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mc:AlternateContent>
          <mc:Choice Requires="wpg">
            <w:drawing>
              <wp:anchor allowOverlap="1" behindDoc="0" distB="0" distT="0" distL="114300" distR="114300" hidden="0" layoutInCell="1" locked="0" relativeHeight="0" simplePos="0">
                <wp:simplePos x="0" y="0"/>
                <wp:positionH relativeFrom="page">
                  <wp:posOffset>438150</wp:posOffset>
                </wp:positionH>
                <wp:positionV relativeFrom="margin">
                  <wp:posOffset>-1208404</wp:posOffset>
                </wp:positionV>
                <wp:extent cx="228600" cy="9144000"/>
                <wp:effectExtent b="0" l="0" r="0" t="0"/>
                <wp:wrapNone/>
                <wp:docPr id="1728545883" name=""/>
                <a:graphic>
                  <a:graphicData uri="http://schemas.microsoft.com/office/word/2010/wordprocessingGroup">
                    <wpg:wgp>
                      <wpg:cNvGrpSpPr/>
                      <wpg:grpSpPr>
                        <a:xfrm>
                          <a:off x="5231700" y="0"/>
                          <a:ext cx="228600" cy="9144000"/>
                          <a:chOff x="5231700" y="0"/>
                          <a:chExt cx="228600" cy="7560000"/>
                        </a:xfrm>
                      </wpg:grpSpPr>
                      <wpg:grpSp>
                        <wpg:cNvGrpSpPr/>
                        <wpg:grpSpPr>
                          <a:xfrm>
                            <a:off x="5231700" y="0"/>
                            <a:ext cx="228600" cy="7560000"/>
                            <a:chOff x="0" y="0"/>
                            <a:chExt cx="228600" cy="9144000"/>
                          </a:xfrm>
                        </wpg:grpSpPr>
                        <wps:wsp>
                          <wps:cNvSpPr/>
                          <wps:cNvPr id="5" name="Shape 5"/>
                          <wps:spPr>
                            <a:xfrm>
                              <a:off x="0" y="0"/>
                              <a:ext cx="228600" cy="91440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6" name="Shape 6"/>
                          <wps:spPr>
                            <a:xfrm>
                              <a:off x="0" y="0"/>
                              <a:ext cx="228600" cy="8782050"/>
                            </a:xfrm>
                            <a:prstGeom prst="rect">
                              <a:avLst/>
                            </a:prstGeom>
                            <a:solidFill>
                              <a:schemeClr val="accent2"/>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7" name="Shape 7"/>
                          <wps:spPr>
                            <a:xfrm>
                              <a:off x="0" y="8915400"/>
                              <a:ext cx="228600" cy="228600"/>
                            </a:xfrm>
                            <a:prstGeom prst="rect">
                              <a:avLst/>
                            </a:prstGeom>
                            <a:solidFill>
                              <a:schemeClr val="accent1"/>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page">
                  <wp:posOffset>438150</wp:posOffset>
                </wp:positionH>
                <wp:positionV relativeFrom="margin">
                  <wp:posOffset>-1208404</wp:posOffset>
                </wp:positionV>
                <wp:extent cx="228600" cy="9144000"/>
                <wp:effectExtent b="0" l="0" r="0" t="0"/>
                <wp:wrapNone/>
                <wp:docPr id="1728545883" name="image6.png"/>
                <a:graphic>
                  <a:graphicData uri="http://schemas.openxmlformats.org/drawingml/2006/picture">
                    <pic:pic>
                      <pic:nvPicPr>
                        <pic:cNvPr id="0" name="image6.png"/>
                        <pic:cNvPicPr preferRelativeResize="0"/>
                      </pic:nvPicPr>
                      <pic:blipFill>
                        <a:blip r:embed="rId7"/>
                        <a:srcRect/>
                        <a:stretch>
                          <a:fillRect/>
                        </a:stretch>
                      </pic:blipFill>
                      <pic:spPr>
                        <a:xfrm>
                          <a:off x="0" y="0"/>
                          <a:ext cx="228600" cy="9144000"/>
                        </a:xfrm>
                        <a:prstGeom prst="rect"/>
                        <a:ln/>
                      </pic:spPr>
                    </pic:pic>
                  </a:graphicData>
                </a:graphic>
              </wp:anchor>
            </w:drawing>
          </mc:Fallback>
        </mc:AlternateContent>
      </w:r>
      <w:r w:rsidDel="00000000" w:rsidR="00000000" w:rsidRPr="00000000">
        <w:rPr/>
        <w:drawing>
          <wp:anchor allowOverlap="1" behindDoc="0" distB="0" distT="0" distL="114300" distR="114300" hidden="0" layoutInCell="1" locked="0" relativeHeight="0" simplePos="0">
            <wp:simplePos x="0" y="0"/>
            <wp:positionH relativeFrom="margin">
              <wp:posOffset>4174490</wp:posOffset>
            </wp:positionH>
            <wp:positionV relativeFrom="margin">
              <wp:posOffset>-276224</wp:posOffset>
            </wp:positionV>
            <wp:extent cx="2206625" cy="762000"/>
            <wp:effectExtent b="0" l="0" r="0" t="0"/>
            <wp:wrapSquare wrapText="bothSides" distB="0" distT="0" distL="114300" distR="114300"/>
            <wp:docPr descr="A logo for college computing&#10;&#10;Description automatically generated" id="1728545884" name="image1.png"/>
            <a:graphic>
              <a:graphicData uri="http://schemas.openxmlformats.org/drawingml/2006/picture">
                <pic:pic>
                  <pic:nvPicPr>
                    <pic:cNvPr descr="A logo for college computing&#10;&#10;Description automatically generated" id="0" name="image1.png"/>
                    <pic:cNvPicPr preferRelativeResize="0"/>
                  </pic:nvPicPr>
                  <pic:blipFill>
                    <a:blip r:embed="rId8"/>
                    <a:srcRect b="0" l="0" r="0" t="0"/>
                    <a:stretch>
                      <a:fillRect/>
                    </a:stretch>
                  </pic:blipFill>
                  <pic:spPr>
                    <a:xfrm>
                      <a:off x="0" y="0"/>
                      <a:ext cx="2206625" cy="762000"/>
                    </a:xfrm>
                    <a:prstGeom prst="rect"/>
                    <a:ln/>
                  </pic:spPr>
                </pic:pic>
              </a:graphicData>
            </a:graphic>
          </wp:anchor>
        </w:drawing>
      </w:r>
      <w:r w:rsidDel="00000000" w:rsidR="00000000" w:rsidRPr="00000000">
        <w:rPr>
          <w:rtl w:val="0"/>
        </w:rPr>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rPr>
          <w:b w:val="1"/>
          <w:color w:val="156082"/>
          <w:sz w:val="36"/>
          <w:szCs w:val="36"/>
        </w:rPr>
      </w:pPr>
      <w:r w:rsidDel="00000000" w:rsidR="00000000" w:rsidRPr="00000000">
        <w:rPr>
          <w:b w:val="1"/>
          <w:color w:val="156082"/>
          <w:sz w:val="36"/>
          <w:szCs w:val="36"/>
          <w:rtl w:val="0"/>
        </w:rPr>
        <w:t xml:space="preserve">Assessment Cover Page</w:t>
      </w:r>
    </w:p>
    <w:p w:rsidR="00000000" w:rsidDel="00000000" w:rsidP="00000000" w:rsidRDefault="00000000" w:rsidRPr="00000000" w14:paraId="00000004">
      <w:pPr>
        <w:pBdr>
          <w:top w:color="156082" w:space="8" w:sz="24" w:val="single"/>
          <w:bottom w:color="156082" w:space="8" w:sz="24" w:val="single"/>
        </w:pBdr>
        <w:spacing w:after="0" w:line="480" w:lineRule="auto"/>
        <w:rPr>
          <w:i w:val="1"/>
          <w:color w:val="000000"/>
          <w:sz w:val="24"/>
          <w:szCs w:val="24"/>
        </w:rPr>
      </w:pPr>
      <w:r w:rsidDel="00000000" w:rsidR="00000000" w:rsidRPr="00000000">
        <w:rPr>
          <w:rtl w:val="0"/>
        </w:rPr>
      </w:r>
    </w:p>
    <w:tbl>
      <w:tblPr>
        <w:tblStyle w:val="Table1"/>
        <w:tblW w:w="9016.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3256"/>
        <w:gridCol w:w="5760"/>
        <w:tblGridChange w:id="0">
          <w:tblGrid>
            <w:gridCol w:w="3256"/>
            <w:gridCol w:w="5760"/>
          </w:tblGrid>
        </w:tblGridChange>
      </w:tblGrid>
      <w:tr>
        <w:trPr>
          <w:cantSplit w:val="0"/>
          <w:tblHeader w:val="0"/>
        </w:trPr>
        <w:tc>
          <w:tcPr/>
          <w:p w:rsidR="00000000" w:rsidDel="00000000" w:rsidP="00000000" w:rsidRDefault="00000000" w:rsidRPr="00000000" w14:paraId="00000005">
            <w:pPr>
              <w:spacing w:line="480" w:lineRule="auto"/>
              <w:rPr>
                <w:i w:val="1"/>
                <w:color w:val="156082"/>
                <w:sz w:val="32"/>
                <w:szCs w:val="32"/>
              </w:rPr>
            </w:pPr>
            <w:r w:rsidDel="00000000" w:rsidR="00000000" w:rsidRPr="00000000">
              <w:rPr>
                <w:i w:val="1"/>
                <w:color w:val="156082"/>
                <w:sz w:val="32"/>
                <w:szCs w:val="32"/>
                <w:rtl w:val="0"/>
              </w:rPr>
              <w:t xml:space="preserve">Student Full Name</w:t>
            </w:r>
          </w:p>
        </w:tc>
        <w:tc>
          <w:tcPr/>
          <w:p w:rsidR="00000000" w:rsidDel="00000000" w:rsidP="00000000" w:rsidRDefault="00000000" w:rsidRPr="00000000" w14:paraId="00000006">
            <w:pPr>
              <w:spacing w:line="480" w:lineRule="auto"/>
              <w:rPr>
                <w:color w:val="000000"/>
                <w:sz w:val="32"/>
                <w:szCs w:val="32"/>
              </w:rPr>
            </w:pPr>
            <w:r w:rsidDel="00000000" w:rsidR="00000000" w:rsidRPr="00000000">
              <w:rPr>
                <w:sz w:val="32"/>
                <w:szCs w:val="32"/>
                <w:rtl w:val="0"/>
              </w:rPr>
              <w:t xml:space="preserve">Hoai Nhan Nguyen</w:t>
            </w:r>
            <w:r w:rsidDel="00000000" w:rsidR="00000000" w:rsidRPr="00000000">
              <w:rPr>
                <w:rtl w:val="0"/>
              </w:rPr>
            </w:r>
          </w:p>
        </w:tc>
      </w:tr>
      <w:tr>
        <w:trPr>
          <w:cantSplit w:val="0"/>
          <w:tblHeader w:val="0"/>
        </w:trPr>
        <w:tc>
          <w:tcPr/>
          <w:p w:rsidR="00000000" w:rsidDel="00000000" w:rsidP="00000000" w:rsidRDefault="00000000" w:rsidRPr="00000000" w14:paraId="00000007">
            <w:pPr>
              <w:spacing w:line="480" w:lineRule="auto"/>
              <w:rPr>
                <w:i w:val="1"/>
                <w:color w:val="156082"/>
                <w:sz w:val="32"/>
                <w:szCs w:val="32"/>
              </w:rPr>
            </w:pPr>
            <w:r w:rsidDel="00000000" w:rsidR="00000000" w:rsidRPr="00000000">
              <w:rPr>
                <w:i w:val="1"/>
                <w:color w:val="156082"/>
                <w:sz w:val="32"/>
                <w:szCs w:val="32"/>
                <w:rtl w:val="0"/>
              </w:rPr>
              <w:t xml:space="preserve">Student Number</w:t>
            </w:r>
          </w:p>
        </w:tc>
        <w:tc>
          <w:tcPr/>
          <w:p w:rsidR="00000000" w:rsidDel="00000000" w:rsidP="00000000" w:rsidRDefault="00000000" w:rsidRPr="00000000" w14:paraId="00000008">
            <w:pPr>
              <w:spacing w:line="480" w:lineRule="auto"/>
              <w:rPr>
                <w:color w:val="000000"/>
                <w:sz w:val="32"/>
                <w:szCs w:val="32"/>
              </w:rPr>
            </w:pPr>
            <w:r w:rsidDel="00000000" w:rsidR="00000000" w:rsidRPr="00000000">
              <w:rPr>
                <w:sz w:val="32"/>
                <w:szCs w:val="32"/>
                <w:rtl w:val="0"/>
              </w:rPr>
              <w:t xml:space="preserve">sba24098</w:t>
            </w:r>
            <w:r w:rsidDel="00000000" w:rsidR="00000000" w:rsidRPr="00000000">
              <w:rPr>
                <w:rtl w:val="0"/>
              </w:rPr>
            </w:r>
          </w:p>
        </w:tc>
      </w:tr>
      <w:tr>
        <w:trPr>
          <w:cantSplit w:val="0"/>
          <w:tblHeader w:val="0"/>
        </w:trPr>
        <w:tc>
          <w:tcPr/>
          <w:p w:rsidR="00000000" w:rsidDel="00000000" w:rsidP="00000000" w:rsidRDefault="00000000" w:rsidRPr="00000000" w14:paraId="00000009">
            <w:pPr>
              <w:spacing w:line="480" w:lineRule="auto"/>
              <w:rPr>
                <w:i w:val="1"/>
                <w:color w:val="156082"/>
                <w:sz w:val="32"/>
                <w:szCs w:val="32"/>
              </w:rPr>
            </w:pPr>
            <w:r w:rsidDel="00000000" w:rsidR="00000000" w:rsidRPr="00000000">
              <w:rPr>
                <w:i w:val="1"/>
                <w:color w:val="156082"/>
                <w:sz w:val="32"/>
                <w:szCs w:val="32"/>
                <w:rtl w:val="0"/>
              </w:rPr>
              <w:t xml:space="preserve">Module Title</w:t>
            </w:r>
          </w:p>
        </w:tc>
        <w:tc>
          <w:tcPr/>
          <w:p w:rsidR="00000000" w:rsidDel="00000000" w:rsidP="00000000" w:rsidRDefault="00000000" w:rsidRPr="00000000" w14:paraId="0000000A">
            <w:pPr>
              <w:spacing w:line="480" w:lineRule="auto"/>
              <w:rPr>
                <w:color w:val="000000"/>
                <w:sz w:val="32"/>
                <w:szCs w:val="32"/>
              </w:rPr>
            </w:pPr>
            <w:r w:rsidDel="00000000" w:rsidR="00000000" w:rsidRPr="00000000">
              <w:rPr>
                <w:sz w:val="32"/>
                <w:szCs w:val="32"/>
                <w:rtl w:val="0"/>
              </w:rPr>
              <w:t xml:space="preserve">Strategic Thinking</w:t>
            </w:r>
            <w:r w:rsidDel="00000000" w:rsidR="00000000" w:rsidRPr="00000000">
              <w:rPr>
                <w:rtl w:val="0"/>
              </w:rPr>
            </w:r>
          </w:p>
        </w:tc>
      </w:tr>
      <w:tr>
        <w:trPr>
          <w:cantSplit w:val="0"/>
          <w:tblHeader w:val="0"/>
        </w:trPr>
        <w:tc>
          <w:tcPr/>
          <w:p w:rsidR="00000000" w:rsidDel="00000000" w:rsidP="00000000" w:rsidRDefault="00000000" w:rsidRPr="00000000" w14:paraId="0000000B">
            <w:pPr>
              <w:spacing w:line="480" w:lineRule="auto"/>
              <w:rPr>
                <w:i w:val="1"/>
                <w:color w:val="156082"/>
                <w:sz w:val="32"/>
                <w:szCs w:val="32"/>
              </w:rPr>
            </w:pPr>
            <w:r w:rsidDel="00000000" w:rsidR="00000000" w:rsidRPr="00000000">
              <w:rPr>
                <w:i w:val="1"/>
                <w:color w:val="156082"/>
                <w:sz w:val="32"/>
                <w:szCs w:val="32"/>
                <w:rtl w:val="0"/>
              </w:rPr>
              <w:t xml:space="preserve">Assessment Title</w:t>
            </w:r>
          </w:p>
        </w:tc>
        <w:tc>
          <w:tcPr/>
          <w:p w:rsidR="00000000" w:rsidDel="00000000" w:rsidP="00000000" w:rsidRDefault="00000000" w:rsidRPr="00000000" w14:paraId="0000000C">
            <w:pPr>
              <w:spacing w:line="480" w:lineRule="auto"/>
              <w:rPr>
                <w:color w:val="000000"/>
                <w:sz w:val="32"/>
                <w:szCs w:val="32"/>
              </w:rPr>
            </w:pPr>
            <w:r w:rsidDel="00000000" w:rsidR="00000000" w:rsidRPr="00000000">
              <w:rPr>
                <w:sz w:val="32"/>
                <w:szCs w:val="32"/>
                <w:rtl w:val="0"/>
              </w:rPr>
              <w:t xml:space="preserve">CA 1 – Capstone Project Proposal</w:t>
            </w:r>
            <w:r w:rsidDel="00000000" w:rsidR="00000000" w:rsidRPr="00000000">
              <w:rPr>
                <w:rtl w:val="0"/>
              </w:rPr>
            </w:r>
          </w:p>
        </w:tc>
      </w:tr>
      <w:tr>
        <w:trPr>
          <w:cantSplit w:val="0"/>
          <w:tblHeader w:val="0"/>
        </w:trPr>
        <w:tc>
          <w:tcPr/>
          <w:p w:rsidR="00000000" w:rsidDel="00000000" w:rsidP="00000000" w:rsidRDefault="00000000" w:rsidRPr="00000000" w14:paraId="0000000D">
            <w:pPr>
              <w:spacing w:line="480" w:lineRule="auto"/>
              <w:rPr>
                <w:i w:val="1"/>
                <w:color w:val="156082"/>
                <w:sz w:val="32"/>
                <w:szCs w:val="32"/>
              </w:rPr>
            </w:pPr>
            <w:r w:rsidDel="00000000" w:rsidR="00000000" w:rsidRPr="00000000">
              <w:rPr>
                <w:i w:val="1"/>
                <w:color w:val="156082"/>
                <w:sz w:val="32"/>
                <w:szCs w:val="32"/>
                <w:rtl w:val="0"/>
              </w:rPr>
              <w:t xml:space="preserve">Assessment Due Date</w:t>
            </w:r>
          </w:p>
        </w:tc>
        <w:tc>
          <w:tcPr/>
          <w:p w:rsidR="00000000" w:rsidDel="00000000" w:rsidP="00000000" w:rsidRDefault="00000000" w:rsidRPr="00000000" w14:paraId="0000000E">
            <w:pPr>
              <w:spacing w:line="480" w:lineRule="auto"/>
              <w:rPr>
                <w:sz w:val="32"/>
                <w:szCs w:val="32"/>
              </w:rPr>
            </w:pPr>
            <w:r w:rsidDel="00000000" w:rsidR="00000000" w:rsidRPr="00000000">
              <w:rPr>
                <w:sz w:val="32"/>
                <w:szCs w:val="32"/>
                <w:rtl w:val="0"/>
              </w:rPr>
              <w:t xml:space="preserve">27-10-2024</w:t>
            </w:r>
            <w:r w:rsidDel="00000000" w:rsidR="00000000" w:rsidRPr="00000000">
              <w:rPr>
                <w:rtl w:val="0"/>
              </w:rPr>
            </w:r>
          </w:p>
        </w:tc>
      </w:tr>
      <w:tr>
        <w:trPr>
          <w:cantSplit w:val="0"/>
          <w:tblHeader w:val="0"/>
        </w:trPr>
        <w:tc>
          <w:tcPr/>
          <w:p w:rsidR="00000000" w:rsidDel="00000000" w:rsidP="00000000" w:rsidRDefault="00000000" w:rsidRPr="00000000" w14:paraId="0000000F">
            <w:pPr>
              <w:spacing w:line="480" w:lineRule="auto"/>
              <w:rPr>
                <w:i w:val="1"/>
                <w:color w:val="156082"/>
                <w:sz w:val="32"/>
                <w:szCs w:val="32"/>
              </w:rPr>
            </w:pPr>
            <w:r w:rsidDel="00000000" w:rsidR="00000000" w:rsidRPr="00000000">
              <w:rPr>
                <w:i w:val="1"/>
                <w:color w:val="156082"/>
                <w:sz w:val="32"/>
                <w:szCs w:val="32"/>
                <w:rtl w:val="0"/>
              </w:rPr>
              <w:t xml:space="preserve">Date of Submission</w:t>
            </w:r>
          </w:p>
        </w:tc>
        <w:tc>
          <w:tcPr/>
          <w:p w:rsidR="00000000" w:rsidDel="00000000" w:rsidP="00000000" w:rsidRDefault="00000000" w:rsidRPr="00000000" w14:paraId="00000010">
            <w:pPr>
              <w:spacing w:line="480" w:lineRule="auto"/>
              <w:rPr>
                <w:color w:val="000000"/>
                <w:sz w:val="32"/>
                <w:szCs w:val="32"/>
              </w:rPr>
            </w:pPr>
            <w:r w:rsidDel="00000000" w:rsidR="00000000" w:rsidRPr="00000000">
              <w:rPr>
                <w:rtl w:val="0"/>
              </w:rPr>
            </w:r>
          </w:p>
        </w:tc>
      </w:tr>
    </w:tbl>
    <w:p w:rsidR="00000000" w:rsidDel="00000000" w:rsidP="00000000" w:rsidRDefault="00000000" w:rsidRPr="00000000" w14:paraId="00000011">
      <w:pPr>
        <w:pBdr>
          <w:top w:color="156082" w:space="8" w:sz="24" w:val="single"/>
          <w:bottom w:color="156082" w:space="0" w:sz="24" w:val="single"/>
        </w:pBdr>
        <w:spacing w:after="0" w:line="480" w:lineRule="auto"/>
        <w:rPr>
          <w:i w:val="1"/>
          <w:color w:val="000000"/>
          <w:sz w:val="24"/>
          <w:szCs w:val="24"/>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-12699</wp:posOffset>
                </wp:positionH>
                <wp:positionV relativeFrom="paragraph">
                  <wp:posOffset>825500</wp:posOffset>
                </wp:positionV>
                <wp:extent cx="5800725" cy="2876550"/>
                <wp:effectExtent b="0" l="0" r="0" t="0"/>
                <wp:wrapNone/>
                <wp:docPr id="1728545882" name=""/>
                <a:graphic>
                  <a:graphicData uri="http://schemas.microsoft.com/office/word/2010/wordprocessingShape">
                    <wps:wsp>
                      <wps:cNvSpPr/>
                      <wps:cNvPr id="3" name="Shape 3"/>
                      <wps:spPr>
                        <a:xfrm>
                          <a:off x="2459925" y="2356013"/>
                          <a:ext cx="5772150" cy="2847975"/>
                        </a:xfrm>
                        <a:prstGeom prst="rect">
                          <a:avLst/>
                        </a:prstGeom>
                        <a:solidFill>
                          <a:schemeClr val="lt1"/>
                        </a:solidFill>
                        <a:ln cap="flat" cmpd="sng" w="28575">
                          <a:solidFill>
                            <a:schemeClr val="accent1"/>
                          </a:solidFill>
                          <a:prstDash val="solid"/>
                          <a:round/>
                          <a:headEnd len="sm" w="sm" type="none"/>
                          <a:tailEnd len="sm" w="sm" type="none"/>
                        </a:ln>
                      </wps:spPr>
                      <wps:txbx>
                        <w:txbxContent>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Calibri" w:cs="Calibri" w:eastAsia="Calibri" w:hAnsi="Calibri"/>
                                <w:b w:val="1"/>
                                <w:i w:val="0"/>
                                <w:smallCaps w:val="0"/>
                                <w:strike w:val="0"/>
                                <w:color w:val="156082"/>
                                <w:sz w:val="32"/>
                                <w:vertAlign w:val="baseline"/>
                              </w:rPr>
                              <w:t xml:space="preserve">Declaration</w:t>
                            </w:r>
                          </w:p>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Calibri" w:cs="Calibri" w:eastAsia="Calibri" w:hAnsi="Calibri"/>
                                <w:b w:val="1"/>
                                <w:i w:val="0"/>
                                <w:smallCaps w:val="0"/>
                                <w:strike w:val="0"/>
                                <w:color w:val="156082"/>
                                <w:sz w:val="32"/>
                                <w:vertAlign w:val="baseline"/>
                              </w:rPr>
                            </w:r>
                            <w:r w:rsidDel="00000000" w:rsidR="00000000" w:rsidRPr="00000000">
                              <w:rPr>
                                <w:rFonts w:ascii="Calibri" w:cs="Calibri" w:eastAsia="Calibri" w:hAnsi="Calibri"/>
                                <w:b w:val="0"/>
                                <w:i w:val="0"/>
                                <w:smallCaps w:val="0"/>
                                <w:strike w:val="0"/>
                                <w:color w:val="000000"/>
                                <w:sz w:val="28"/>
                                <w:vertAlign w:val="baseline"/>
                              </w:rPr>
                              <w:t xml:space="preserve">By submitting this assessment, I confirm that I have read the CCT policy on academic misconduct and understand the implications of submitting work that is not my own or does not appropriately reference material taken from a third party or other source. </w:t>
                            </w:r>
                          </w:p>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Calibri" w:cs="Calibri" w:eastAsia="Calibri" w:hAnsi="Calibri"/>
                                <w:b w:val="0"/>
                                <w:i w:val="0"/>
                                <w:smallCaps w:val="0"/>
                                <w:strike w:val="0"/>
                                <w:color w:val="000000"/>
                                <w:sz w:val="28"/>
                                <w:vertAlign w:val="baseline"/>
                              </w:rPr>
                            </w:r>
                            <w:r w:rsidDel="00000000" w:rsidR="00000000" w:rsidRPr="00000000">
                              <w:rPr>
                                <w:rFonts w:ascii="Calibri" w:cs="Calibri" w:eastAsia="Calibri" w:hAnsi="Calibri"/>
                                <w:b w:val="0"/>
                                <w:i w:val="0"/>
                                <w:smallCaps w:val="0"/>
                                <w:strike w:val="0"/>
                                <w:color w:val="000000"/>
                                <w:sz w:val="28"/>
                                <w:vertAlign w:val="baseline"/>
                              </w:rPr>
                              <w:t xml:space="preserve">I declare it to be my own work and that all material from third parties has been appropriately referenced.</w:t>
                            </w:r>
                          </w:p>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Calibri" w:cs="Calibri" w:eastAsia="Calibri" w:hAnsi="Calibri"/>
                                <w:b w:val="0"/>
                                <w:i w:val="0"/>
                                <w:smallCaps w:val="0"/>
                                <w:strike w:val="0"/>
                                <w:color w:val="000000"/>
                                <w:sz w:val="28"/>
                                <w:vertAlign w:val="baseline"/>
                              </w:rPr>
                            </w:r>
                            <w:r w:rsidDel="00000000" w:rsidR="00000000" w:rsidRPr="00000000">
                              <w:rPr>
                                <w:rFonts w:ascii="Calibri" w:cs="Calibri" w:eastAsia="Calibri" w:hAnsi="Calibri"/>
                                <w:b w:val="0"/>
                                <w:i w:val="0"/>
                                <w:smallCaps w:val="0"/>
                                <w:strike w:val="0"/>
                                <w:color w:val="000000"/>
                                <w:sz w:val="28"/>
                                <w:vertAlign w:val="baseline"/>
                              </w:rPr>
                              <w:t xml:space="preserve"> I further confirm that this work has not previously been submitted for assessment by myself or someone else in CCT College Dublin or any other higher education institution.</w:t>
                            </w:r>
                          </w:p>
                        </w:txbxContent>
                      </wps:txbx>
                      <wps:bodyPr anchorCtr="0" anchor="t"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-12699</wp:posOffset>
                </wp:positionH>
                <wp:positionV relativeFrom="paragraph">
                  <wp:posOffset>825500</wp:posOffset>
                </wp:positionV>
                <wp:extent cx="5800725" cy="2876550"/>
                <wp:effectExtent b="0" l="0" r="0" t="0"/>
                <wp:wrapNone/>
                <wp:docPr id="1728545882" name="image5.png"/>
                <a:graphic>
                  <a:graphicData uri="http://schemas.openxmlformats.org/drawingml/2006/picture">
                    <pic:pic>
                      <pic:nvPicPr>
                        <pic:cNvPr id="0" name="image5.png"/>
                        <pic:cNvPicPr preferRelativeResize="0"/>
                      </pic:nvPicPr>
                      <pic:blipFill>
                        <a:blip r:embed="rId9"/>
                        <a:srcRect/>
                        <a:stretch>
                          <a:fillRect/>
                        </a:stretch>
                      </pic:blipFill>
                      <pic:spPr>
                        <a:xfrm>
                          <a:off x="0" y="0"/>
                          <a:ext cx="5800725" cy="2876550"/>
                        </a:xfrm>
                        <a:prstGeom prst="rect"/>
                        <a:ln/>
                      </pic:spPr>
                    </pic:pic>
                  </a:graphicData>
                </a:graphic>
              </wp:anchor>
            </w:drawing>
          </mc:Fallback>
        </mc:AlternateContent>
      </w:r>
    </w:p>
    <w:p w:rsidR="00000000" w:rsidDel="00000000" w:rsidP="00000000" w:rsidRDefault="00000000" w:rsidRPr="00000000" w14:paraId="00000012">
      <w:pPr>
        <w:rPr>
          <w:smallCaps w:val="1"/>
          <w:color w:val="156082"/>
        </w:rPr>
      </w:pPr>
      <w:r w:rsidDel="00000000" w:rsidR="00000000" w:rsidRPr="00000000">
        <w:rPr>
          <w:rtl w:val="0"/>
        </w:rPr>
      </w:r>
    </w:p>
    <w:p w:rsidR="00000000" w:rsidDel="00000000" w:rsidP="00000000" w:rsidRDefault="00000000" w:rsidRPr="00000000" w14:paraId="00000013">
      <w:pPr>
        <w:rPr/>
      </w:pPr>
      <w:r w:rsidDel="00000000" w:rsidR="00000000" w:rsidRPr="00000000">
        <w:rPr>
          <w:rtl w:val="0"/>
        </w:rPr>
      </w:r>
    </w:p>
    <w:p w:rsidR="00000000" w:rsidDel="00000000" w:rsidP="00000000" w:rsidRDefault="00000000" w:rsidRPr="00000000" w14:paraId="00000014">
      <w:pPr>
        <w:rPr/>
      </w:pPr>
      <w:r w:rsidDel="00000000" w:rsidR="00000000" w:rsidRPr="00000000">
        <w:rPr>
          <w:rtl w:val="0"/>
        </w:rPr>
      </w:r>
    </w:p>
    <w:p w:rsidR="00000000" w:rsidDel="00000000" w:rsidP="00000000" w:rsidRDefault="00000000" w:rsidRPr="00000000" w14:paraId="00000015">
      <w:pPr>
        <w:rPr/>
      </w:pPr>
      <w:r w:rsidDel="00000000" w:rsidR="00000000" w:rsidRPr="00000000">
        <w:rPr>
          <w:rtl w:val="0"/>
        </w:rPr>
      </w:r>
    </w:p>
    <w:p w:rsidR="00000000" w:rsidDel="00000000" w:rsidP="00000000" w:rsidRDefault="00000000" w:rsidRPr="00000000" w14:paraId="00000016">
      <w:pPr>
        <w:rPr/>
      </w:pPr>
      <w:r w:rsidDel="00000000" w:rsidR="00000000" w:rsidRPr="00000000">
        <w:rPr>
          <w:rtl w:val="0"/>
        </w:rPr>
      </w:r>
    </w:p>
    <w:p w:rsidR="00000000" w:rsidDel="00000000" w:rsidP="00000000" w:rsidRDefault="00000000" w:rsidRPr="00000000" w14:paraId="00000017">
      <w:pPr>
        <w:rPr/>
      </w:pPr>
      <w:r w:rsidDel="00000000" w:rsidR="00000000" w:rsidRPr="00000000">
        <w:rPr>
          <w:rtl w:val="0"/>
        </w:rPr>
      </w:r>
    </w:p>
    <w:p w:rsidR="00000000" w:rsidDel="00000000" w:rsidP="00000000" w:rsidRDefault="00000000" w:rsidRPr="00000000" w14:paraId="00000018">
      <w:pPr>
        <w:rPr/>
      </w:pPr>
      <w:r w:rsidDel="00000000" w:rsidR="00000000" w:rsidRPr="00000000">
        <w:rPr>
          <w:rtl w:val="0"/>
        </w:rPr>
      </w:r>
    </w:p>
    <w:p w:rsidR="00000000" w:rsidDel="00000000" w:rsidP="00000000" w:rsidRDefault="00000000" w:rsidRPr="00000000" w14:paraId="00000019">
      <w:pPr>
        <w:rPr/>
      </w:pPr>
      <w:r w:rsidDel="00000000" w:rsidR="00000000" w:rsidRPr="00000000">
        <w:rPr>
          <w:rtl w:val="0"/>
        </w:rPr>
      </w:r>
    </w:p>
    <w:p w:rsidR="00000000" w:rsidDel="00000000" w:rsidP="00000000" w:rsidRDefault="00000000" w:rsidRPr="00000000" w14:paraId="0000001A">
      <w:pPr>
        <w:rPr/>
        <w:sectPr>
          <w:pgSz w:h="16838" w:w="11906" w:orient="portrait"/>
          <w:pgMar w:bottom="1440" w:top="1440" w:left="1440" w:right="1440" w:header="708" w:footer="708"/>
          <w:pgNumType w:start="1"/>
        </w:sectPr>
      </w:pPr>
      <w:r w:rsidDel="00000000" w:rsidR="00000000" w:rsidRPr="00000000">
        <w:rPr>
          <w:rtl w:val="0"/>
        </w:rPr>
      </w:r>
    </w:p>
    <w:p w:rsidR="00000000" w:rsidDel="00000000" w:rsidP="00000000" w:rsidRDefault="00000000" w:rsidRPr="00000000" w14:paraId="0000001B">
      <w:pPr>
        <w:rPr/>
      </w:pPr>
      <w:r w:rsidDel="00000000" w:rsidR="00000000" w:rsidRPr="00000000">
        <w:rPr>
          <w:rtl w:val="0"/>
        </w:rPr>
      </w:r>
    </w:p>
    <w:p w:rsidR="00000000" w:rsidDel="00000000" w:rsidP="00000000" w:rsidRDefault="00000000" w:rsidRPr="00000000" w14:paraId="0000001C">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40" w:line="240" w:lineRule="auto"/>
        <w:ind w:left="0" w:right="0" w:firstLine="0"/>
        <w:jc w:val="left"/>
        <w:rPr>
          <w:rFonts w:ascii="Play" w:cs="Play" w:eastAsia="Play" w:hAnsi="Play"/>
          <w:b w:val="0"/>
          <w:i w:val="0"/>
          <w:smallCaps w:val="0"/>
          <w:strike w:val="0"/>
          <w:color w:val="0f4761"/>
          <w:sz w:val="32"/>
          <w:szCs w:val="32"/>
          <w:u w:val="none"/>
          <w:shd w:fill="auto" w:val="clear"/>
          <w:vertAlign w:val="baseline"/>
        </w:rPr>
      </w:pPr>
      <w:r w:rsidDel="00000000" w:rsidR="00000000" w:rsidRPr="00000000">
        <w:rPr>
          <w:rFonts w:ascii="Play" w:cs="Play" w:eastAsia="Play" w:hAnsi="Play"/>
          <w:b w:val="0"/>
          <w:i w:val="0"/>
          <w:smallCaps w:val="0"/>
          <w:strike w:val="0"/>
          <w:color w:val="0f4761"/>
          <w:sz w:val="32"/>
          <w:szCs w:val="32"/>
          <w:u w:val="none"/>
          <w:shd w:fill="auto" w:val="clear"/>
          <w:vertAlign w:val="baseline"/>
          <w:rtl w:val="0"/>
        </w:rPr>
        <w:t xml:space="preserve">Contents</w:t>
      </w:r>
    </w:p>
    <w:sdt>
      <w:sdtPr>
        <w:docPartObj>
          <w:docPartGallery w:val="Table of Contents"/>
          <w:docPartUnique w:val="1"/>
        </w:docPartObj>
      </w:sdtPr>
      <w:sdtContent>
        <w:p w:rsidR="00000000" w:rsidDel="00000000" w:rsidP="00000000" w:rsidRDefault="00000000" w:rsidRPr="00000000" w14:paraId="0000001D">
          <w:pPr>
            <w:widowControl w:val="0"/>
            <w:tabs>
              <w:tab w:val="right" w:leader="dot"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heading=h.58zqeolfezbr">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Title - Customer Support Ticket Multi-Classification, Prioritization and Summarization</w:t>
              <w:tab/>
              <w:t xml:space="preserve">1</w:t>
            </w:r>
          </w:hyperlink>
          <w:r w:rsidDel="00000000" w:rsidR="00000000" w:rsidRPr="00000000">
            <w:rPr>
              <w:rtl w:val="0"/>
            </w:rPr>
          </w:r>
        </w:p>
        <w:p w:rsidR="00000000" w:rsidDel="00000000" w:rsidP="00000000" w:rsidRDefault="00000000" w:rsidRPr="00000000" w14:paraId="0000001E">
          <w:pPr>
            <w:widowControl w:val="0"/>
            <w:tabs>
              <w:tab w:val="right" w:leader="dot"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heading=h.sqbssyvgiv9q">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Introduction - 200</w:t>
              <w:tab/>
              <w:t xml:space="preserve">1</w:t>
            </w:r>
          </w:hyperlink>
          <w:r w:rsidDel="00000000" w:rsidR="00000000" w:rsidRPr="00000000">
            <w:rPr>
              <w:rtl w:val="0"/>
            </w:rPr>
          </w:r>
        </w:p>
        <w:p w:rsidR="00000000" w:rsidDel="00000000" w:rsidP="00000000" w:rsidRDefault="00000000" w:rsidRPr="00000000" w14:paraId="0000001F">
          <w:pPr>
            <w:widowControl w:val="0"/>
            <w:tabs>
              <w:tab w:val="right" w:leader="dot"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heading=h.arkv3h28xmi6">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Objectives and Problem Definition</w:t>
              <w:tab/>
              <w:t xml:space="preserve">3</w:t>
            </w:r>
          </w:hyperlink>
          <w:r w:rsidDel="00000000" w:rsidR="00000000" w:rsidRPr="00000000">
            <w:rPr>
              <w:rtl w:val="0"/>
            </w:rPr>
          </w:r>
        </w:p>
        <w:p w:rsidR="00000000" w:rsidDel="00000000" w:rsidP="00000000" w:rsidRDefault="00000000" w:rsidRPr="00000000" w14:paraId="00000020">
          <w:pPr>
            <w:widowControl w:val="0"/>
            <w:tabs>
              <w:tab w:val="right" w:leader="dot"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heading=h.95p2y8xr9uq4">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Project Scope</w:t>
              <w:tab/>
              <w:t xml:space="preserve">4</w:t>
            </w:r>
          </w:hyperlink>
          <w:r w:rsidDel="00000000" w:rsidR="00000000" w:rsidRPr="00000000">
            <w:rPr>
              <w:rtl w:val="0"/>
            </w:rPr>
          </w:r>
        </w:p>
        <w:p w:rsidR="00000000" w:rsidDel="00000000" w:rsidP="00000000" w:rsidRDefault="00000000" w:rsidRPr="00000000" w14:paraId="00000021">
          <w:pPr>
            <w:widowControl w:val="0"/>
            <w:tabs>
              <w:tab w:val="right" w:leader="dot" w:pos="12000"/>
            </w:tabs>
            <w:spacing w:after="0"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heading=h.e3ccp8myet99">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Overview</w:t>
              <w:tab/>
              <w:t xml:space="preserve">4</w:t>
            </w:r>
          </w:hyperlink>
          <w:r w:rsidDel="00000000" w:rsidR="00000000" w:rsidRPr="00000000">
            <w:rPr>
              <w:rtl w:val="0"/>
            </w:rPr>
          </w:r>
        </w:p>
        <w:p w:rsidR="00000000" w:rsidDel="00000000" w:rsidP="00000000" w:rsidRDefault="00000000" w:rsidRPr="00000000" w14:paraId="00000022">
          <w:pPr>
            <w:widowControl w:val="0"/>
            <w:tabs>
              <w:tab w:val="right" w:leader="dot" w:pos="12000"/>
            </w:tabs>
            <w:spacing w:after="0"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heading=h.ys9ipaf48frj">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Project Functionality</w:t>
              <w:tab/>
              <w:t xml:space="preserve">4</w:t>
            </w:r>
          </w:hyperlink>
          <w:r w:rsidDel="00000000" w:rsidR="00000000" w:rsidRPr="00000000">
            <w:rPr>
              <w:rtl w:val="0"/>
            </w:rPr>
          </w:r>
        </w:p>
        <w:p w:rsidR="00000000" w:rsidDel="00000000" w:rsidP="00000000" w:rsidRDefault="00000000" w:rsidRPr="00000000" w14:paraId="00000023">
          <w:pPr>
            <w:widowControl w:val="0"/>
            <w:tabs>
              <w:tab w:val="right" w:leader="dot" w:pos="12000"/>
            </w:tabs>
            <w:spacing w:after="0"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heading=h.geqcdfkbx8bu">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Project Boundary</w:t>
              <w:tab/>
              <w:t xml:space="preserve">4</w:t>
            </w:r>
          </w:hyperlink>
          <w:r w:rsidDel="00000000" w:rsidR="00000000" w:rsidRPr="00000000">
            <w:rPr>
              <w:rtl w:val="0"/>
            </w:rPr>
          </w:r>
        </w:p>
        <w:p w:rsidR="00000000" w:rsidDel="00000000" w:rsidP="00000000" w:rsidRDefault="00000000" w:rsidRPr="00000000" w14:paraId="00000024">
          <w:pPr>
            <w:widowControl w:val="0"/>
            <w:tabs>
              <w:tab w:val="right" w:leader="dot" w:pos="12000"/>
            </w:tabs>
            <w:spacing w:after="0"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heading=h.frkhk3rz1dck">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In Scope</w:t>
              <w:tab/>
              <w:t xml:space="preserve">4</w:t>
            </w:r>
          </w:hyperlink>
          <w:r w:rsidDel="00000000" w:rsidR="00000000" w:rsidRPr="00000000">
            <w:rPr>
              <w:rtl w:val="0"/>
            </w:rPr>
          </w:r>
        </w:p>
        <w:p w:rsidR="00000000" w:rsidDel="00000000" w:rsidP="00000000" w:rsidRDefault="00000000" w:rsidRPr="00000000" w14:paraId="00000025">
          <w:pPr>
            <w:widowControl w:val="0"/>
            <w:tabs>
              <w:tab w:val="right" w:leader="dot" w:pos="12000"/>
            </w:tabs>
            <w:spacing w:after="0"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heading=h.ygx5i8busqkc">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Out of Scope</w:t>
              <w:tab/>
              <w:t xml:space="preserve">5</w:t>
            </w:r>
          </w:hyperlink>
          <w:r w:rsidDel="00000000" w:rsidR="00000000" w:rsidRPr="00000000">
            <w:rPr>
              <w:rtl w:val="0"/>
            </w:rPr>
          </w:r>
        </w:p>
        <w:p w:rsidR="00000000" w:rsidDel="00000000" w:rsidP="00000000" w:rsidRDefault="00000000" w:rsidRPr="00000000" w14:paraId="00000026">
          <w:pPr>
            <w:widowControl w:val="0"/>
            <w:tabs>
              <w:tab w:val="right" w:leader="dot" w:pos="12000"/>
            </w:tabs>
            <w:spacing w:after="0"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heading=h.lrmm7lqyvghf">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Model Development</w:t>
              <w:tab/>
              <w:t xml:space="preserve">5</w:t>
            </w:r>
          </w:hyperlink>
          <w:r w:rsidDel="00000000" w:rsidR="00000000" w:rsidRPr="00000000">
            <w:rPr>
              <w:rtl w:val="0"/>
            </w:rPr>
          </w:r>
        </w:p>
        <w:p w:rsidR="00000000" w:rsidDel="00000000" w:rsidP="00000000" w:rsidRDefault="00000000" w:rsidRPr="00000000" w14:paraId="00000027">
          <w:pPr>
            <w:widowControl w:val="0"/>
            <w:tabs>
              <w:tab w:val="right" w:leader="dot" w:pos="12000"/>
            </w:tabs>
            <w:spacing w:after="0"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heading=h.gul066xg7uho">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Ticket multi-classification and prioritization</w:t>
              <w:tab/>
              <w:t xml:space="preserve">5</w:t>
            </w:r>
          </w:hyperlink>
          <w:r w:rsidDel="00000000" w:rsidR="00000000" w:rsidRPr="00000000">
            <w:rPr>
              <w:rtl w:val="0"/>
            </w:rPr>
          </w:r>
        </w:p>
        <w:p w:rsidR="00000000" w:rsidDel="00000000" w:rsidP="00000000" w:rsidRDefault="00000000" w:rsidRPr="00000000" w14:paraId="00000028">
          <w:pPr>
            <w:widowControl w:val="0"/>
            <w:tabs>
              <w:tab w:val="right" w:leader="dot" w:pos="12000"/>
            </w:tabs>
            <w:spacing w:after="0"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heading=h.pdjqt1dm8shl">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Ticket summarization</w:t>
              <w:tab/>
              <w:t xml:space="preserve">5</w:t>
            </w:r>
          </w:hyperlink>
          <w:r w:rsidDel="00000000" w:rsidR="00000000" w:rsidRPr="00000000">
            <w:rPr>
              <w:rtl w:val="0"/>
            </w:rPr>
          </w:r>
        </w:p>
        <w:p w:rsidR="00000000" w:rsidDel="00000000" w:rsidP="00000000" w:rsidRDefault="00000000" w:rsidRPr="00000000" w14:paraId="00000029">
          <w:pPr>
            <w:widowControl w:val="0"/>
            <w:tabs>
              <w:tab w:val="right" w:leader="dot"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heading=h.qhbvpjtny5hy">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Project Timeline</w:t>
              <w:tab/>
              <w:t xml:space="preserve">6</w:t>
            </w:r>
          </w:hyperlink>
          <w:r w:rsidDel="00000000" w:rsidR="00000000" w:rsidRPr="00000000">
            <w:rPr>
              <w:rtl w:val="0"/>
            </w:rPr>
          </w:r>
        </w:p>
        <w:p w:rsidR="00000000" w:rsidDel="00000000" w:rsidP="00000000" w:rsidRDefault="00000000" w:rsidRPr="00000000" w14:paraId="0000002A">
          <w:pPr>
            <w:widowControl w:val="0"/>
            <w:tabs>
              <w:tab w:val="right" w:leader="dot" w:pos="12000"/>
            </w:tabs>
            <w:spacing w:after="0"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heading=h.4t1tm5n9ge8v">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Semester 1</w:t>
              <w:tab/>
              <w:t xml:space="preserve">6</w:t>
            </w:r>
          </w:hyperlink>
          <w:r w:rsidDel="00000000" w:rsidR="00000000" w:rsidRPr="00000000">
            <w:rPr>
              <w:rtl w:val="0"/>
            </w:rPr>
          </w:r>
        </w:p>
        <w:p w:rsidR="00000000" w:rsidDel="00000000" w:rsidP="00000000" w:rsidRDefault="00000000" w:rsidRPr="00000000" w14:paraId="0000002B">
          <w:pPr>
            <w:widowControl w:val="0"/>
            <w:tabs>
              <w:tab w:val="right" w:leader="dot" w:pos="12000"/>
            </w:tabs>
            <w:spacing w:after="0"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heading=h.mjkj952upwcw">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Semester 2</w:t>
              <w:tab/>
              <w:t xml:space="preserve">6</w:t>
            </w:r>
          </w:hyperlink>
          <w:r w:rsidDel="00000000" w:rsidR="00000000" w:rsidRPr="00000000">
            <w:rPr>
              <w:rtl w:val="0"/>
            </w:rPr>
          </w:r>
        </w:p>
        <w:p w:rsidR="00000000" w:rsidDel="00000000" w:rsidP="00000000" w:rsidRDefault="00000000" w:rsidRPr="00000000" w14:paraId="0000002C">
          <w:pPr>
            <w:widowControl w:val="0"/>
            <w:tabs>
              <w:tab w:val="right" w:leader="dot"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heading=h.jsw3dph2zgdf">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Data Sources</w:t>
              <w:tab/>
              <w:t xml:space="preserve">7</w:t>
            </w:r>
          </w:hyperlink>
          <w:r w:rsidDel="00000000" w:rsidR="00000000" w:rsidRPr="00000000">
            <w:rPr>
              <w:rtl w:val="0"/>
            </w:rPr>
          </w:r>
        </w:p>
        <w:p w:rsidR="00000000" w:rsidDel="00000000" w:rsidP="00000000" w:rsidRDefault="00000000" w:rsidRPr="00000000" w14:paraId="0000002D">
          <w:pPr>
            <w:widowControl w:val="0"/>
            <w:tabs>
              <w:tab w:val="right" w:leader="dot"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heading=h.sugucuqb5oo">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Ethical Considerations: 100</w:t>
              <w:tab/>
              <w:t xml:space="preserve">7</w:t>
            </w:r>
          </w:hyperlink>
          <w:r w:rsidDel="00000000" w:rsidR="00000000" w:rsidRPr="00000000">
            <w:rPr>
              <w:rtl w:val="0"/>
            </w:rPr>
          </w:r>
        </w:p>
        <w:p w:rsidR="00000000" w:rsidDel="00000000" w:rsidP="00000000" w:rsidRDefault="00000000" w:rsidRPr="00000000" w14:paraId="0000002E">
          <w:pPr>
            <w:widowControl w:val="0"/>
            <w:tabs>
              <w:tab w:val="right" w:leader="dot"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heading=h.p8l933168tuj">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References</w:t>
              <w:tab/>
              <w:t xml:space="preserve">8</w:t>
            </w:r>
          </w:hyperlink>
          <w:r w:rsidDel="00000000" w:rsidR="00000000" w:rsidRPr="00000000">
            <w:rPr>
              <w:rtl w:val="0"/>
            </w:rPr>
          </w:r>
        </w:p>
        <w:p w:rsidR="00000000" w:rsidDel="00000000" w:rsidP="00000000" w:rsidRDefault="00000000" w:rsidRPr="00000000" w14:paraId="0000002F">
          <w:pPr>
            <w:widowControl w:val="0"/>
            <w:tabs>
              <w:tab w:val="right" w:leader="dot" w:pos="12000"/>
            </w:tabs>
            <w:spacing w:after="0"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heading=h.fxk3plcp98qs">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Ticket multi-classification</w:t>
              <w:tab/>
              <w:t xml:space="preserve">8</w:t>
            </w:r>
          </w:hyperlink>
          <w:r w:rsidDel="00000000" w:rsidR="00000000" w:rsidRPr="00000000">
            <w:rPr>
              <w:rtl w:val="0"/>
            </w:rPr>
          </w:r>
        </w:p>
        <w:p w:rsidR="00000000" w:rsidDel="00000000" w:rsidP="00000000" w:rsidRDefault="00000000" w:rsidRPr="00000000" w14:paraId="00000030">
          <w:pPr>
            <w:widowControl w:val="0"/>
            <w:tabs>
              <w:tab w:val="right" w:leader="dot" w:pos="12000"/>
            </w:tabs>
            <w:spacing w:after="0"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heading=h.cdqo2yyd474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Ticket summarization</w:t>
              <w:tab/>
              <w:t xml:space="preserve">8</w:t>
            </w:r>
          </w:hyperlink>
          <w:r w:rsidDel="00000000" w:rsidR="00000000" w:rsidRPr="00000000">
            <w:rPr>
              <w:rtl w:val="0"/>
            </w:rPr>
          </w:r>
        </w:p>
        <w:p w:rsidR="00000000" w:rsidDel="00000000" w:rsidP="00000000" w:rsidRDefault="00000000" w:rsidRPr="00000000" w14:paraId="00000031">
          <w:pPr>
            <w:widowControl w:val="0"/>
            <w:tabs>
              <w:tab w:val="right" w:leader="dot" w:pos="12000"/>
            </w:tabs>
            <w:spacing w:after="0"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heading=h.8m0b1m4v46i0">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Ticket prioritization</w:t>
              <w:tab/>
              <w:t xml:space="preserve">8</w:t>
            </w:r>
          </w:hyperlink>
          <w:r w:rsidDel="00000000" w:rsidR="00000000" w:rsidRPr="00000000">
            <w:rPr>
              <w:rtl w:val="0"/>
            </w:rPr>
          </w:r>
        </w:p>
        <w:p w:rsidR="00000000" w:rsidDel="00000000" w:rsidP="00000000" w:rsidRDefault="00000000" w:rsidRPr="00000000" w14:paraId="00000032">
          <w:pPr>
            <w:widowControl w:val="0"/>
            <w:tabs>
              <w:tab w:val="right" w:leader="dot"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heading=h.yttk0nhu1qw8">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Marking Summary</w:t>
              <w:tab/>
              <w:t xml:space="preserve">9</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33">
      <w:pPr>
        <w:rPr/>
        <w:sectPr>
          <w:footerReference r:id="rId10" w:type="default"/>
          <w:type w:val="nextPage"/>
          <w:pgSz w:h="16838" w:w="11906" w:orient="portrait"/>
          <w:pgMar w:bottom="1440" w:top="1440" w:left="1440" w:right="1440" w:header="708" w:footer="708"/>
        </w:sectPr>
      </w:pPr>
      <w:r w:rsidDel="00000000" w:rsidR="00000000" w:rsidRPr="00000000">
        <w:rPr>
          <w:rtl w:val="0"/>
        </w:rPr>
      </w:r>
    </w:p>
    <w:p w:rsidR="00000000" w:rsidDel="00000000" w:rsidP="00000000" w:rsidRDefault="00000000" w:rsidRPr="00000000" w14:paraId="00000034">
      <w:pPr>
        <w:pStyle w:val="Heading1"/>
        <w:rPr/>
      </w:pPr>
      <w:bookmarkStart w:colFirst="0" w:colLast="0" w:name="_heading=h.58zqeolfezbr" w:id="0"/>
      <w:bookmarkEnd w:id="0"/>
      <w:r w:rsidDel="00000000" w:rsidR="00000000" w:rsidRPr="00000000">
        <w:rPr>
          <w:b w:val="1"/>
          <w:rtl w:val="0"/>
        </w:rPr>
        <w:t xml:space="preserve">Title</w:t>
      </w:r>
      <w:r w:rsidDel="00000000" w:rsidR="00000000" w:rsidRPr="00000000">
        <w:rPr>
          <w:rtl w:val="0"/>
        </w:rPr>
        <w:t xml:space="preserve"> - Customer Support Ticket Multi-Classification, Prioritization and Summarization</w:t>
      </w:r>
    </w:p>
    <w:p w:rsidR="00000000" w:rsidDel="00000000" w:rsidP="00000000" w:rsidRDefault="00000000" w:rsidRPr="00000000" w14:paraId="00000035">
      <w:pPr>
        <w:pStyle w:val="Heading1"/>
        <w:rPr/>
      </w:pPr>
      <w:bookmarkStart w:colFirst="0" w:colLast="0" w:name="_heading=h.sqbssyvgiv9q" w:id="1"/>
      <w:bookmarkEnd w:id="1"/>
      <w:r w:rsidDel="00000000" w:rsidR="00000000" w:rsidRPr="00000000">
        <w:rPr>
          <w:b w:val="1"/>
          <w:rtl w:val="0"/>
        </w:rPr>
        <w:t xml:space="preserve">Introduction - 200</w:t>
      </w:r>
      <w:r w:rsidDel="00000000" w:rsidR="00000000" w:rsidRPr="00000000">
        <w:rPr>
          <w:rtl w:val="0"/>
        </w:rPr>
      </w:r>
    </w:p>
    <w:p w:rsidR="00000000" w:rsidDel="00000000" w:rsidP="00000000" w:rsidRDefault="00000000" w:rsidRPr="00000000" w14:paraId="00000036">
      <w:pPr>
        <w:spacing w:after="0" w:lineRule="auto"/>
        <w:rPr>
          <w:b w:val="1"/>
        </w:rPr>
      </w:pPr>
      <w:r w:rsidDel="00000000" w:rsidR="00000000" w:rsidRPr="00000000">
        <w:rPr>
          <w:b w:val="1"/>
          <w:rtl w:val="0"/>
        </w:rPr>
        <w:t xml:space="preserve">Provide a brief overview of the project and its significance. Explain why the capstone project is important, relevant, and interesting. Mention any real-world problems or challenges that the capstone project aims to address. The capstone project should aim to develop possible solutions.</w:t>
      </w:r>
    </w:p>
    <w:p w:rsidR="00000000" w:rsidDel="00000000" w:rsidP="00000000" w:rsidRDefault="00000000" w:rsidRPr="00000000" w14:paraId="00000037">
      <w:pPr>
        <w:rPr/>
      </w:pPr>
      <w:r w:rsidDel="00000000" w:rsidR="00000000" w:rsidRPr="00000000">
        <w:rPr>
          <w:rtl w:val="0"/>
        </w:rPr>
      </w:r>
    </w:p>
    <w:p w:rsidR="00000000" w:rsidDel="00000000" w:rsidP="00000000" w:rsidRDefault="00000000" w:rsidRPr="00000000" w14:paraId="00000038">
      <w:pPr>
        <w:rPr>
          <w:color w:val="222222"/>
          <w:highlight w:val="white"/>
        </w:rPr>
      </w:pPr>
      <w:r w:rsidDel="00000000" w:rsidR="00000000" w:rsidRPr="00000000">
        <w:rPr>
          <w:color w:val="222222"/>
          <w:highlight w:val="white"/>
          <w:rtl w:val="0"/>
        </w:rPr>
        <w:t xml:space="preserve">When a customer submits a ticket, it is typically routed through a tier-based customer support system, starting with Level 1. The Level 1 support agent usually provides basic information and then triages the ticket to another team for resolution. This workflow often delays the resolution time for the customer, leading to frustration. The capstone project aims to classify the issue type of a ticket, so it can be routed to the appropriate team, resolving customer issues more quickly than the traditional workflow.</w:t>
      </w:r>
    </w:p>
    <w:p w:rsidR="00000000" w:rsidDel="00000000" w:rsidP="00000000" w:rsidRDefault="00000000" w:rsidRPr="00000000" w14:paraId="00000039">
      <w:pPr>
        <w:rPr>
          <w:color w:val="222222"/>
          <w:highlight w:val="white"/>
        </w:rPr>
      </w:pPr>
      <w:r w:rsidDel="00000000" w:rsidR="00000000" w:rsidRPr="00000000">
        <w:rPr>
          <w:rtl w:val="0"/>
        </w:rPr>
      </w:r>
    </w:p>
    <w:p w:rsidR="00000000" w:rsidDel="00000000" w:rsidP="00000000" w:rsidRDefault="00000000" w:rsidRPr="00000000" w14:paraId="0000003A">
      <w:pPr>
        <w:rPr>
          <w:color w:val="222222"/>
          <w:highlight w:val="white"/>
        </w:rPr>
      </w:pPr>
      <w:r w:rsidDel="00000000" w:rsidR="00000000" w:rsidRPr="00000000">
        <w:rPr>
          <w:color w:val="222222"/>
          <w:highlight w:val="white"/>
          <w:rtl w:val="0"/>
        </w:rPr>
        <w:t xml:space="preserve">“</w:t>
      </w:r>
      <w:r w:rsidDel="00000000" w:rsidR="00000000" w:rsidRPr="00000000">
        <w:rPr>
          <w:rFonts w:ascii="Arial" w:cs="Arial" w:eastAsia="Arial" w:hAnsi="Arial"/>
          <w:color w:val="222222"/>
          <w:highlight w:val="white"/>
          <w:rtl w:val="0"/>
        </w:rPr>
        <w:t xml:space="preserve">However, such a categorization is a particularly difficult task, since it requires an automatic extraction of the meaning of the text, followed by a classification, which is often multiclass. This work proposes an approach to this problem, based on text mining and classification, which can use either deep or traditional learning algorithms. “ </w:t>
      </w:r>
      <w:r w:rsidDel="00000000" w:rsidR="00000000" w:rsidRPr="00000000">
        <w:rPr>
          <w:highlight w:val="yellow"/>
          <w:rtl w:val="0"/>
        </w:rPr>
        <w:t xml:space="preserve">Hyperparameter Black-Box Optimization to Improve the Automatic Classification of Support Tickets</w:t>
      </w:r>
      <w:r w:rsidDel="00000000" w:rsidR="00000000" w:rsidRPr="00000000">
        <w:rPr>
          <w:rtl w:val="0"/>
        </w:rPr>
      </w:r>
    </w:p>
    <w:p w:rsidR="00000000" w:rsidDel="00000000" w:rsidP="00000000" w:rsidRDefault="00000000" w:rsidRPr="00000000" w14:paraId="0000003B">
      <w:pPr>
        <w:rPr>
          <w:color w:val="222222"/>
          <w:highlight w:val="white"/>
        </w:rPr>
      </w:pPr>
      <w:r w:rsidDel="00000000" w:rsidR="00000000" w:rsidRPr="00000000">
        <w:rPr>
          <w:color w:val="222222"/>
          <w:highlight w:val="white"/>
          <w:rtl w:val="0"/>
        </w:rPr>
        <w:t xml:space="preserve">“</w:t>
      </w:r>
      <w:r w:rsidDel="00000000" w:rsidR="00000000" w:rsidRPr="00000000">
        <w:rPr>
          <w:rFonts w:ascii="Arial" w:cs="Arial" w:eastAsia="Arial" w:hAnsi="Arial"/>
          <w:color w:val="222222"/>
          <w:highlight w:val="white"/>
          <w:rtl w:val="0"/>
        </w:rPr>
        <w:t xml:space="preserve">The proposed approach is composed of an initial Text Mining phase, which includes tokenization, stop-word elimination, Lemmatization with Part-Of-Speech recognition, and finally feature extraction by using Word2vec” </w:t>
      </w:r>
      <w:r w:rsidDel="00000000" w:rsidR="00000000" w:rsidRPr="00000000">
        <w:rPr>
          <w:highlight w:val="yellow"/>
          <w:rtl w:val="0"/>
        </w:rPr>
        <w:t xml:space="preserve">Hyperparameter Black-Box Optimization to Improve the Automatic Classification of Support Tickets</w:t>
      </w:r>
      <w:r w:rsidDel="00000000" w:rsidR="00000000" w:rsidRPr="00000000">
        <w:rPr>
          <w:rtl w:val="0"/>
        </w:rPr>
      </w:r>
    </w:p>
    <w:p w:rsidR="00000000" w:rsidDel="00000000" w:rsidP="00000000" w:rsidRDefault="00000000" w:rsidRPr="00000000" w14:paraId="0000003C">
      <w:pPr>
        <w:rPr>
          <w:color w:val="222222"/>
          <w:highlight w:val="white"/>
        </w:rPr>
      </w:pPr>
      <w:r w:rsidDel="00000000" w:rsidR="00000000" w:rsidRPr="00000000">
        <w:rPr>
          <w:rFonts w:ascii="Arial" w:cs="Arial" w:eastAsia="Arial" w:hAnsi="Arial"/>
          <w:color w:val="222222"/>
          <w:highlight w:val="white"/>
          <w:rtl w:val="0"/>
        </w:rPr>
        <w:t xml:space="preserve">“In any case, the categorization of textual tickets turns out to be a particularly challenging multi-class problem. Many words may be in common between messages dealing with completely different subjects, and on the other hand, messages dealing with the same subject may use completely different words.” </w:t>
      </w:r>
      <w:r w:rsidDel="00000000" w:rsidR="00000000" w:rsidRPr="00000000">
        <w:rPr>
          <w:color w:val="222222"/>
          <w:highlight w:val="white"/>
          <w:rtl w:val="0"/>
        </w:rPr>
        <w:t xml:space="preserve"> </w:t>
      </w:r>
      <w:r w:rsidDel="00000000" w:rsidR="00000000" w:rsidRPr="00000000">
        <w:rPr>
          <w:highlight w:val="yellow"/>
          <w:rtl w:val="0"/>
        </w:rPr>
        <w:t xml:space="preserve">Hyperparameter Black-Box Optimization to Improve the Automatic Classification of Support Tickets</w:t>
      </w:r>
      <w:r w:rsidDel="00000000" w:rsidR="00000000" w:rsidRPr="00000000">
        <w:rPr>
          <w:rtl w:val="0"/>
        </w:rPr>
      </w:r>
    </w:p>
    <w:p w:rsidR="00000000" w:rsidDel="00000000" w:rsidP="00000000" w:rsidRDefault="00000000" w:rsidRPr="00000000" w14:paraId="0000003D">
      <w:pPr>
        <w:rPr>
          <w:color w:val="222222"/>
          <w:highlight w:val="yellow"/>
        </w:rPr>
      </w:pPr>
      <w:r w:rsidDel="00000000" w:rsidR="00000000" w:rsidRPr="00000000">
        <w:rPr>
          <w:color w:val="222222"/>
          <w:highlight w:val="white"/>
          <w:rtl w:val="0"/>
        </w:rPr>
        <w:t xml:space="preserve">“The authors of [8] classify emails in four classes, and then compare Naive Bayes, Support Vector Machines (SVMs), and K-NN, integrated with some Natural Language Processing (NLP) techniques (Stop-words removal, Stemming, and feature extraction using TF-IDF and Word2vec).” </w:t>
      </w:r>
      <w:r w:rsidDel="00000000" w:rsidR="00000000" w:rsidRPr="00000000">
        <w:rPr>
          <w:highlight w:val="yellow"/>
          <w:rtl w:val="0"/>
        </w:rPr>
        <w:t xml:space="preserve">Hyperparameter Black-Box Optimization to Improve the Automatic Classification of Support Tickets</w:t>
      </w:r>
      <w:r w:rsidDel="00000000" w:rsidR="00000000" w:rsidRPr="00000000">
        <w:rPr>
          <w:rtl w:val="0"/>
        </w:rPr>
      </w:r>
    </w:p>
    <w:p w:rsidR="00000000" w:rsidDel="00000000" w:rsidP="00000000" w:rsidRDefault="00000000" w:rsidRPr="00000000" w14:paraId="0000003E">
      <w:pPr>
        <w:rPr>
          <w:color w:val="222222"/>
          <w:highlight w:val="white"/>
        </w:rPr>
      </w:pPr>
      <w:r w:rsidDel="00000000" w:rsidR="00000000" w:rsidRPr="00000000">
        <w:rPr>
          <w:rtl w:val="0"/>
        </w:rPr>
      </w:r>
    </w:p>
    <w:p w:rsidR="00000000" w:rsidDel="00000000" w:rsidP="00000000" w:rsidRDefault="00000000" w:rsidRPr="00000000" w14:paraId="0000003F">
      <w:pPr>
        <w:rPr>
          <w:color w:val="222222"/>
          <w:highlight w:val="white"/>
        </w:rPr>
      </w:pPr>
      <w:r w:rsidDel="00000000" w:rsidR="00000000" w:rsidRPr="00000000">
        <w:rPr>
          <w:rtl w:val="0"/>
        </w:rPr>
      </w:r>
    </w:p>
    <w:p w:rsidR="00000000" w:rsidDel="00000000" w:rsidP="00000000" w:rsidRDefault="00000000" w:rsidRPr="00000000" w14:paraId="00000040">
      <w:pPr>
        <w:rPr>
          <w:highlight w:val="yellow"/>
        </w:rPr>
      </w:pPr>
      <w:r w:rsidDel="00000000" w:rsidR="00000000" w:rsidRPr="00000000">
        <w:rPr>
          <w:color w:val="222222"/>
          <w:highlight w:val="white"/>
          <w:rtl w:val="0"/>
        </w:rPr>
        <w:t xml:space="preserve">“Communication is part of everyday business, and it is vitalfor operations to run smoothly as well as for establishingstable and positive relations with customers. A crucialaspect of the latter is to efficiently resolve various business-related issues that customers encounter, since failing to doso risk negatively affect both the image and the reputationof the corporation. This task is both time-consuming and labor-inten-sive.”  </w:t>
      </w:r>
      <w:r w:rsidDel="00000000" w:rsidR="00000000" w:rsidRPr="00000000">
        <w:rPr>
          <w:highlight w:val="yellow"/>
          <w:rtl w:val="0"/>
        </w:rPr>
        <w:t xml:space="preserve">E-mail classification with machine learning and word embeddings for improved customer support page 1880</w:t>
      </w:r>
    </w:p>
    <w:p w:rsidR="00000000" w:rsidDel="00000000" w:rsidP="00000000" w:rsidRDefault="00000000" w:rsidRPr="00000000" w14:paraId="00000041">
      <w:pPr>
        <w:rPr>
          <w:highlight w:val="yellow"/>
        </w:rPr>
      </w:pPr>
      <w:r w:rsidDel="00000000" w:rsidR="00000000" w:rsidRPr="00000000">
        <w:rPr>
          <w:rtl w:val="0"/>
        </w:rPr>
      </w:r>
    </w:p>
    <w:p w:rsidR="00000000" w:rsidDel="00000000" w:rsidP="00000000" w:rsidRDefault="00000000" w:rsidRPr="00000000" w14:paraId="00000042">
      <w:pPr>
        <w:rPr>
          <w:highlight w:val="yellow"/>
        </w:rPr>
      </w:pPr>
      <w:r w:rsidDel="00000000" w:rsidR="00000000" w:rsidRPr="00000000">
        <w:rPr>
          <w:highlight w:val="yellow"/>
          <w:rtl w:val="0"/>
        </w:rPr>
        <w:t xml:space="preserve">“In order to optimize the performance and minimize thetime the support ticket spends in the system, it is necessaryto sort incoming tickets and assign them the correct supportteam.” page 1882</w:t>
      </w:r>
    </w:p>
    <w:p w:rsidR="00000000" w:rsidDel="00000000" w:rsidP="00000000" w:rsidRDefault="00000000" w:rsidRPr="00000000" w14:paraId="00000043">
      <w:pPr>
        <w:rPr>
          <w:highlight w:val="yellow"/>
        </w:rPr>
      </w:pPr>
      <w:r w:rsidDel="00000000" w:rsidR="00000000" w:rsidRPr="00000000">
        <w:rPr>
          <w:color w:val="222222"/>
          <w:highlight w:val="white"/>
          <w:rtl w:val="0"/>
        </w:rPr>
        <w:t xml:space="preserve">“ Demand for customer support is rising and often exceeds the supply of available support agents. Especially missing knowledge and multiple re-routings between support agents are major factors for delays in resolution time.” Page 1 “</w:t>
      </w:r>
      <w:r w:rsidDel="00000000" w:rsidR="00000000" w:rsidRPr="00000000">
        <w:rPr>
          <w:highlight w:val="yellow"/>
          <w:rtl w:val="0"/>
        </w:rPr>
        <w:t xml:space="preserve"> page 358 </w:t>
      </w:r>
      <w:r w:rsidDel="00000000" w:rsidR="00000000" w:rsidRPr="00000000">
        <w:rPr>
          <w:b w:val="1"/>
          <w:highlight w:val="yellow"/>
          <w:rtl w:val="0"/>
        </w:rPr>
        <w:t xml:space="preserve">AI-based Classification of Customer Support Tickets</w:t>
      </w:r>
      <w:r w:rsidDel="00000000" w:rsidR="00000000" w:rsidRPr="00000000">
        <w:rPr>
          <w:highlight w:val="yellow"/>
          <w:rtl w:val="0"/>
        </w:rPr>
        <w:t xml:space="preserve">:</w:t>
      </w:r>
    </w:p>
    <w:p w:rsidR="00000000" w:rsidDel="00000000" w:rsidP="00000000" w:rsidRDefault="00000000" w:rsidRPr="00000000" w14:paraId="00000044">
      <w:pPr>
        <w:rPr>
          <w:highlight w:val="yellow"/>
        </w:rPr>
      </w:pPr>
      <w:r w:rsidDel="00000000" w:rsidR="00000000" w:rsidRPr="00000000">
        <w:rPr>
          <w:rtl w:val="0"/>
        </w:rPr>
      </w:r>
    </w:p>
    <w:p w:rsidR="00000000" w:rsidDel="00000000" w:rsidP="00000000" w:rsidRDefault="00000000" w:rsidRPr="00000000" w14:paraId="00000045">
      <w:pPr>
        <w:rPr>
          <w:highlight w:val="yellow"/>
        </w:rPr>
      </w:pPr>
      <w:r w:rsidDel="00000000" w:rsidR="00000000" w:rsidRPr="00000000">
        <w:rPr>
          <w:highlight w:val="yellow"/>
          <w:rtl w:val="0"/>
        </w:rPr>
        <w:t xml:space="preserve">“The correct classification is needed for a quick solution to the issue by the right person. “ page 359</w:t>
      </w:r>
    </w:p>
    <w:p w:rsidR="00000000" w:rsidDel="00000000" w:rsidP="00000000" w:rsidRDefault="00000000" w:rsidRPr="00000000" w14:paraId="00000046">
      <w:pPr>
        <w:rPr>
          <w:highlight w:val="yellow"/>
        </w:rPr>
      </w:pPr>
      <w:r w:rsidDel="00000000" w:rsidR="00000000" w:rsidRPr="00000000">
        <w:rPr>
          <w:highlight w:val="yellow"/>
          <w:rtl w:val="0"/>
        </w:rPr>
        <w:t xml:space="preserve">Creating a  customer support automation.</w:t>
      </w:r>
    </w:p>
    <w:p w:rsidR="00000000" w:rsidDel="00000000" w:rsidP="00000000" w:rsidRDefault="00000000" w:rsidRPr="00000000" w14:paraId="00000047">
      <w:pPr>
        <w:rPr>
          <w:highlight w:val="yellow"/>
        </w:rPr>
      </w:pPr>
      <w:r w:rsidDel="00000000" w:rsidR="00000000" w:rsidRPr="00000000">
        <w:rPr>
          <w:rtl w:val="0"/>
        </w:rPr>
      </w:r>
    </w:p>
    <w:p w:rsidR="00000000" w:rsidDel="00000000" w:rsidP="00000000" w:rsidRDefault="00000000" w:rsidRPr="00000000" w14:paraId="00000048">
      <w:pPr>
        <w:rPr>
          <w:highlight w:val="yellow"/>
        </w:rPr>
      </w:pPr>
      <w:r w:rsidDel="00000000" w:rsidR="00000000" w:rsidRPr="00000000">
        <w:rPr>
          <w:highlight w:val="yellow"/>
          <w:rtl w:val="0"/>
        </w:rPr>
        <w:t xml:space="preserve">Delays in resolution time by mis routing the ticket can have can have a  negative influence on the overall customer experience. </w:t>
      </w:r>
    </w:p>
    <w:p w:rsidR="00000000" w:rsidDel="00000000" w:rsidP="00000000" w:rsidRDefault="00000000" w:rsidRPr="00000000" w14:paraId="00000049">
      <w:pPr>
        <w:rPr>
          <w:highlight w:val="yellow"/>
        </w:rPr>
      </w:pPr>
      <w:r w:rsidDel="00000000" w:rsidR="00000000" w:rsidRPr="00000000">
        <w:rPr>
          <w:highlight w:val="yellow"/>
          <w:rtl w:val="0"/>
        </w:rPr>
        <w:t xml:space="preserve">Reducing waiting time for the ticket to be tackled by the correct team and agent.</w:t>
      </w:r>
    </w:p>
    <w:p w:rsidR="00000000" w:rsidDel="00000000" w:rsidP="00000000" w:rsidRDefault="00000000" w:rsidRPr="00000000" w14:paraId="0000004A">
      <w:pPr>
        <w:rPr>
          <w:rFonts w:ascii="Arial" w:cs="Arial" w:eastAsia="Arial" w:hAnsi="Arial"/>
          <w:color w:val="222222"/>
          <w:highlight w:val="white"/>
        </w:rPr>
      </w:pPr>
      <w:r w:rsidDel="00000000" w:rsidR="00000000" w:rsidRPr="00000000">
        <w:rPr>
          <w:highlight w:val="yellow"/>
          <w:rtl w:val="0"/>
        </w:rPr>
        <w:t xml:space="preserve">“</w:t>
      </w:r>
      <w:r w:rsidDel="00000000" w:rsidR="00000000" w:rsidRPr="00000000">
        <w:rPr>
          <w:rFonts w:ascii="Arial" w:cs="Arial" w:eastAsia="Arial" w:hAnsi="Arial"/>
          <w:color w:val="222222"/>
          <w:highlight w:val="white"/>
          <w:rtl w:val="0"/>
        </w:rPr>
        <w:t xml:space="preserve">provide a more consistent and unbiased subdivision”</w:t>
      </w:r>
    </w:p>
    <w:p w:rsidR="00000000" w:rsidDel="00000000" w:rsidP="00000000" w:rsidRDefault="00000000" w:rsidRPr="00000000" w14:paraId="0000004B">
      <w:pPr>
        <w:rPr>
          <w:rFonts w:ascii="Arial" w:cs="Arial" w:eastAsia="Arial" w:hAnsi="Arial"/>
          <w:color w:val="222222"/>
          <w:highlight w:val="white"/>
        </w:rPr>
      </w:pPr>
      <w:r w:rsidDel="00000000" w:rsidR="00000000" w:rsidRPr="00000000">
        <w:rPr>
          <w:rtl w:val="0"/>
        </w:rPr>
      </w:r>
    </w:p>
    <w:p w:rsidR="00000000" w:rsidDel="00000000" w:rsidP="00000000" w:rsidRDefault="00000000" w:rsidRPr="00000000" w14:paraId="0000004C">
      <w:pPr>
        <w:spacing w:after="0" w:lineRule="auto"/>
        <w:rPr/>
      </w:pPr>
      <w:r w:rsidDel="00000000" w:rsidR="00000000" w:rsidRPr="00000000">
        <w:rPr>
          <w:rtl w:val="0"/>
        </w:rPr>
        <w:t xml:space="preserve">improving operational efficiency to reduce the resolution time on a case and to optimize resources by routing </w:t>
      </w:r>
    </w:p>
    <w:p w:rsidR="00000000" w:rsidDel="00000000" w:rsidP="00000000" w:rsidRDefault="00000000" w:rsidRPr="00000000" w14:paraId="0000004D">
      <w:pPr>
        <w:spacing w:after="0" w:lineRule="auto"/>
        <w:rPr/>
      </w:pPr>
      <w:r w:rsidDel="00000000" w:rsidR="00000000" w:rsidRPr="00000000">
        <w:rPr>
          <w:rtl w:val="0"/>
        </w:rPr>
      </w:r>
    </w:p>
    <w:p w:rsidR="00000000" w:rsidDel="00000000" w:rsidP="00000000" w:rsidRDefault="00000000" w:rsidRPr="00000000" w14:paraId="0000004E">
      <w:pPr>
        <w:spacing w:after="0" w:lineRule="auto"/>
        <w:rPr>
          <w:b w:val="1"/>
        </w:rPr>
      </w:pPr>
      <w:r w:rsidDel="00000000" w:rsidR="00000000" w:rsidRPr="00000000">
        <w:rPr>
          <w:b w:val="1"/>
          <w:rtl w:val="0"/>
        </w:rPr>
        <w:t xml:space="preserve">Problem Definition </w:t>
      </w:r>
    </w:p>
    <w:p w:rsidR="00000000" w:rsidDel="00000000" w:rsidP="00000000" w:rsidRDefault="00000000" w:rsidRPr="00000000" w14:paraId="0000004F">
      <w:pPr>
        <w:spacing w:after="0" w:lineRule="auto"/>
        <w:rPr/>
      </w:pPr>
      <w:r w:rsidDel="00000000" w:rsidR="00000000" w:rsidRPr="00000000">
        <w:rPr>
          <w:rtl w:val="0"/>
        </w:rPr>
      </w:r>
    </w:p>
    <w:p w:rsidR="00000000" w:rsidDel="00000000" w:rsidP="00000000" w:rsidRDefault="00000000" w:rsidRPr="00000000" w14:paraId="00000050">
      <w:pPr>
        <w:numPr>
          <w:ilvl w:val="0"/>
          <w:numId w:val="7"/>
        </w:numPr>
        <w:spacing w:after="0" w:lineRule="auto"/>
        <w:ind w:left="720" w:hanging="360"/>
        <w:rPr>
          <w:b w:val="1"/>
        </w:rPr>
      </w:pPr>
      <w:r w:rsidDel="00000000" w:rsidR="00000000" w:rsidRPr="00000000">
        <w:rPr>
          <w:b w:val="1"/>
          <w:rtl w:val="0"/>
        </w:rPr>
        <w:t xml:space="preserve">Categorizing customer support tickets </w:t>
      </w:r>
    </w:p>
    <w:p w:rsidR="00000000" w:rsidDel="00000000" w:rsidP="00000000" w:rsidRDefault="00000000" w:rsidRPr="00000000" w14:paraId="00000051">
      <w:pPr>
        <w:numPr>
          <w:ilvl w:val="1"/>
          <w:numId w:val="7"/>
        </w:numPr>
        <w:spacing w:after="0" w:lineRule="auto"/>
        <w:ind w:left="1440" w:hanging="360"/>
        <w:rPr/>
      </w:pPr>
      <w:r w:rsidDel="00000000" w:rsidR="00000000" w:rsidRPr="00000000">
        <w:rPr>
          <w:rtl w:val="0"/>
        </w:rPr>
        <w:t xml:space="preserve">to automate the routing of tickets to the appropriate team for faster response team to prevent tickets being mis-routed. </w:t>
      </w:r>
    </w:p>
    <w:p w:rsidR="00000000" w:rsidDel="00000000" w:rsidP="00000000" w:rsidRDefault="00000000" w:rsidRPr="00000000" w14:paraId="00000052">
      <w:pPr>
        <w:numPr>
          <w:ilvl w:val="1"/>
          <w:numId w:val="7"/>
        </w:numPr>
        <w:spacing w:after="0" w:lineRule="auto"/>
        <w:ind w:left="1440" w:hanging="360"/>
        <w:rPr/>
      </w:pPr>
      <w:r w:rsidDel="00000000" w:rsidR="00000000" w:rsidRPr="00000000">
        <w:rPr>
          <w:rtl w:val="0"/>
        </w:rPr>
        <w:t xml:space="preserve">Reducing customer support agent workload on routing tickets to focus on the resolving issues instead of manually categorization tickets </w:t>
      </w:r>
    </w:p>
    <w:p w:rsidR="00000000" w:rsidDel="00000000" w:rsidP="00000000" w:rsidRDefault="00000000" w:rsidRPr="00000000" w14:paraId="00000053">
      <w:pPr>
        <w:numPr>
          <w:ilvl w:val="1"/>
          <w:numId w:val="7"/>
        </w:numPr>
        <w:spacing w:after="0" w:lineRule="auto"/>
        <w:ind w:left="1440" w:hanging="360"/>
        <w:rPr/>
      </w:pPr>
      <w:r w:rsidDel="00000000" w:rsidR="00000000" w:rsidRPr="00000000">
        <w:rPr>
          <w:rtl w:val="0"/>
        </w:rPr>
        <w:t xml:space="preserve">Providing consistency and accurate ticket categorization to  prevent tickets from being mis-routed.</w:t>
      </w:r>
    </w:p>
    <w:p w:rsidR="00000000" w:rsidDel="00000000" w:rsidP="00000000" w:rsidRDefault="00000000" w:rsidRPr="00000000" w14:paraId="00000054">
      <w:pPr>
        <w:numPr>
          <w:ilvl w:val="0"/>
          <w:numId w:val="14"/>
        </w:numPr>
        <w:spacing w:after="0" w:lineRule="auto"/>
        <w:ind w:left="720" w:hanging="360"/>
        <w:rPr>
          <w:b w:val="1"/>
        </w:rPr>
      </w:pPr>
      <w:r w:rsidDel="00000000" w:rsidR="00000000" w:rsidRPr="00000000">
        <w:rPr>
          <w:b w:val="1"/>
          <w:rtl w:val="0"/>
        </w:rPr>
        <w:t xml:space="preserve">Summarising customer support ticket intent</w:t>
      </w:r>
    </w:p>
    <w:p w:rsidR="00000000" w:rsidDel="00000000" w:rsidP="00000000" w:rsidRDefault="00000000" w:rsidRPr="00000000" w14:paraId="00000055">
      <w:pPr>
        <w:numPr>
          <w:ilvl w:val="1"/>
          <w:numId w:val="14"/>
        </w:numPr>
        <w:spacing w:after="0" w:lineRule="auto"/>
        <w:ind w:left="1440" w:hanging="360"/>
        <w:rPr/>
      </w:pPr>
      <w:r w:rsidDel="00000000" w:rsidR="00000000" w:rsidRPr="00000000">
        <w:rPr>
          <w:rtl w:val="0"/>
        </w:rPr>
        <w:t xml:space="preserve">to provide an overview of the ticket to grasp the core issue that the customer is experiencing.</w:t>
      </w:r>
    </w:p>
    <w:p w:rsidR="00000000" w:rsidDel="00000000" w:rsidP="00000000" w:rsidRDefault="00000000" w:rsidRPr="00000000" w14:paraId="00000056">
      <w:pPr>
        <w:numPr>
          <w:ilvl w:val="1"/>
          <w:numId w:val="14"/>
        </w:numPr>
        <w:spacing w:after="0" w:lineRule="auto"/>
        <w:ind w:left="1440" w:hanging="360"/>
        <w:rPr/>
      </w:pPr>
      <w:r w:rsidDel="00000000" w:rsidR="00000000" w:rsidRPr="00000000">
        <w:rPr>
          <w:rtl w:val="0"/>
        </w:rPr>
        <w:t xml:space="preserve">Preventing mis-communication between customer and agent when resolving a ticket.</w:t>
      </w:r>
    </w:p>
    <w:p w:rsidR="00000000" w:rsidDel="00000000" w:rsidP="00000000" w:rsidRDefault="00000000" w:rsidRPr="00000000" w14:paraId="00000057">
      <w:pPr>
        <w:numPr>
          <w:ilvl w:val="1"/>
          <w:numId w:val="14"/>
        </w:numPr>
        <w:spacing w:after="0" w:lineRule="auto"/>
        <w:ind w:left="1440" w:hanging="360"/>
        <w:rPr/>
      </w:pPr>
      <w:r w:rsidDel="00000000" w:rsidR="00000000" w:rsidRPr="00000000">
        <w:rPr>
          <w:rtl w:val="0"/>
        </w:rPr>
        <w:t xml:space="preserve">to help the agent to understand the core issue that the customer is encountering.</w:t>
      </w:r>
    </w:p>
    <w:p w:rsidR="00000000" w:rsidDel="00000000" w:rsidP="00000000" w:rsidRDefault="00000000" w:rsidRPr="00000000" w14:paraId="00000058">
      <w:pPr>
        <w:numPr>
          <w:ilvl w:val="0"/>
          <w:numId w:val="7"/>
        </w:numPr>
        <w:spacing w:after="0" w:lineRule="auto"/>
        <w:ind w:left="720" w:hanging="360"/>
        <w:rPr>
          <w:b w:val="1"/>
        </w:rPr>
      </w:pPr>
      <w:r w:rsidDel="00000000" w:rsidR="00000000" w:rsidRPr="00000000">
        <w:rPr>
          <w:b w:val="1"/>
          <w:rtl w:val="0"/>
        </w:rPr>
        <w:t xml:space="preserve">Predicting ticket priority level.</w:t>
      </w:r>
    </w:p>
    <w:p w:rsidR="00000000" w:rsidDel="00000000" w:rsidP="00000000" w:rsidRDefault="00000000" w:rsidRPr="00000000" w14:paraId="00000059">
      <w:pPr>
        <w:numPr>
          <w:ilvl w:val="1"/>
          <w:numId w:val="7"/>
        </w:numPr>
        <w:spacing w:after="0" w:lineRule="auto"/>
        <w:ind w:left="1440" w:hanging="360"/>
        <w:rPr>
          <w:b w:val="1"/>
        </w:rPr>
      </w:pPr>
      <w:r w:rsidDel="00000000" w:rsidR="00000000" w:rsidRPr="00000000">
        <w:rPr>
          <w:rtl w:val="0"/>
        </w:rPr>
        <w:t xml:space="preserve">To be able to detect high urgent requests that have a potential to impact other customers.</w:t>
      </w:r>
    </w:p>
    <w:p w:rsidR="00000000" w:rsidDel="00000000" w:rsidP="00000000" w:rsidRDefault="00000000" w:rsidRPr="00000000" w14:paraId="0000005A">
      <w:pPr>
        <w:numPr>
          <w:ilvl w:val="1"/>
          <w:numId w:val="7"/>
        </w:numPr>
        <w:spacing w:after="0" w:lineRule="auto"/>
        <w:ind w:left="1440" w:hanging="360"/>
        <w:rPr/>
      </w:pPr>
      <w:r w:rsidDel="00000000" w:rsidR="00000000" w:rsidRPr="00000000">
        <w:rPr>
          <w:rtl w:val="0"/>
        </w:rPr>
        <w:t xml:space="preserve">Improving response time on resolving urgent tickets.</w:t>
      </w:r>
    </w:p>
    <w:p w:rsidR="00000000" w:rsidDel="00000000" w:rsidP="00000000" w:rsidRDefault="00000000" w:rsidRPr="00000000" w14:paraId="0000005B">
      <w:pPr>
        <w:numPr>
          <w:ilvl w:val="1"/>
          <w:numId w:val="7"/>
        </w:numPr>
        <w:spacing w:after="0" w:lineRule="auto"/>
        <w:ind w:left="1440" w:hanging="360"/>
        <w:rPr>
          <w:b w:val="1"/>
        </w:rPr>
      </w:pPr>
      <w:r w:rsidDel="00000000" w:rsidR="00000000" w:rsidRPr="00000000">
        <w:rPr>
          <w:rtl w:val="0"/>
        </w:rPr>
        <w:t xml:space="preserve">Optimizing ticket allocation to assign high priority tickets to senior agents and low priority tickets to junior agents.</w:t>
      </w:r>
    </w:p>
    <w:p w:rsidR="00000000" w:rsidDel="00000000" w:rsidP="00000000" w:rsidRDefault="00000000" w:rsidRPr="00000000" w14:paraId="0000005C">
      <w:pPr>
        <w:numPr>
          <w:ilvl w:val="1"/>
          <w:numId w:val="7"/>
        </w:numPr>
        <w:spacing w:after="0" w:lineRule="auto"/>
        <w:ind w:left="1440" w:hanging="360"/>
        <w:rPr/>
      </w:pPr>
      <w:r w:rsidDel="00000000" w:rsidR="00000000" w:rsidRPr="00000000">
        <w:rPr>
          <w:rtl w:val="0"/>
        </w:rPr>
        <w:t xml:space="preserve">Preventing customer churn by improving ticket resolution for urgent cases. (Poor customer experience because of how the case was handled. </w:t>
      </w:r>
    </w:p>
    <w:p w:rsidR="00000000" w:rsidDel="00000000" w:rsidP="00000000" w:rsidRDefault="00000000" w:rsidRPr="00000000" w14:paraId="0000005D">
      <w:pPr>
        <w:numPr>
          <w:ilvl w:val="0"/>
          <w:numId w:val="7"/>
        </w:numPr>
        <w:spacing w:after="0" w:lineRule="auto"/>
        <w:ind w:left="720" w:hanging="360"/>
        <w:rPr/>
      </w:pPr>
      <w:r w:rsidDel="00000000" w:rsidR="00000000" w:rsidRPr="00000000">
        <w:rPr>
          <w:b w:val="1"/>
          <w:rtl w:val="0"/>
        </w:rPr>
        <w:t xml:space="preserve">Objective </w:t>
      </w:r>
    </w:p>
    <w:p w:rsidR="00000000" w:rsidDel="00000000" w:rsidP="00000000" w:rsidRDefault="00000000" w:rsidRPr="00000000" w14:paraId="0000005E">
      <w:pPr>
        <w:numPr>
          <w:ilvl w:val="0"/>
          <w:numId w:val="7"/>
        </w:numPr>
        <w:spacing w:after="0" w:lineRule="auto"/>
        <w:ind w:left="720" w:hanging="360"/>
        <w:rPr/>
      </w:pPr>
      <w:r w:rsidDel="00000000" w:rsidR="00000000" w:rsidRPr="00000000">
        <w:rPr>
          <w:rtl w:val="0"/>
        </w:rPr>
        <w:t xml:space="preserve">Enhance customer experience and satisfaction </w:t>
      </w:r>
    </w:p>
    <w:p w:rsidR="00000000" w:rsidDel="00000000" w:rsidP="00000000" w:rsidRDefault="00000000" w:rsidRPr="00000000" w14:paraId="0000005F">
      <w:pPr>
        <w:spacing w:after="0" w:lineRule="auto"/>
        <w:rPr/>
      </w:pPr>
      <w:r w:rsidDel="00000000" w:rsidR="00000000" w:rsidRPr="00000000">
        <w:rPr>
          <w:rtl w:val="0"/>
        </w:rPr>
      </w:r>
    </w:p>
    <w:p w:rsidR="00000000" w:rsidDel="00000000" w:rsidP="00000000" w:rsidRDefault="00000000" w:rsidRPr="00000000" w14:paraId="00000060">
      <w:pPr>
        <w:widowControl w:val="0"/>
        <w:spacing w:after="0" w:line="240" w:lineRule="auto"/>
        <w:rPr/>
      </w:pPr>
      <w:r w:rsidDel="00000000" w:rsidR="00000000" w:rsidRPr="00000000">
        <w:rPr>
          <w:rtl w:val="0"/>
        </w:rPr>
        <w:t xml:space="preserve">Automating e-mail labeling and sorting requires an NLP model that can differentiate between different types of errands and support requests. </w:t>
      </w:r>
      <w:r w:rsidDel="00000000" w:rsidR="00000000" w:rsidRPr="00000000">
        <w:rPr>
          <w:highlight w:val="yellow"/>
          <w:rtl w:val="0"/>
        </w:rPr>
        <w:t xml:space="preserve">E-mail classification with machine learning and word embeddings for improved customer support page 1882</w:t>
      </w:r>
      <w:r w:rsidDel="00000000" w:rsidR="00000000" w:rsidRPr="00000000">
        <w:rPr>
          <w:rtl w:val="0"/>
        </w:rPr>
      </w:r>
    </w:p>
    <w:p w:rsidR="00000000" w:rsidDel="00000000" w:rsidP="00000000" w:rsidRDefault="00000000" w:rsidRPr="00000000" w14:paraId="00000061">
      <w:pPr>
        <w:widowControl w:val="0"/>
        <w:spacing w:after="0" w:line="240" w:lineRule="auto"/>
        <w:rPr/>
      </w:pPr>
      <w:r w:rsidDel="00000000" w:rsidR="00000000" w:rsidRPr="00000000">
        <w:rPr>
          <w:rtl w:val="0"/>
        </w:rPr>
      </w:r>
    </w:p>
    <w:p w:rsidR="00000000" w:rsidDel="00000000" w:rsidP="00000000" w:rsidRDefault="00000000" w:rsidRPr="00000000" w14:paraId="00000062">
      <w:pPr>
        <w:widowControl w:val="0"/>
        <w:spacing w:after="0" w:line="240" w:lineRule="auto"/>
        <w:rPr>
          <w:highlight w:val="yellow"/>
        </w:rPr>
      </w:pPr>
      <w:r w:rsidDel="00000000" w:rsidR="00000000" w:rsidRPr="00000000">
        <w:rPr>
          <w:rtl w:val="0"/>
        </w:rPr>
        <w:t xml:space="preserve">word embedding models that aim to modelthe words of a language in a vector space and placingwords with similar semantic meaning close to eachother </w:t>
      </w:r>
      <w:r w:rsidDel="00000000" w:rsidR="00000000" w:rsidRPr="00000000">
        <w:rPr>
          <w:highlight w:val="yellow"/>
          <w:rtl w:val="0"/>
        </w:rPr>
        <w:t xml:space="preserve">E-mail classification with machine learning and word embeddings for improved customer support page 1882</w:t>
      </w:r>
    </w:p>
    <w:p w:rsidR="00000000" w:rsidDel="00000000" w:rsidP="00000000" w:rsidRDefault="00000000" w:rsidRPr="00000000" w14:paraId="00000063">
      <w:pPr>
        <w:widowControl w:val="0"/>
        <w:spacing w:after="0" w:line="240" w:lineRule="auto"/>
        <w:rPr>
          <w:highlight w:val="yellow"/>
        </w:rPr>
      </w:pPr>
      <w:r w:rsidDel="00000000" w:rsidR="00000000" w:rsidRPr="00000000">
        <w:rPr>
          <w:rtl w:val="0"/>
        </w:rPr>
      </w:r>
    </w:p>
    <w:p w:rsidR="00000000" w:rsidDel="00000000" w:rsidP="00000000" w:rsidRDefault="00000000" w:rsidRPr="00000000" w14:paraId="00000064">
      <w:pPr>
        <w:jc w:val="center"/>
        <w:rPr/>
      </w:pPr>
      <w:r w:rsidDel="00000000" w:rsidR="00000000" w:rsidRPr="00000000">
        <w:rPr>
          <w:rtl w:val="0"/>
        </w:rPr>
        <w:t xml:space="preserve">“Despite the advantages and benefits AI can bring to the world, it may also potentially cause harm to humans and society if it is misused or poorly designed. “ page 103</w:t>
      </w:r>
    </w:p>
    <w:p w:rsidR="00000000" w:rsidDel="00000000" w:rsidP="00000000" w:rsidRDefault="00000000" w:rsidRPr="00000000" w14:paraId="00000065">
      <w:pPr>
        <w:numPr>
          <w:ilvl w:val="0"/>
          <w:numId w:val="4"/>
        </w:numPr>
        <w:spacing w:after="0" w:lineRule="auto"/>
        <w:ind w:left="720" w:hanging="360"/>
      </w:pPr>
      <w:r w:rsidDel="00000000" w:rsidR="00000000" w:rsidRPr="00000000">
        <w:rPr>
          <w:rtl w:val="0"/>
        </w:rPr>
        <w:t xml:space="preserve">Predicting the prioritization of a ticket from low, medium or high based on the issue. This will identify the urgency of a ticket to assign high priority tickets to senior agents to improve customer experience and resolution.</w:t>
      </w:r>
    </w:p>
    <w:p w:rsidR="00000000" w:rsidDel="00000000" w:rsidP="00000000" w:rsidRDefault="00000000" w:rsidRPr="00000000" w14:paraId="00000066">
      <w:pPr>
        <w:widowControl w:val="0"/>
        <w:spacing w:after="0" w:line="240" w:lineRule="auto"/>
        <w:rPr>
          <w:highlight w:val="yellow"/>
        </w:rPr>
      </w:pPr>
      <w:r w:rsidDel="00000000" w:rsidR="00000000" w:rsidRPr="00000000">
        <w:rPr>
          <w:rtl w:val="0"/>
        </w:rPr>
      </w:r>
    </w:p>
    <w:p w:rsidR="00000000" w:rsidDel="00000000" w:rsidP="00000000" w:rsidRDefault="00000000" w:rsidRPr="00000000" w14:paraId="00000067">
      <w:pPr>
        <w:rPr>
          <w:highlight w:val="yellow"/>
        </w:rPr>
      </w:pPr>
      <w:r w:rsidDel="00000000" w:rsidR="00000000" w:rsidRPr="00000000">
        <w:rPr>
          <w:highlight w:val="yellow"/>
          <w:rtl w:val="0"/>
        </w:rPr>
        <w:t xml:space="preserve">Feature Extraction </w:t>
      </w:r>
    </w:p>
    <w:p w:rsidR="00000000" w:rsidDel="00000000" w:rsidP="00000000" w:rsidRDefault="00000000" w:rsidRPr="00000000" w14:paraId="00000068">
      <w:pPr>
        <w:spacing w:after="0" w:lineRule="auto"/>
        <w:rPr>
          <w:rFonts w:ascii="Arial" w:cs="Arial" w:eastAsia="Arial" w:hAnsi="Arial"/>
          <w:color w:val="222222"/>
          <w:sz w:val="20"/>
          <w:szCs w:val="20"/>
          <w:highlight w:val="white"/>
        </w:rPr>
      </w:pPr>
      <w:r w:rsidDel="00000000" w:rsidR="00000000" w:rsidRPr="00000000">
        <w:rPr>
          <w:highlight w:val="yellow"/>
          <w:rtl w:val="0"/>
        </w:rPr>
        <w:t xml:space="preserve">“</w:t>
      </w:r>
      <w:r w:rsidDel="00000000" w:rsidR="00000000" w:rsidRPr="00000000">
        <w:rPr>
          <w:rFonts w:ascii="Arial" w:cs="Arial" w:eastAsia="Arial" w:hAnsi="Arial"/>
          <w:color w:val="222222"/>
          <w:sz w:val="20"/>
          <w:szCs w:val="20"/>
          <w:highlight w:val="white"/>
          <w:rtl w:val="0"/>
        </w:rPr>
        <w:t xml:space="preserve"> extract features from the text of IT tickets. “</w:t>
      </w:r>
    </w:p>
    <w:p w:rsidR="00000000" w:rsidDel="00000000" w:rsidP="00000000" w:rsidRDefault="00000000" w:rsidRPr="00000000" w14:paraId="00000069">
      <w:pPr>
        <w:spacing w:after="0" w:lineRule="auto"/>
        <w:rPr>
          <w:rFonts w:ascii="Arial" w:cs="Arial" w:eastAsia="Arial" w:hAnsi="Arial"/>
          <w:color w:val="222222"/>
          <w:sz w:val="20"/>
          <w:szCs w:val="20"/>
          <w:highlight w:val="white"/>
        </w:rPr>
      </w:pPr>
      <w:r w:rsidDel="00000000" w:rsidR="00000000" w:rsidRPr="00000000">
        <w:rPr>
          <w:rtl w:val="0"/>
        </w:rPr>
      </w:r>
    </w:p>
    <w:p w:rsidR="00000000" w:rsidDel="00000000" w:rsidP="00000000" w:rsidRDefault="00000000" w:rsidRPr="00000000" w14:paraId="0000006A">
      <w:pPr>
        <w:spacing w:after="0" w:lineRule="auto"/>
        <w:rPr>
          <w:rFonts w:ascii="Arial" w:cs="Arial" w:eastAsia="Arial" w:hAnsi="Arial"/>
          <w:color w:val="222222"/>
          <w:sz w:val="20"/>
          <w:szCs w:val="20"/>
          <w:highlight w:val="white"/>
        </w:rPr>
      </w:pPr>
      <w:r w:rsidDel="00000000" w:rsidR="00000000" w:rsidRPr="00000000">
        <w:rPr>
          <w:rtl w:val="0"/>
        </w:rPr>
      </w:r>
    </w:p>
    <w:p w:rsidR="00000000" w:rsidDel="00000000" w:rsidP="00000000" w:rsidRDefault="00000000" w:rsidRPr="00000000" w14:paraId="0000006B">
      <w:pPr>
        <w:spacing w:after="0" w:lineRule="auto"/>
        <w:rPr>
          <w:b w:val="1"/>
          <w:highlight w:val="yellow"/>
        </w:rPr>
      </w:pPr>
      <w:r w:rsidDel="00000000" w:rsidR="00000000" w:rsidRPr="00000000">
        <w:rPr>
          <w:b w:val="1"/>
          <w:rtl w:val="0"/>
        </w:rPr>
        <w:t xml:space="preserve">“This problem can occur in datasets with an overrepresentation of majority classes and an underrepresentation of minority classes. “</w:t>
      </w:r>
      <w:r w:rsidDel="00000000" w:rsidR="00000000" w:rsidRPr="00000000">
        <w:rPr>
          <w:b w:val="1"/>
          <w:highlight w:val="yellow"/>
          <w:rtl w:val="0"/>
        </w:rPr>
        <w:t xml:space="preserve">page 363  AI-based Classification of Customer Support Tickets:</w:t>
      </w:r>
    </w:p>
    <w:p w:rsidR="00000000" w:rsidDel="00000000" w:rsidP="00000000" w:rsidRDefault="00000000" w:rsidRPr="00000000" w14:paraId="0000006C">
      <w:pPr>
        <w:spacing w:after="0" w:lineRule="auto"/>
        <w:rPr>
          <w:b w:val="1"/>
          <w:highlight w:val="yellow"/>
        </w:rPr>
      </w:pPr>
      <w:r w:rsidDel="00000000" w:rsidR="00000000" w:rsidRPr="00000000">
        <w:rPr>
          <w:rtl w:val="0"/>
        </w:rPr>
      </w:r>
    </w:p>
    <w:p w:rsidR="00000000" w:rsidDel="00000000" w:rsidP="00000000" w:rsidRDefault="00000000" w:rsidRPr="00000000" w14:paraId="0000006D">
      <w:pPr>
        <w:spacing w:after="0" w:lineRule="auto"/>
        <w:rPr>
          <w:b w:val="1"/>
          <w:highlight w:val="yellow"/>
        </w:rPr>
      </w:pPr>
      <w:r w:rsidDel="00000000" w:rsidR="00000000" w:rsidRPr="00000000">
        <w:rPr>
          <w:b w:val="1"/>
          <w:highlight w:val="yellow"/>
          <w:rtl w:val="0"/>
        </w:rPr>
        <w:t xml:space="preserve">“Contrarily, research shows using reduced, but selective datasets can lead to better performance (Revina et al., 2020). Furthermore, according to supporting research, the quality of the classes and the balance have more impact on model performance than the sheer training set size (Wahba et al., 2020). “ page 364  AI-based Classification of Customer Support Tickets:</w:t>
      </w:r>
    </w:p>
    <w:p w:rsidR="00000000" w:rsidDel="00000000" w:rsidP="00000000" w:rsidRDefault="00000000" w:rsidRPr="00000000" w14:paraId="0000006E">
      <w:pPr>
        <w:spacing w:after="0" w:lineRule="auto"/>
        <w:rPr>
          <w:b w:val="1"/>
          <w:highlight w:val="yellow"/>
        </w:rPr>
      </w:pPr>
      <w:r w:rsidDel="00000000" w:rsidR="00000000" w:rsidRPr="00000000">
        <w:rPr>
          <w:rtl w:val="0"/>
        </w:rPr>
      </w:r>
    </w:p>
    <w:p w:rsidR="00000000" w:rsidDel="00000000" w:rsidP="00000000" w:rsidRDefault="00000000" w:rsidRPr="00000000" w14:paraId="0000006F">
      <w:pPr>
        <w:spacing w:after="0" w:lineRule="auto"/>
        <w:rPr>
          <w:b w:val="1"/>
          <w:highlight w:val="yellow"/>
        </w:rPr>
      </w:pPr>
      <w:r w:rsidDel="00000000" w:rsidR="00000000" w:rsidRPr="00000000">
        <w:rPr>
          <w:rtl w:val="0"/>
        </w:rPr>
      </w:r>
    </w:p>
    <w:p w:rsidR="00000000" w:rsidDel="00000000" w:rsidP="00000000" w:rsidRDefault="00000000" w:rsidRPr="00000000" w14:paraId="00000070">
      <w:pPr>
        <w:numPr>
          <w:ilvl w:val="0"/>
          <w:numId w:val="13"/>
        </w:numPr>
        <w:spacing w:after="0" w:lineRule="auto"/>
        <w:ind w:left="720" w:hanging="360"/>
        <w:rPr>
          <w:b w:val="1"/>
          <w:highlight w:val="white"/>
        </w:rPr>
      </w:pPr>
      <w:r w:rsidDel="00000000" w:rsidR="00000000" w:rsidRPr="00000000">
        <w:rPr>
          <w:b w:val="1"/>
          <w:highlight w:val="white"/>
          <w:rtl w:val="0"/>
        </w:rPr>
        <w:t xml:space="preserve">Creating a balanced dataset</w:t>
      </w:r>
    </w:p>
    <w:p w:rsidR="00000000" w:rsidDel="00000000" w:rsidP="00000000" w:rsidRDefault="00000000" w:rsidRPr="00000000" w14:paraId="00000071">
      <w:pPr>
        <w:spacing w:after="0" w:lineRule="auto"/>
        <w:rPr>
          <w:b w:val="1"/>
        </w:rPr>
      </w:pPr>
      <w:r w:rsidDel="00000000" w:rsidR="00000000" w:rsidRPr="00000000">
        <w:rPr>
          <w:rtl w:val="0"/>
        </w:rPr>
      </w:r>
    </w:p>
    <w:p w:rsidR="00000000" w:rsidDel="00000000" w:rsidP="00000000" w:rsidRDefault="00000000" w:rsidRPr="00000000" w14:paraId="00000072">
      <w:pPr>
        <w:spacing w:after="0" w:lineRule="auto"/>
        <w:rPr>
          <w:b w:val="1"/>
          <w:highlight w:val="yellow"/>
        </w:rPr>
      </w:pPr>
      <w:r w:rsidDel="00000000" w:rsidR="00000000" w:rsidRPr="00000000">
        <w:rPr>
          <w:b w:val="1"/>
          <w:highlight w:val="yellow"/>
          <w:rtl w:val="0"/>
        </w:rPr>
        <w:t xml:space="preserve">preprocessing steps with Trifacta Dataprep, Pandas, and NLKT were performed: </w:t>
      </w:r>
    </w:p>
    <w:p w:rsidR="00000000" w:rsidDel="00000000" w:rsidP="00000000" w:rsidRDefault="00000000" w:rsidRPr="00000000" w14:paraId="00000073">
      <w:pPr>
        <w:spacing w:after="0" w:lineRule="auto"/>
        <w:rPr>
          <w:b w:val="1"/>
          <w:highlight w:val="yellow"/>
        </w:rPr>
      </w:pPr>
      <w:r w:rsidDel="00000000" w:rsidR="00000000" w:rsidRPr="00000000">
        <w:rPr>
          <w:b w:val="1"/>
          <w:highlight w:val="yellow"/>
          <w:rtl w:val="0"/>
        </w:rPr>
        <w:t xml:space="preserve">• Concatenation of “Title” and “Description” </w:t>
      </w:r>
    </w:p>
    <w:p w:rsidR="00000000" w:rsidDel="00000000" w:rsidP="00000000" w:rsidRDefault="00000000" w:rsidRPr="00000000" w14:paraId="00000074">
      <w:pPr>
        <w:spacing w:after="0" w:lineRule="auto"/>
        <w:rPr>
          <w:b w:val="1"/>
          <w:highlight w:val="yellow"/>
        </w:rPr>
      </w:pPr>
      <w:r w:rsidDel="00000000" w:rsidR="00000000" w:rsidRPr="00000000">
        <w:rPr>
          <w:b w:val="1"/>
          <w:highlight w:val="yellow"/>
          <w:rtl w:val="0"/>
        </w:rPr>
        <w:t xml:space="preserve">• Elimination of stop words for removing irrelevant and privacy-related content (URL, emails, first and last name, special characters, IP address) </w:t>
      </w:r>
    </w:p>
    <w:p w:rsidR="00000000" w:rsidDel="00000000" w:rsidP="00000000" w:rsidRDefault="00000000" w:rsidRPr="00000000" w14:paraId="00000075">
      <w:pPr>
        <w:spacing w:after="0" w:lineRule="auto"/>
        <w:rPr>
          <w:highlight w:val="yellow"/>
        </w:rPr>
      </w:pPr>
      <w:r w:rsidDel="00000000" w:rsidR="00000000" w:rsidRPr="00000000">
        <w:rPr>
          <w:b w:val="1"/>
          <w:highlight w:val="yellow"/>
          <w:rtl w:val="0"/>
        </w:rPr>
        <w:t xml:space="preserve">• Lowercasing of all text  page 365  AI-based Classification of Customer Support Tickets:</w:t>
      </w:r>
      <w:r w:rsidDel="00000000" w:rsidR="00000000" w:rsidRPr="00000000">
        <w:rPr>
          <w:rtl w:val="0"/>
        </w:rPr>
      </w:r>
    </w:p>
    <w:p w:rsidR="00000000" w:rsidDel="00000000" w:rsidP="00000000" w:rsidRDefault="00000000" w:rsidRPr="00000000" w14:paraId="00000076">
      <w:pPr>
        <w:pStyle w:val="Heading1"/>
        <w:spacing w:after="0" w:lineRule="auto"/>
        <w:rPr>
          <w:b w:val="1"/>
        </w:rPr>
      </w:pPr>
      <w:bookmarkStart w:colFirst="0" w:colLast="0" w:name="_heading=h.arkv3h28xmi6" w:id="2"/>
      <w:bookmarkEnd w:id="2"/>
      <w:r w:rsidDel="00000000" w:rsidR="00000000" w:rsidRPr="00000000">
        <w:rPr>
          <w:b w:val="1"/>
          <w:rtl w:val="0"/>
        </w:rPr>
        <w:t xml:space="preserve">Objectives and Problem Definition</w:t>
      </w:r>
    </w:p>
    <w:p w:rsidR="00000000" w:rsidDel="00000000" w:rsidP="00000000" w:rsidRDefault="00000000" w:rsidRPr="00000000" w14:paraId="00000077">
      <w:pPr>
        <w:rPr/>
      </w:pPr>
      <w:r w:rsidDel="00000000" w:rsidR="00000000" w:rsidRPr="00000000">
        <w:rPr>
          <w:rtl w:val="0"/>
        </w:rPr>
      </w:r>
    </w:p>
    <w:p w:rsidR="00000000" w:rsidDel="00000000" w:rsidP="00000000" w:rsidRDefault="00000000" w:rsidRPr="00000000" w14:paraId="00000078">
      <w:pPr>
        <w:spacing w:after="0" w:lineRule="auto"/>
        <w:ind w:left="0" w:firstLine="0"/>
        <w:rPr/>
      </w:pPr>
      <w:r w:rsidDel="00000000" w:rsidR="00000000" w:rsidRPr="00000000">
        <w:rPr>
          <w:rtl w:val="0"/>
        </w:rPr>
        <w:t xml:space="preserve">From working in a CX Developer Support team, one of our top priorities is the customer experience and resolving their issue with our product. I have found that our customers would get frustrated if their ticket hasn’t been handled correctly which causes delay in the resolution time of their case. This can negatively influence the customer perspective on the company, and could cause the customer to discontinue using our product. </w:t>
      </w:r>
    </w:p>
    <w:p w:rsidR="00000000" w:rsidDel="00000000" w:rsidP="00000000" w:rsidRDefault="00000000" w:rsidRPr="00000000" w14:paraId="00000079">
      <w:pPr>
        <w:spacing w:after="0" w:lineRule="auto"/>
        <w:ind w:left="0" w:firstLine="0"/>
        <w:rPr/>
      </w:pPr>
      <w:r w:rsidDel="00000000" w:rsidR="00000000" w:rsidRPr="00000000">
        <w:rPr>
          <w:rtl w:val="0"/>
        </w:rPr>
      </w:r>
    </w:p>
    <w:p w:rsidR="00000000" w:rsidDel="00000000" w:rsidP="00000000" w:rsidRDefault="00000000" w:rsidRPr="00000000" w14:paraId="0000007A">
      <w:pPr>
        <w:spacing w:after="0" w:lineRule="auto"/>
        <w:ind w:left="0" w:firstLine="0"/>
        <w:rPr/>
      </w:pPr>
      <w:r w:rsidDel="00000000" w:rsidR="00000000" w:rsidRPr="00000000">
        <w:rPr>
          <w:rtl w:val="0"/>
        </w:rPr>
        <w:t xml:space="preserve">My objective is to prevent this type of experience from the customer by categorizing tickets to the correct queues based on its content so the appropriate team can tackle the issue while predicting its priority level and summarizing the core issue that the customer is experiencing. </w:t>
      </w:r>
    </w:p>
    <w:p w:rsidR="00000000" w:rsidDel="00000000" w:rsidP="00000000" w:rsidRDefault="00000000" w:rsidRPr="00000000" w14:paraId="0000007B">
      <w:pPr>
        <w:spacing w:after="0" w:lineRule="auto"/>
        <w:ind w:left="0" w:firstLine="0"/>
        <w:rPr/>
      </w:pPr>
      <w:r w:rsidDel="00000000" w:rsidR="00000000" w:rsidRPr="00000000">
        <w:rPr>
          <w:rtl w:val="0"/>
        </w:rPr>
      </w:r>
    </w:p>
    <w:p w:rsidR="00000000" w:rsidDel="00000000" w:rsidP="00000000" w:rsidRDefault="00000000" w:rsidRPr="00000000" w14:paraId="0000007C">
      <w:pPr>
        <w:spacing w:after="0" w:lineRule="auto"/>
        <w:ind w:left="0" w:firstLine="0"/>
        <w:rPr/>
      </w:pPr>
      <w:r w:rsidDel="00000000" w:rsidR="00000000" w:rsidRPr="00000000">
        <w:rPr>
          <w:rtl w:val="0"/>
        </w:rPr>
        <w:t xml:space="preserve">In this project my goal is to implement a machine learning model to address this problem by providing the following functionalities below:</w:t>
      </w:r>
    </w:p>
    <w:p w:rsidR="00000000" w:rsidDel="00000000" w:rsidP="00000000" w:rsidRDefault="00000000" w:rsidRPr="00000000" w14:paraId="0000007D">
      <w:pPr>
        <w:spacing w:after="0" w:lineRule="auto"/>
        <w:ind w:left="0" w:firstLine="0"/>
        <w:rPr/>
      </w:pPr>
      <w:r w:rsidDel="00000000" w:rsidR="00000000" w:rsidRPr="00000000">
        <w:rPr>
          <w:rtl w:val="0"/>
        </w:rPr>
      </w:r>
    </w:p>
    <w:p w:rsidR="00000000" w:rsidDel="00000000" w:rsidP="00000000" w:rsidRDefault="00000000" w:rsidRPr="00000000" w14:paraId="0000007E">
      <w:pPr>
        <w:numPr>
          <w:ilvl w:val="0"/>
          <w:numId w:val="4"/>
        </w:numPr>
        <w:spacing w:after="0" w:afterAutospacing="0"/>
        <w:ind w:left="720" w:hanging="360"/>
      </w:pPr>
      <w:r w:rsidDel="00000000" w:rsidR="00000000" w:rsidRPr="00000000">
        <w:rPr>
          <w:rtl w:val="0"/>
        </w:rPr>
        <w:t xml:space="preserve">Classifying a customer support ticket based on its queue category. This will identify the queue category based on the issue of the case.</w:t>
      </w:r>
    </w:p>
    <w:p w:rsidR="00000000" w:rsidDel="00000000" w:rsidP="00000000" w:rsidRDefault="00000000" w:rsidRPr="00000000" w14:paraId="0000007F">
      <w:pPr>
        <w:numPr>
          <w:ilvl w:val="0"/>
          <w:numId w:val="4"/>
        </w:numPr>
        <w:spacing w:after="0" w:lineRule="auto"/>
        <w:ind w:left="720" w:hanging="360"/>
      </w:pPr>
      <w:r w:rsidDel="00000000" w:rsidR="00000000" w:rsidRPr="00000000">
        <w:rPr>
          <w:rtl w:val="0"/>
        </w:rPr>
        <w:t xml:space="preserve">Predicting the prioritization of a ticket from low, medium or high based on the issue. This will identify the urgency of a ticket.</w:t>
      </w:r>
    </w:p>
    <w:p w:rsidR="00000000" w:rsidDel="00000000" w:rsidP="00000000" w:rsidRDefault="00000000" w:rsidRPr="00000000" w14:paraId="00000080">
      <w:pPr>
        <w:numPr>
          <w:ilvl w:val="0"/>
          <w:numId w:val="4"/>
        </w:numPr>
        <w:spacing w:after="0" w:lineRule="auto"/>
        <w:ind w:left="720" w:hanging="360"/>
      </w:pPr>
      <w:r w:rsidDel="00000000" w:rsidR="00000000" w:rsidRPr="00000000">
        <w:rPr>
          <w:rtl w:val="0"/>
        </w:rPr>
        <w:t xml:space="preserve">Summarising a customer support ticket to get an overview of the issue. This will help the agent to identify the core customer issue that they are experiencing.</w:t>
      </w:r>
    </w:p>
    <w:p w:rsidR="00000000" w:rsidDel="00000000" w:rsidP="00000000" w:rsidRDefault="00000000" w:rsidRPr="00000000" w14:paraId="00000081">
      <w:pPr>
        <w:spacing w:after="0" w:lineRule="auto"/>
        <w:rPr/>
      </w:pPr>
      <w:r w:rsidDel="00000000" w:rsidR="00000000" w:rsidRPr="00000000">
        <w:rPr>
          <w:rtl w:val="0"/>
        </w:rPr>
      </w:r>
    </w:p>
    <w:p w:rsidR="00000000" w:rsidDel="00000000" w:rsidP="00000000" w:rsidRDefault="00000000" w:rsidRPr="00000000" w14:paraId="00000082">
      <w:pPr>
        <w:spacing w:after="0" w:lineRule="auto"/>
        <w:rPr/>
      </w:pPr>
      <w:r w:rsidDel="00000000" w:rsidR="00000000" w:rsidRPr="00000000">
        <w:rPr>
          <w:rtl w:val="0"/>
        </w:rPr>
        <w:t xml:space="preserve">I will also conduct an evaluation of the performance of the machine learning model for further optimisation. </w:t>
      </w:r>
      <w:r w:rsidDel="00000000" w:rsidR="00000000" w:rsidRPr="00000000">
        <w:rPr>
          <w:rtl w:val="0"/>
        </w:rPr>
      </w:r>
    </w:p>
    <w:p w:rsidR="00000000" w:rsidDel="00000000" w:rsidP="00000000" w:rsidRDefault="00000000" w:rsidRPr="00000000" w14:paraId="00000083">
      <w:pPr>
        <w:pStyle w:val="Heading1"/>
        <w:spacing w:after="0" w:lineRule="auto"/>
        <w:rPr>
          <w:b w:val="1"/>
        </w:rPr>
      </w:pPr>
      <w:bookmarkStart w:colFirst="0" w:colLast="0" w:name="_heading=h.95p2y8xr9uq4" w:id="3"/>
      <w:bookmarkEnd w:id="3"/>
      <w:r w:rsidDel="00000000" w:rsidR="00000000" w:rsidRPr="00000000">
        <w:rPr>
          <w:b w:val="1"/>
          <w:rtl w:val="0"/>
        </w:rPr>
        <w:t xml:space="preserve">Project Scope</w:t>
      </w:r>
    </w:p>
    <w:p w:rsidR="00000000" w:rsidDel="00000000" w:rsidP="00000000" w:rsidRDefault="00000000" w:rsidRPr="00000000" w14:paraId="00000084">
      <w:pPr>
        <w:pStyle w:val="Heading2"/>
        <w:rPr/>
      </w:pPr>
      <w:bookmarkStart w:colFirst="0" w:colLast="0" w:name="_heading=h.e3ccp8myet99" w:id="4"/>
      <w:bookmarkEnd w:id="4"/>
      <w:r w:rsidDel="00000000" w:rsidR="00000000" w:rsidRPr="00000000">
        <w:rPr>
          <w:b w:val="1"/>
          <w:rtl w:val="0"/>
        </w:rPr>
        <w:t xml:space="preserve">Overview</w:t>
      </w:r>
      <w:r w:rsidDel="00000000" w:rsidR="00000000" w:rsidRPr="00000000">
        <w:rPr>
          <w:rtl w:val="0"/>
        </w:rPr>
        <w:t xml:space="preserve"> </w:t>
      </w:r>
    </w:p>
    <w:p w:rsidR="00000000" w:rsidDel="00000000" w:rsidP="00000000" w:rsidRDefault="00000000" w:rsidRPr="00000000" w14:paraId="00000085">
      <w:pPr>
        <w:rPr/>
      </w:pPr>
      <w:r w:rsidDel="00000000" w:rsidR="00000000" w:rsidRPr="00000000">
        <w:rPr>
          <w:rtl w:val="0"/>
        </w:rPr>
        <w:t xml:space="preserve">For the end of semester two, I will provide a Jupyter notebook of the machine learning model of the implementation of this project and a documented report of my approach. Below I have provide further information on the project functionality and scope.</w:t>
      </w:r>
    </w:p>
    <w:p w:rsidR="00000000" w:rsidDel="00000000" w:rsidP="00000000" w:rsidRDefault="00000000" w:rsidRPr="00000000" w14:paraId="00000086">
      <w:pPr>
        <w:pStyle w:val="Heading2"/>
        <w:spacing w:after="0" w:lineRule="auto"/>
        <w:rPr>
          <w:b w:val="1"/>
        </w:rPr>
      </w:pPr>
      <w:bookmarkStart w:colFirst="0" w:colLast="0" w:name="_heading=h.ys9ipaf48frj" w:id="5"/>
      <w:bookmarkEnd w:id="5"/>
      <w:r w:rsidDel="00000000" w:rsidR="00000000" w:rsidRPr="00000000">
        <w:rPr>
          <w:b w:val="1"/>
          <w:rtl w:val="0"/>
        </w:rPr>
        <w:t xml:space="preserve">Project Functionality </w:t>
      </w:r>
    </w:p>
    <w:p w:rsidR="00000000" w:rsidDel="00000000" w:rsidP="00000000" w:rsidRDefault="00000000" w:rsidRPr="00000000" w14:paraId="00000087">
      <w:pPr>
        <w:spacing w:after="0" w:lineRule="auto"/>
        <w:rPr>
          <w:b w:val="1"/>
        </w:rPr>
      </w:pPr>
      <w:r w:rsidDel="00000000" w:rsidR="00000000" w:rsidRPr="00000000">
        <w:rPr>
          <w:rtl w:val="0"/>
        </w:rPr>
      </w:r>
    </w:p>
    <w:sdt>
      <w:sdtPr>
        <w:lock w:val="contentLocked"/>
        <w:tag w:val="goog_rdk_0"/>
      </w:sdtPr>
      <w:sdtContent>
        <w:tbl>
          <w:tblPr>
            <w:tblStyle w:val="Table2"/>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20"/>
            <w:gridCol w:w="6780"/>
            <w:tblGridChange w:id="0">
              <w:tblGrid>
                <w:gridCol w:w="2220"/>
                <w:gridCol w:w="6780"/>
              </w:tblGrid>
            </w:tblGridChange>
          </w:tblGrid>
          <w:tr>
            <w:trPr>
              <w:cantSplit w:val="0"/>
              <w:trHeight w:val="612.109375" w:hRule="atLeast"/>
              <w:tblHeader w:val="0"/>
            </w:trPr>
            <w:tc>
              <w:tcPr>
                <w:shd w:fill="c9daf8" w:val="clear"/>
                <w:tcMar>
                  <w:top w:w="100.0" w:type="dxa"/>
                  <w:left w:w="100.0" w:type="dxa"/>
                  <w:bottom w:w="100.0" w:type="dxa"/>
                  <w:right w:w="100.0" w:type="dxa"/>
                </w:tcMar>
                <w:vAlign w:val="top"/>
              </w:tcPr>
              <w:p w:rsidR="00000000" w:rsidDel="00000000" w:rsidP="00000000" w:rsidRDefault="00000000" w:rsidRPr="00000000" w14:paraId="000000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Data input</w:t>
                </w:r>
              </w:p>
            </w:tc>
            <w:tc>
              <w:tcPr>
                <w:shd w:fill="auto" w:val="clear"/>
                <w:tcMar>
                  <w:top w:w="100.0" w:type="dxa"/>
                  <w:left w:w="100.0" w:type="dxa"/>
                  <w:bottom w:w="100.0" w:type="dxa"/>
                  <w:right w:w="100.0" w:type="dxa"/>
                </w:tcMar>
                <w:vAlign w:val="top"/>
              </w:tcPr>
              <w:p w:rsidR="00000000" w:rsidDel="00000000" w:rsidP="00000000" w:rsidRDefault="00000000" w:rsidRPr="00000000" w14:paraId="000000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Retrieving information from a customer support ticket and its metadata.</w:t>
                </w:r>
              </w:p>
            </w:tc>
          </w:tr>
          <w:tr>
            <w:trPr>
              <w:cantSplit w:val="0"/>
              <w:tblHeader w:val="0"/>
            </w:trPr>
            <w:tc>
              <w:tcPr>
                <w:shd w:fill="c9daf8" w:val="clear"/>
                <w:tcMar>
                  <w:top w:w="100.0" w:type="dxa"/>
                  <w:left w:w="100.0" w:type="dxa"/>
                  <w:bottom w:w="100.0" w:type="dxa"/>
                  <w:right w:w="100.0" w:type="dxa"/>
                </w:tcMar>
                <w:vAlign w:val="top"/>
              </w:tcPr>
              <w:p w:rsidR="00000000" w:rsidDel="00000000" w:rsidP="00000000" w:rsidRDefault="00000000" w:rsidRPr="00000000" w14:paraId="000000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Machine learning model</w:t>
                </w:r>
              </w:p>
            </w:tc>
            <w:tc>
              <w:tcPr>
                <w:shd w:fill="auto" w:val="clear"/>
                <w:tcMar>
                  <w:top w:w="100.0" w:type="dxa"/>
                  <w:left w:w="100.0" w:type="dxa"/>
                  <w:bottom w:w="100.0" w:type="dxa"/>
                  <w:right w:w="100.0" w:type="dxa"/>
                </w:tcMar>
                <w:vAlign w:val="top"/>
              </w:tcPr>
              <w:p w:rsidR="00000000" w:rsidDel="00000000" w:rsidP="00000000" w:rsidRDefault="00000000" w:rsidRPr="00000000" w14:paraId="000000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Using a machine learning model to analyze the customer support ticket.</w:t>
                </w:r>
              </w:p>
            </w:tc>
          </w:tr>
          <w:tr>
            <w:trPr>
              <w:cantSplit w:val="0"/>
              <w:tblHeader w:val="0"/>
            </w:trPr>
            <w:tc>
              <w:tcPr>
                <w:shd w:fill="c9daf8" w:val="clear"/>
                <w:tcMar>
                  <w:top w:w="100.0" w:type="dxa"/>
                  <w:left w:w="100.0" w:type="dxa"/>
                  <w:bottom w:w="100.0" w:type="dxa"/>
                  <w:right w:w="100.0" w:type="dxa"/>
                </w:tcMar>
                <w:vAlign w:val="top"/>
              </w:tcPr>
              <w:p w:rsidR="00000000" w:rsidDel="00000000" w:rsidP="00000000" w:rsidRDefault="00000000" w:rsidRPr="00000000" w14:paraId="000000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Data output</w:t>
                </w:r>
              </w:p>
            </w:tc>
            <w:tc>
              <w:tcPr>
                <w:shd w:fill="auto" w:val="clear"/>
                <w:tcMar>
                  <w:top w:w="100.0" w:type="dxa"/>
                  <w:left w:w="100.0" w:type="dxa"/>
                  <w:bottom w:w="100.0" w:type="dxa"/>
                  <w:right w:w="100.0" w:type="dxa"/>
                </w:tcMar>
                <w:vAlign w:val="top"/>
              </w:tcPr>
              <w:p w:rsidR="00000000" w:rsidDel="00000000" w:rsidP="00000000" w:rsidRDefault="00000000" w:rsidRPr="00000000" w14:paraId="000000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Providing the following information below:</w:t>
                </w:r>
              </w:p>
              <w:p w:rsidR="00000000" w:rsidDel="00000000" w:rsidP="00000000" w:rsidRDefault="00000000" w:rsidRPr="00000000" w14:paraId="0000008E">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tl w:val="0"/>
                  </w:rPr>
                  <w:t xml:space="preserve">Predicted ticket category.</w:t>
                </w:r>
              </w:p>
              <w:p w:rsidR="00000000" w:rsidDel="00000000" w:rsidP="00000000" w:rsidRDefault="00000000" w:rsidRPr="00000000" w14:paraId="0000008F">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tl w:val="0"/>
                  </w:rPr>
                  <w:t xml:space="preserve">Predicted ticket priority level.</w:t>
                </w:r>
              </w:p>
              <w:p w:rsidR="00000000" w:rsidDel="00000000" w:rsidP="00000000" w:rsidRDefault="00000000" w:rsidRPr="00000000" w14:paraId="00000090">
                <w:pPr>
                  <w:widowControl w:val="0"/>
                  <w:numPr>
                    <w:ilvl w:val="0"/>
                    <w:numId w:val="2"/>
                  </w:numPr>
                  <w:spacing w:after="0" w:line="240" w:lineRule="auto"/>
                  <w:ind w:left="720" w:hanging="360"/>
                </w:pPr>
                <w:r w:rsidDel="00000000" w:rsidR="00000000" w:rsidRPr="00000000">
                  <w:rPr>
                    <w:rtl w:val="0"/>
                  </w:rPr>
                  <w:t xml:space="preserve">Summarizing ticket issue.</w:t>
                </w:r>
              </w:p>
            </w:tc>
          </w:tr>
        </w:tbl>
      </w:sdtContent>
    </w:sdt>
    <w:p w:rsidR="00000000" w:rsidDel="00000000" w:rsidP="00000000" w:rsidRDefault="00000000" w:rsidRPr="00000000" w14:paraId="00000091">
      <w:pPr>
        <w:spacing w:after="0" w:lineRule="auto"/>
        <w:rPr>
          <w:b w:val="1"/>
        </w:rPr>
      </w:pPr>
      <w:r w:rsidDel="00000000" w:rsidR="00000000" w:rsidRPr="00000000">
        <w:rPr>
          <w:rtl w:val="0"/>
        </w:rPr>
      </w:r>
    </w:p>
    <w:p w:rsidR="00000000" w:rsidDel="00000000" w:rsidP="00000000" w:rsidRDefault="00000000" w:rsidRPr="00000000" w14:paraId="00000092">
      <w:pPr>
        <w:pStyle w:val="Heading2"/>
        <w:spacing w:after="0" w:lineRule="auto"/>
        <w:rPr>
          <w:b w:val="1"/>
        </w:rPr>
      </w:pPr>
      <w:bookmarkStart w:colFirst="0" w:colLast="0" w:name="_heading=h.geqcdfkbx8bu" w:id="6"/>
      <w:bookmarkEnd w:id="6"/>
      <w:r w:rsidDel="00000000" w:rsidR="00000000" w:rsidRPr="00000000">
        <w:rPr>
          <w:b w:val="1"/>
          <w:rtl w:val="0"/>
        </w:rPr>
        <w:t xml:space="preserve">Project Boundary </w:t>
      </w:r>
    </w:p>
    <w:p w:rsidR="00000000" w:rsidDel="00000000" w:rsidP="00000000" w:rsidRDefault="00000000" w:rsidRPr="00000000" w14:paraId="00000093">
      <w:pPr>
        <w:pStyle w:val="Heading3"/>
        <w:rPr/>
      </w:pPr>
      <w:bookmarkStart w:colFirst="0" w:colLast="0" w:name="_heading=h.frkhk3rz1dck" w:id="7"/>
      <w:bookmarkEnd w:id="7"/>
      <w:r w:rsidDel="00000000" w:rsidR="00000000" w:rsidRPr="00000000">
        <w:rPr>
          <w:b w:val="1"/>
          <w:rtl w:val="0"/>
        </w:rPr>
        <w:t xml:space="preserve">In Scope</w:t>
      </w:r>
      <w:r w:rsidDel="00000000" w:rsidR="00000000" w:rsidRPr="00000000">
        <w:rPr>
          <w:rtl w:val="0"/>
        </w:rPr>
      </w:r>
    </w:p>
    <w:sdt>
      <w:sdtPr>
        <w:lock w:val="contentLocked"/>
        <w:tag w:val="goog_rdk_1"/>
      </w:sdtPr>
      <w:sdtContent>
        <w:tbl>
          <w:tblPr>
            <w:tblStyle w:val="Table3"/>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510"/>
            <w:gridCol w:w="8490"/>
            <w:tblGridChange w:id="0">
              <w:tblGrid>
                <w:gridCol w:w="510"/>
                <w:gridCol w:w="8490"/>
              </w:tblGrid>
            </w:tblGridChange>
          </w:tblGrid>
          <w:tr>
            <w:trPr>
              <w:cantSplit w:val="0"/>
              <w:tblHeader w:val="0"/>
            </w:trPr>
            <w:tc>
              <w:tcPr>
                <w:shd w:fill="c9daf8" w:val="clear"/>
                <w:tcMar>
                  <w:top w:w="100.0" w:type="dxa"/>
                  <w:left w:w="100.0" w:type="dxa"/>
                  <w:bottom w:w="100.0" w:type="dxa"/>
                  <w:right w:w="100.0" w:type="dxa"/>
                </w:tcMar>
                <w:vAlign w:val="top"/>
              </w:tcPr>
              <w:p w:rsidR="00000000" w:rsidDel="00000000" w:rsidP="00000000" w:rsidRDefault="00000000" w:rsidRPr="00000000" w14:paraId="000000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1. </w:t>
                </w:r>
              </w:p>
            </w:tc>
            <w:tc>
              <w:tcPr>
                <w:shd w:fill="auto" w:val="clear"/>
                <w:tcMar>
                  <w:top w:w="100.0" w:type="dxa"/>
                  <w:left w:w="100.0" w:type="dxa"/>
                  <w:bottom w:w="100.0" w:type="dxa"/>
                  <w:right w:w="100.0" w:type="dxa"/>
                </w:tcMar>
                <w:vAlign w:val="top"/>
              </w:tcPr>
              <w:p w:rsidR="00000000" w:rsidDel="00000000" w:rsidP="00000000" w:rsidRDefault="00000000" w:rsidRPr="00000000" w14:paraId="000000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b w:val="1"/>
                    <w:rtl w:val="0"/>
                  </w:rPr>
                  <w:t xml:space="preserve">Data collection, exploration, and preprocessing</w:t>
                </w:r>
                <w:r w:rsidDel="00000000" w:rsidR="00000000" w:rsidRPr="00000000">
                  <w:rPr>
                    <w:rtl w:val="0"/>
                  </w:rPr>
                  <w:t xml:space="preserve">  -  Collecting customer support ticket dataset as a csv file. Conducting an Exploratory Data Analysis and data pre-processing with the dataset.</w:t>
                </w:r>
              </w:p>
            </w:tc>
          </w:tr>
          <w:tr>
            <w:trPr>
              <w:cantSplit w:val="0"/>
              <w:tblHeader w:val="0"/>
            </w:trPr>
            <w:tc>
              <w:tcPr>
                <w:shd w:fill="c9daf8" w:val="clear"/>
                <w:tcMar>
                  <w:top w:w="100.0" w:type="dxa"/>
                  <w:left w:w="100.0" w:type="dxa"/>
                  <w:bottom w:w="100.0" w:type="dxa"/>
                  <w:right w:w="100.0" w:type="dxa"/>
                </w:tcMar>
                <w:vAlign w:val="top"/>
              </w:tcPr>
              <w:p w:rsidR="00000000" w:rsidDel="00000000" w:rsidP="00000000" w:rsidRDefault="00000000" w:rsidRPr="00000000" w14:paraId="000000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0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b w:val="1"/>
                    <w:rtl w:val="0"/>
                  </w:rPr>
                  <w:t xml:space="preserve">Model Development -</w:t>
                </w:r>
                <w:r w:rsidDel="00000000" w:rsidR="00000000" w:rsidRPr="00000000">
                  <w:rPr>
                    <w:rtl w:val="0"/>
                  </w:rPr>
                  <w:t xml:space="preserve"> Implementing machine learning models to provide the functionality for multi-classification, summarization and prioritization.</w:t>
                </w:r>
              </w:p>
            </w:tc>
          </w:tr>
          <w:tr>
            <w:trPr>
              <w:cantSplit w:val="0"/>
              <w:trHeight w:val="418.55468749999994" w:hRule="atLeast"/>
              <w:tblHeader w:val="0"/>
            </w:trPr>
            <w:tc>
              <w:tcPr>
                <w:shd w:fill="c9daf8" w:val="clear"/>
                <w:tcMar>
                  <w:top w:w="100.0" w:type="dxa"/>
                  <w:left w:w="100.0" w:type="dxa"/>
                  <w:bottom w:w="100.0" w:type="dxa"/>
                  <w:right w:w="100.0" w:type="dxa"/>
                </w:tcMar>
                <w:vAlign w:val="top"/>
              </w:tcPr>
              <w:p w:rsidR="00000000" w:rsidDel="00000000" w:rsidP="00000000" w:rsidRDefault="00000000" w:rsidRPr="00000000" w14:paraId="000000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099">
                <w:pPr>
                  <w:widowControl w:val="0"/>
                  <w:spacing w:after="0" w:line="240" w:lineRule="auto"/>
                  <w:rPr/>
                </w:pPr>
                <w:r w:rsidDel="00000000" w:rsidR="00000000" w:rsidRPr="00000000">
                  <w:rPr>
                    <w:b w:val="1"/>
                    <w:rtl w:val="0"/>
                  </w:rPr>
                  <w:t xml:space="preserve">Multi-classification - </w:t>
                </w:r>
                <w:r w:rsidDel="00000000" w:rsidR="00000000" w:rsidRPr="00000000">
                  <w:rPr>
                    <w:rtl w:val="0"/>
                  </w:rPr>
                  <w:t xml:space="preserve">Classifying customer support tickets into the following predefined queue categories based on the customer issue.</w:t>
                </w:r>
              </w:p>
            </w:tc>
          </w:tr>
          <w:tr>
            <w:trPr>
              <w:cantSplit w:val="0"/>
              <w:tblHeader w:val="0"/>
            </w:trPr>
            <w:tc>
              <w:tcPr>
                <w:shd w:fill="c9daf8" w:val="clear"/>
                <w:tcMar>
                  <w:top w:w="100.0" w:type="dxa"/>
                  <w:left w:w="100.0" w:type="dxa"/>
                  <w:bottom w:w="100.0" w:type="dxa"/>
                  <w:right w:w="100.0" w:type="dxa"/>
                </w:tcMar>
                <w:vAlign w:val="top"/>
              </w:tcPr>
              <w:p w:rsidR="00000000" w:rsidDel="00000000" w:rsidP="00000000" w:rsidRDefault="00000000" w:rsidRPr="00000000" w14:paraId="000000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09B">
                <w:pPr>
                  <w:widowControl w:val="0"/>
                  <w:spacing w:after="0" w:line="240" w:lineRule="auto"/>
                  <w:rPr/>
                </w:pPr>
                <w:r w:rsidDel="00000000" w:rsidR="00000000" w:rsidRPr="00000000">
                  <w:rPr>
                    <w:b w:val="1"/>
                    <w:rtl w:val="0"/>
                  </w:rPr>
                  <w:t xml:space="preserve">Summarization - </w:t>
                </w:r>
                <w:r w:rsidDel="00000000" w:rsidR="00000000" w:rsidRPr="00000000">
                  <w:rPr>
                    <w:rtl w:val="0"/>
                  </w:rPr>
                  <w:t xml:space="preserve">Generating a summary of the issue of the ticket </w:t>
                </w:r>
              </w:p>
            </w:tc>
          </w:tr>
          <w:tr>
            <w:trPr>
              <w:cantSplit w:val="0"/>
              <w:tblHeader w:val="0"/>
            </w:trPr>
            <w:tc>
              <w:tcPr>
                <w:shd w:fill="c9daf8" w:val="clear"/>
                <w:tcMar>
                  <w:top w:w="100.0" w:type="dxa"/>
                  <w:left w:w="100.0" w:type="dxa"/>
                  <w:bottom w:w="100.0" w:type="dxa"/>
                  <w:right w:w="100.0" w:type="dxa"/>
                </w:tcMar>
                <w:vAlign w:val="top"/>
              </w:tcPr>
              <w:p w:rsidR="00000000" w:rsidDel="00000000" w:rsidP="00000000" w:rsidRDefault="00000000" w:rsidRPr="00000000" w14:paraId="000000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5.</w:t>
                </w:r>
              </w:p>
            </w:tc>
            <w:tc>
              <w:tcPr>
                <w:shd w:fill="auto" w:val="clear"/>
                <w:tcMar>
                  <w:top w:w="100.0" w:type="dxa"/>
                  <w:left w:w="100.0" w:type="dxa"/>
                  <w:bottom w:w="100.0" w:type="dxa"/>
                  <w:right w:w="100.0" w:type="dxa"/>
                </w:tcMar>
                <w:vAlign w:val="top"/>
              </w:tcPr>
              <w:p w:rsidR="00000000" w:rsidDel="00000000" w:rsidP="00000000" w:rsidRDefault="00000000" w:rsidRPr="00000000" w14:paraId="000000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b w:val="1"/>
                    <w:rtl w:val="0"/>
                  </w:rPr>
                  <w:t xml:space="preserve">Prioritization -</w:t>
                </w:r>
                <w:r w:rsidDel="00000000" w:rsidR="00000000" w:rsidRPr="00000000">
                  <w:rPr>
                    <w:rtl w:val="0"/>
                  </w:rPr>
                  <w:t xml:space="preserve"> Predicting ticket priority as low, medium or high based on ticket issue.</w:t>
                </w:r>
              </w:p>
            </w:tc>
          </w:tr>
          <w:tr>
            <w:trPr>
              <w:cantSplit w:val="0"/>
              <w:tblHeader w:val="0"/>
            </w:trPr>
            <w:tc>
              <w:tcPr>
                <w:shd w:fill="c9daf8" w:val="clear"/>
                <w:tcMar>
                  <w:top w:w="100.0" w:type="dxa"/>
                  <w:left w:w="100.0" w:type="dxa"/>
                  <w:bottom w:w="100.0" w:type="dxa"/>
                  <w:right w:w="100.0" w:type="dxa"/>
                </w:tcMar>
                <w:vAlign w:val="top"/>
              </w:tcPr>
              <w:p w:rsidR="00000000" w:rsidDel="00000000" w:rsidP="00000000" w:rsidRDefault="00000000" w:rsidRPr="00000000" w14:paraId="000000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6.</w:t>
                </w:r>
              </w:p>
            </w:tc>
            <w:tc>
              <w:tcPr>
                <w:shd w:fill="auto" w:val="clear"/>
                <w:tcMar>
                  <w:top w:w="100.0" w:type="dxa"/>
                  <w:left w:w="100.0" w:type="dxa"/>
                  <w:bottom w:w="100.0" w:type="dxa"/>
                  <w:right w:w="100.0" w:type="dxa"/>
                </w:tcMar>
                <w:vAlign w:val="top"/>
              </w:tcPr>
              <w:p w:rsidR="00000000" w:rsidDel="00000000" w:rsidP="00000000" w:rsidRDefault="00000000" w:rsidRPr="00000000" w14:paraId="000000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b w:val="1"/>
                    <w:rtl w:val="0"/>
                  </w:rPr>
                  <w:t xml:space="preserve">Evaluation and testing</w:t>
                </w:r>
                <w:r w:rsidDel="00000000" w:rsidR="00000000" w:rsidRPr="00000000">
                  <w:rPr>
                    <w:rtl w:val="0"/>
                  </w:rPr>
                  <w:t xml:space="preserve"> - Testing the machine learning models on the dataset to evaluate its accuracy based on its functionality.</w:t>
                </w:r>
              </w:p>
            </w:tc>
          </w:tr>
        </w:tbl>
      </w:sdtContent>
    </w:sdt>
    <w:p w:rsidR="00000000" w:rsidDel="00000000" w:rsidP="00000000" w:rsidRDefault="00000000" w:rsidRPr="00000000" w14:paraId="000000A0">
      <w:pPr>
        <w:pStyle w:val="Heading3"/>
        <w:rPr>
          <w:b w:val="1"/>
        </w:rPr>
      </w:pPr>
      <w:bookmarkStart w:colFirst="0" w:colLast="0" w:name="_heading=h.tzvy16okyfss" w:id="8"/>
      <w:bookmarkEnd w:id="8"/>
      <w:r w:rsidDel="00000000" w:rsidR="00000000" w:rsidRPr="00000000">
        <w:rPr>
          <w:rtl w:val="0"/>
        </w:rPr>
      </w:r>
    </w:p>
    <w:p w:rsidR="00000000" w:rsidDel="00000000" w:rsidP="00000000" w:rsidRDefault="00000000" w:rsidRPr="00000000" w14:paraId="000000A1">
      <w:pPr>
        <w:pStyle w:val="Heading3"/>
        <w:rPr>
          <w:b w:val="1"/>
        </w:rPr>
      </w:pPr>
      <w:bookmarkStart w:colFirst="0" w:colLast="0" w:name="_heading=h.ygx5i8busqkc" w:id="9"/>
      <w:bookmarkEnd w:id="9"/>
      <w:r w:rsidDel="00000000" w:rsidR="00000000" w:rsidRPr="00000000">
        <w:rPr>
          <w:b w:val="1"/>
          <w:rtl w:val="0"/>
        </w:rPr>
        <w:t xml:space="preserve">Out of Scope</w:t>
      </w:r>
    </w:p>
    <w:p w:rsidR="00000000" w:rsidDel="00000000" w:rsidP="00000000" w:rsidRDefault="00000000" w:rsidRPr="00000000" w14:paraId="000000A2">
      <w:pPr>
        <w:rPr/>
      </w:pPr>
      <w:r w:rsidDel="00000000" w:rsidR="00000000" w:rsidRPr="00000000">
        <w:rPr>
          <w:rtl w:val="0"/>
        </w:rPr>
      </w:r>
    </w:p>
    <w:sdt>
      <w:sdtPr>
        <w:lock w:val="contentLocked"/>
        <w:tag w:val="goog_rdk_2"/>
      </w:sdtPr>
      <w:sdtContent>
        <w:tbl>
          <w:tblPr>
            <w:tblStyle w:val="Table4"/>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510"/>
            <w:gridCol w:w="8490"/>
            <w:tblGridChange w:id="0">
              <w:tblGrid>
                <w:gridCol w:w="510"/>
                <w:gridCol w:w="8490"/>
              </w:tblGrid>
            </w:tblGridChange>
          </w:tblGrid>
          <w:tr>
            <w:trPr>
              <w:cantSplit w:val="0"/>
              <w:tblHeader w:val="0"/>
            </w:trPr>
            <w:tc>
              <w:tcPr>
                <w:shd w:fill="c9daf8" w:val="clear"/>
                <w:tcMar>
                  <w:top w:w="100.0" w:type="dxa"/>
                  <w:left w:w="100.0" w:type="dxa"/>
                  <w:bottom w:w="100.0" w:type="dxa"/>
                  <w:right w:w="100.0" w:type="dxa"/>
                </w:tcMar>
                <w:vAlign w:val="top"/>
              </w:tcPr>
              <w:p w:rsidR="00000000" w:rsidDel="00000000" w:rsidP="00000000" w:rsidRDefault="00000000" w:rsidRPr="00000000" w14:paraId="000000A3">
                <w:pPr>
                  <w:widowControl w:val="0"/>
                  <w:spacing w:after="0" w:line="240" w:lineRule="auto"/>
                  <w:rPr/>
                </w:pPr>
                <w:r w:rsidDel="00000000" w:rsidR="00000000" w:rsidRPr="00000000">
                  <w:rPr>
                    <w:rtl w:val="0"/>
                  </w:rPr>
                  <w:t xml:space="preserve">1. </w:t>
                </w:r>
              </w:p>
            </w:tc>
            <w:tc>
              <w:tcPr>
                <w:shd w:fill="auto" w:val="clear"/>
                <w:tcMar>
                  <w:top w:w="100.0" w:type="dxa"/>
                  <w:left w:w="100.0" w:type="dxa"/>
                  <w:bottom w:w="100.0" w:type="dxa"/>
                  <w:right w:w="100.0" w:type="dxa"/>
                </w:tcMar>
                <w:vAlign w:val="top"/>
              </w:tcPr>
              <w:p w:rsidR="00000000" w:rsidDel="00000000" w:rsidP="00000000" w:rsidRDefault="00000000" w:rsidRPr="00000000" w14:paraId="000000A4">
                <w:pPr>
                  <w:widowControl w:val="0"/>
                  <w:spacing w:after="0" w:line="240" w:lineRule="auto"/>
                  <w:rPr/>
                </w:pPr>
                <w:r w:rsidDel="00000000" w:rsidR="00000000" w:rsidRPr="00000000">
                  <w:rPr>
                    <w:rtl w:val="0"/>
                  </w:rPr>
                  <w:t xml:space="preserve">Integrating machine learning models to an existing customer support system. </w:t>
                </w:r>
              </w:p>
            </w:tc>
          </w:tr>
          <w:tr>
            <w:trPr>
              <w:cantSplit w:val="0"/>
              <w:tblHeader w:val="0"/>
            </w:trPr>
            <w:tc>
              <w:tcPr>
                <w:shd w:fill="c9daf8" w:val="clear"/>
                <w:tcMar>
                  <w:top w:w="100.0" w:type="dxa"/>
                  <w:left w:w="100.0" w:type="dxa"/>
                  <w:bottom w:w="100.0" w:type="dxa"/>
                  <w:right w:w="100.0" w:type="dxa"/>
                </w:tcMar>
                <w:vAlign w:val="top"/>
              </w:tcPr>
              <w:p w:rsidR="00000000" w:rsidDel="00000000" w:rsidP="00000000" w:rsidRDefault="00000000" w:rsidRPr="00000000" w14:paraId="000000A5">
                <w:pPr>
                  <w:widowControl w:val="0"/>
                  <w:spacing w:after="0" w:line="240" w:lineRule="auto"/>
                  <w:rPr/>
                </w:pPr>
                <w:r w:rsidDel="00000000" w:rsidR="00000000" w:rsidRPr="00000000">
                  <w:rPr>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0A6">
                <w:pPr>
                  <w:widowControl w:val="0"/>
                  <w:spacing w:after="0" w:line="240" w:lineRule="auto"/>
                  <w:rPr/>
                </w:pPr>
                <w:r w:rsidDel="00000000" w:rsidR="00000000" w:rsidRPr="00000000">
                  <w:rPr>
                    <w:rtl w:val="0"/>
                  </w:rPr>
                  <w:t xml:space="preserve">Using a Database to store and retrieve dataset of the machine model.</w:t>
                </w:r>
              </w:p>
            </w:tc>
          </w:tr>
          <w:tr>
            <w:trPr>
              <w:cantSplit w:val="0"/>
              <w:trHeight w:val="418.55468749999994" w:hRule="atLeast"/>
              <w:tblHeader w:val="0"/>
            </w:trPr>
            <w:tc>
              <w:tcPr>
                <w:shd w:fill="c9daf8" w:val="clear"/>
                <w:tcMar>
                  <w:top w:w="100.0" w:type="dxa"/>
                  <w:left w:w="100.0" w:type="dxa"/>
                  <w:bottom w:w="100.0" w:type="dxa"/>
                  <w:right w:w="100.0" w:type="dxa"/>
                </w:tcMar>
                <w:vAlign w:val="top"/>
              </w:tcPr>
              <w:p w:rsidR="00000000" w:rsidDel="00000000" w:rsidP="00000000" w:rsidRDefault="00000000" w:rsidRPr="00000000" w14:paraId="000000A7">
                <w:pPr>
                  <w:widowControl w:val="0"/>
                  <w:spacing w:after="0" w:line="240" w:lineRule="auto"/>
                  <w:rPr/>
                </w:pPr>
                <w:r w:rsidDel="00000000" w:rsidR="00000000" w:rsidRPr="00000000">
                  <w:rPr>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0A8">
                <w:pPr>
                  <w:spacing w:after="0" w:lineRule="auto"/>
                  <w:ind w:left="0" w:firstLine="0"/>
                  <w:rPr/>
                </w:pPr>
                <w:r w:rsidDel="00000000" w:rsidR="00000000" w:rsidRPr="00000000">
                  <w:rPr>
                    <w:rtl w:val="0"/>
                  </w:rPr>
                  <w:t xml:space="preserve">Developing an automated response for the ticket </w:t>
                </w:r>
              </w:p>
            </w:tc>
          </w:tr>
          <w:tr>
            <w:trPr>
              <w:cantSplit w:val="0"/>
              <w:tblHeader w:val="0"/>
            </w:trPr>
            <w:tc>
              <w:tcPr>
                <w:shd w:fill="c9daf8" w:val="clear"/>
                <w:tcMar>
                  <w:top w:w="100.0" w:type="dxa"/>
                  <w:left w:w="100.0" w:type="dxa"/>
                  <w:bottom w:w="100.0" w:type="dxa"/>
                  <w:right w:w="100.0" w:type="dxa"/>
                </w:tcMar>
                <w:vAlign w:val="top"/>
              </w:tcPr>
              <w:p w:rsidR="00000000" w:rsidDel="00000000" w:rsidP="00000000" w:rsidRDefault="00000000" w:rsidRPr="00000000" w14:paraId="000000A9">
                <w:pPr>
                  <w:widowControl w:val="0"/>
                  <w:spacing w:after="0" w:line="240" w:lineRule="auto"/>
                  <w:rPr/>
                </w:pPr>
                <w:r w:rsidDel="00000000" w:rsidR="00000000" w:rsidRPr="00000000">
                  <w:rPr>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0AA">
                <w:pPr>
                  <w:spacing w:after="0" w:lineRule="auto"/>
                  <w:rPr/>
                </w:pPr>
                <w:r w:rsidDel="00000000" w:rsidR="00000000" w:rsidRPr="00000000">
                  <w:rPr>
                    <w:rtl w:val="0"/>
                  </w:rPr>
                  <w:t xml:space="preserve">Developing a workflow to assign the tickets to a particular agent.</w:t>
                </w:r>
              </w:p>
            </w:tc>
          </w:tr>
          <w:tr>
            <w:trPr>
              <w:cantSplit w:val="0"/>
              <w:tblHeader w:val="0"/>
            </w:trPr>
            <w:tc>
              <w:tcPr>
                <w:shd w:fill="c9daf8" w:val="clear"/>
                <w:tcMar>
                  <w:top w:w="100.0" w:type="dxa"/>
                  <w:left w:w="100.0" w:type="dxa"/>
                  <w:bottom w:w="100.0" w:type="dxa"/>
                  <w:right w:w="100.0" w:type="dxa"/>
                </w:tcMar>
                <w:vAlign w:val="top"/>
              </w:tcPr>
              <w:p w:rsidR="00000000" w:rsidDel="00000000" w:rsidP="00000000" w:rsidRDefault="00000000" w:rsidRPr="00000000" w14:paraId="000000AB">
                <w:pPr>
                  <w:widowControl w:val="0"/>
                  <w:spacing w:after="0" w:line="240" w:lineRule="auto"/>
                  <w:rPr/>
                </w:pPr>
                <w:r w:rsidDel="00000000" w:rsidR="00000000" w:rsidRPr="00000000">
                  <w:rPr>
                    <w:rtl w:val="0"/>
                  </w:rPr>
                  <w:t xml:space="preserve">5.</w:t>
                </w:r>
              </w:p>
            </w:tc>
            <w:tc>
              <w:tcPr>
                <w:shd w:fill="auto" w:val="clear"/>
                <w:tcMar>
                  <w:top w:w="100.0" w:type="dxa"/>
                  <w:left w:w="100.0" w:type="dxa"/>
                  <w:bottom w:w="100.0" w:type="dxa"/>
                  <w:right w:w="100.0" w:type="dxa"/>
                </w:tcMar>
                <w:vAlign w:val="top"/>
              </w:tcPr>
              <w:p w:rsidR="00000000" w:rsidDel="00000000" w:rsidP="00000000" w:rsidRDefault="00000000" w:rsidRPr="00000000" w14:paraId="000000AC">
                <w:pPr>
                  <w:widowControl w:val="0"/>
                  <w:spacing w:after="0" w:line="240" w:lineRule="auto"/>
                  <w:rPr/>
                </w:pPr>
                <w:r w:rsidDel="00000000" w:rsidR="00000000" w:rsidRPr="00000000">
                  <w:rPr>
                    <w:rtl w:val="0"/>
                  </w:rPr>
                  <w:t xml:space="preserve">Creating a dashboard user interface on the machine learning model analysis.</w:t>
                </w:r>
              </w:p>
            </w:tc>
          </w:tr>
          <w:tr>
            <w:trPr>
              <w:cantSplit w:val="0"/>
              <w:tblHeader w:val="0"/>
            </w:trPr>
            <w:tc>
              <w:tcPr>
                <w:shd w:fill="c9daf8" w:val="clear"/>
                <w:tcMar>
                  <w:top w:w="100.0" w:type="dxa"/>
                  <w:left w:w="100.0" w:type="dxa"/>
                  <w:bottom w:w="100.0" w:type="dxa"/>
                  <w:right w:w="100.0" w:type="dxa"/>
                </w:tcMar>
                <w:vAlign w:val="top"/>
              </w:tcPr>
              <w:p w:rsidR="00000000" w:rsidDel="00000000" w:rsidP="00000000" w:rsidRDefault="00000000" w:rsidRPr="00000000" w14:paraId="000000AD">
                <w:pPr>
                  <w:widowControl w:val="0"/>
                  <w:spacing w:after="0" w:line="240" w:lineRule="auto"/>
                  <w:rPr/>
                </w:pPr>
                <w:r w:rsidDel="00000000" w:rsidR="00000000" w:rsidRPr="00000000">
                  <w:rPr>
                    <w:rtl w:val="0"/>
                  </w:rPr>
                  <w:t xml:space="preserve">6.</w:t>
                </w:r>
              </w:p>
            </w:tc>
            <w:tc>
              <w:tcPr>
                <w:shd w:fill="auto" w:val="clear"/>
                <w:tcMar>
                  <w:top w:w="100.0" w:type="dxa"/>
                  <w:left w:w="100.0" w:type="dxa"/>
                  <w:bottom w:w="100.0" w:type="dxa"/>
                  <w:right w:w="100.0" w:type="dxa"/>
                </w:tcMar>
                <w:vAlign w:val="top"/>
              </w:tcPr>
              <w:p w:rsidR="00000000" w:rsidDel="00000000" w:rsidP="00000000" w:rsidRDefault="00000000" w:rsidRPr="00000000" w14:paraId="000000AE">
                <w:pPr>
                  <w:widowControl w:val="0"/>
                  <w:spacing w:after="0" w:line="240" w:lineRule="auto"/>
                  <w:rPr/>
                </w:pPr>
                <w:r w:rsidDel="00000000" w:rsidR="00000000" w:rsidRPr="00000000">
                  <w:rPr>
                    <w:rtl w:val="0"/>
                  </w:rPr>
                  <w:t xml:space="preserve">Providing machine learning suggestions on how to resolve the issue.</w:t>
                </w:r>
              </w:p>
            </w:tc>
          </w:tr>
        </w:tbl>
      </w:sdtContent>
    </w:sdt>
    <w:p w:rsidR="00000000" w:rsidDel="00000000" w:rsidP="00000000" w:rsidRDefault="00000000" w:rsidRPr="00000000" w14:paraId="000000AF">
      <w:pPr>
        <w:pStyle w:val="Heading2"/>
        <w:spacing w:after="0" w:lineRule="auto"/>
        <w:rPr>
          <w:b w:val="1"/>
        </w:rPr>
      </w:pPr>
      <w:bookmarkStart w:colFirst="0" w:colLast="0" w:name="_heading=h.rucc6f68pjtw" w:id="10"/>
      <w:bookmarkEnd w:id="10"/>
      <w:r w:rsidDel="00000000" w:rsidR="00000000" w:rsidRPr="00000000">
        <w:rPr>
          <w:rtl w:val="0"/>
        </w:rPr>
      </w:r>
    </w:p>
    <w:p w:rsidR="00000000" w:rsidDel="00000000" w:rsidP="00000000" w:rsidRDefault="00000000" w:rsidRPr="00000000" w14:paraId="000000B0">
      <w:pPr>
        <w:pStyle w:val="Heading2"/>
        <w:spacing w:after="0" w:lineRule="auto"/>
        <w:rPr>
          <w:b w:val="1"/>
        </w:rPr>
      </w:pPr>
      <w:bookmarkStart w:colFirst="0" w:colLast="0" w:name="_heading=h.lrmm7lqyvghf" w:id="11"/>
      <w:bookmarkEnd w:id="11"/>
      <w:r w:rsidDel="00000000" w:rsidR="00000000" w:rsidRPr="00000000">
        <w:rPr>
          <w:b w:val="1"/>
          <w:rtl w:val="0"/>
        </w:rPr>
        <w:t xml:space="preserve">Model Development</w:t>
      </w:r>
    </w:p>
    <w:p w:rsidR="00000000" w:rsidDel="00000000" w:rsidP="00000000" w:rsidRDefault="00000000" w:rsidRPr="00000000" w14:paraId="000000B1">
      <w:pPr>
        <w:pStyle w:val="Heading3"/>
        <w:rPr/>
      </w:pPr>
      <w:bookmarkStart w:colFirst="0" w:colLast="0" w:name="_heading=h.gul066xg7uho" w:id="12"/>
      <w:bookmarkEnd w:id="12"/>
      <w:r w:rsidDel="00000000" w:rsidR="00000000" w:rsidRPr="00000000">
        <w:rPr>
          <w:b w:val="1"/>
          <w:rtl w:val="0"/>
        </w:rPr>
        <w:t xml:space="preserve">Ticket multi-classification and prioritization</w:t>
      </w:r>
      <w:r w:rsidDel="00000000" w:rsidR="00000000" w:rsidRPr="00000000">
        <w:rPr>
          <w:rtl w:val="0"/>
        </w:rPr>
      </w:r>
    </w:p>
    <w:sdt>
      <w:sdtPr>
        <w:lock w:val="contentLocked"/>
        <w:tag w:val="goog_rdk_3"/>
      </w:sdtPr>
      <w:sdtContent>
        <w:tbl>
          <w:tblPr>
            <w:tblStyle w:val="Table5"/>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895"/>
            <w:gridCol w:w="6105"/>
            <w:tblGridChange w:id="0">
              <w:tblGrid>
                <w:gridCol w:w="2895"/>
                <w:gridCol w:w="6105"/>
              </w:tblGrid>
            </w:tblGridChange>
          </w:tblGrid>
          <w:tr>
            <w:trPr>
              <w:cantSplit w:val="0"/>
              <w:tblHeader w:val="0"/>
            </w:trPr>
            <w:tc>
              <w:tcPr>
                <w:shd w:fill="c9daf8" w:val="clear"/>
                <w:tcMar>
                  <w:top w:w="100.0" w:type="dxa"/>
                  <w:left w:w="100.0" w:type="dxa"/>
                  <w:bottom w:w="100.0" w:type="dxa"/>
                  <w:right w:w="100.0" w:type="dxa"/>
                </w:tcMar>
                <w:vAlign w:val="top"/>
              </w:tcPr>
              <w:p w:rsidR="00000000" w:rsidDel="00000000" w:rsidP="00000000" w:rsidRDefault="00000000" w:rsidRPr="00000000" w14:paraId="000000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Machine Learning Algorithm Options</w:t>
                </w:r>
              </w:p>
            </w:tc>
            <w:tc>
              <w:tcPr>
                <w:shd w:fill="auto" w:val="clear"/>
                <w:tcMar>
                  <w:top w:w="100.0" w:type="dxa"/>
                  <w:left w:w="100.0" w:type="dxa"/>
                  <w:bottom w:w="100.0" w:type="dxa"/>
                  <w:right w:w="100.0" w:type="dxa"/>
                </w:tcMar>
                <w:vAlign w:val="top"/>
              </w:tcPr>
              <w:p w:rsidR="00000000" w:rsidDel="00000000" w:rsidP="00000000" w:rsidRDefault="00000000" w:rsidRPr="00000000" w14:paraId="000000B3">
                <w:pPr>
                  <w:widowControl w:val="0"/>
                  <w:spacing w:after="0" w:line="240" w:lineRule="auto"/>
                  <w:rPr/>
                </w:pPr>
                <w:r w:rsidDel="00000000" w:rsidR="00000000" w:rsidRPr="00000000">
                  <w:rPr>
                    <w:rtl w:val="0"/>
                  </w:rPr>
                  <w:t xml:space="preserve">Naive Bayes, Support Vector Machine, Random Forest or Decision Tree. (supervised machine learning methods)</w:t>
                </w:r>
              </w:p>
            </w:tc>
          </w:tr>
          <w:tr>
            <w:trPr>
              <w:cantSplit w:val="0"/>
              <w:tblHeader w:val="0"/>
            </w:trPr>
            <w:tc>
              <w:tcPr>
                <w:shd w:fill="c9daf8" w:val="clear"/>
                <w:tcMar>
                  <w:top w:w="100.0" w:type="dxa"/>
                  <w:left w:w="100.0" w:type="dxa"/>
                  <w:bottom w:w="100.0" w:type="dxa"/>
                  <w:right w:w="100.0" w:type="dxa"/>
                </w:tcMar>
                <w:vAlign w:val="top"/>
              </w:tcPr>
              <w:p w:rsidR="00000000" w:rsidDel="00000000" w:rsidP="00000000" w:rsidRDefault="00000000" w:rsidRPr="00000000" w14:paraId="000000B4">
                <w:pPr>
                  <w:spacing w:after="0" w:lineRule="auto"/>
                  <w:ind w:left="0" w:firstLine="0"/>
                  <w:rPr/>
                </w:pPr>
                <w:r w:rsidDel="00000000" w:rsidR="00000000" w:rsidRPr="00000000">
                  <w:rPr>
                    <w:rtl w:val="0"/>
                  </w:rPr>
                  <w:t xml:space="preserve">Model evaluation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Accuracy, Precision, Recall, F1 score, ROC-AUC or Confusion Matrix</w:t>
                </w:r>
              </w:p>
            </w:tc>
          </w:tr>
        </w:tbl>
      </w:sdtContent>
    </w:sdt>
    <w:p w:rsidR="00000000" w:rsidDel="00000000" w:rsidP="00000000" w:rsidRDefault="00000000" w:rsidRPr="00000000" w14:paraId="000000B6">
      <w:pPr>
        <w:spacing w:after="0" w:lineRule="auto"/>
        <w:ind w:left="0" w:firstLine="0"/>
        <w:rPr>
          <w:b w:val="1"/>
        </w:rPr>
      </w:pPr>
      <w:r w:rsidDel="00000000" w:rsidR="00000000" w:rsidRPr="00000000">
        <w:rPr>
          <w:rtl w:val="0"/>
        </w:rPr>
      </w:r>
    </w:p>
    <w:p w:rsidR="00000000" w:rsidDel="00000000" w:rsidP="00000000" w:rsidRDefault="00000000" w:rsidRPr="00000000" w14:paraId="000000B7">
      <w:pPr>
        <w:pStyle w:val="Heading3"/>
        <w:rPr>
          <w:b w:val="1"/>
        </w:rPr>
      </w:pPr>
      <w:bookmarkStart w:colFirst="0" w:colLast="0" w:name="_heading=h.pdjqt1dm8shl" w:id="13"/>
      <w:bookmarkEnd w:id="13"/>
      <w:r w:rsidDel="00000000" w:rsidR="00000000" w:rsidRPr="00000000">
        <w:rPr>
          <w:b w:val="1"/>
          <w:rtl w:val="0"/>
        </w:rPr>
        <w:t xml:space="preserve">Ticket summarization </w:t>
      </w:r>
    </w:p>
    <w:sdt>
      <w:sdtPr>
        <w:lock w:val="contentLocked"/>
        <w:tag w:val="goog_rdk_4"/>
      </w:sdtPr>
      <w:sdtContent>
        <w:tbl>
          <w:tblPr>
            <w:tblStyle w:val="Table6"/>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895"/>
            <w:gridCol w:w="6105"/>
            <w:tblGridChange w:id="0">
              <w:tblGrid>
                <w:gridCol w:w="2895"/>
                <w:gridCol w:w="6105"/>
              </w:tblGrid>
            </w:tblGridChange>
          </w:tblGrid>
          <w:tr>
            <w:trPr>
              <w:cantSplit w:val="0"/>
              <w:tblHeader w:val="0"/>
            </w:trPr>
            <w:tc>
              <w:tcPr>
                <w:shd w:fill="c9daf8" w:val="clear"/>
                <w:tcMar>
                  <w:top w:w="100.0" w:type="dxa"/>
                  <w:left w:w="100.0" w:type="dxa"/>
                  <w:bottom w:w="100.0" w:type="dxa"/>
                  <w:right w:w="100.0" w:type="dxa"/>
                </w:tcMar>
                <w:vAlign w:val="top"/>
              </w:tcPr>
              <w:p w:rsidR="00000000" w:rsidDel="00000000" w:rsidP="00000000" w:rsidRDefault="00000000" w:rsidRPr="00000000" w14:paraId="000000B8">
                <w:pPr>
                  <w:widowControl w:val="0"/>
                  <w:spacing w:after="0" w:line="240" w:lineRule="auto"/>
                  <w:rPr/>
                </w:pPr>
                <w:r w:rsidDel="00000000" w:rsidR="00000000" w:rsidRPr="00000000">
                  <w:rPr>
                    <w:rtl w:val="0"/>
                  </w:rPr>
                  <w:t xml:space="preserve">Machine Learning Algorithm Options</w:t>
                </w:r>
              </w:p>
            </w:tc>
            <w:tc>
              <w:tcPr>
                <w:shd w:fill="auto" w:val="clear"/>
                <w:tcMar>
                  <w:top w:w="100.0" w:type="dxa"/>
                  <w:left w:w="100.0" w:type="dxa"/>
                  <w:bottom w:w="100.0" w:type="dxa"/>
                  <w:right w:w="100.0" w:type="dxa"/>
                </w:tcMar>
                <w:vAlign w:val="top"/>
              </w:tcPr>
              <w:p w:rsidR="00000000" w:rsidDel="00000000" w:rsidP="00000000" w:rsidRDefault="00000000" w:rsidRPr="00000000" w14:paraId="000000B9">
                <w:pPr>
                  <w:widowControl w:val="0"/>
                  <w:spacing w:after="0" w:line="240" w:lineRule="auto"/>
                  <w:rPr/>
                </w:pPr>
                <w:r w:rsidDel="00000000" w:rsidR="00000000" w:rsidRPr="00000000">
                  <w:rPr>
                    <w:rtl w:val="0"/>
                  </w:rPr>
                  <w:t xml:space="preserve">Term Frequency-Inverse Document Frequency, LexRank, TextRank or Latent Semantic Analysis. (Natural Language Processing machine learning methods)</w:t>
                </w:r>
              </w:p>
            </w:tc>
          </w:tr>
          <w:tr>
            <w:trPr>
              <w:cantSplit w:val="0"/>
              <w:tblHeader w:val="0"/>
            </w:trPr>
            <w:tc>
              <w:tcPr>
                <w:shd w:fill="c9daf8" w:val="clear"/>
                <w:tcMar>
                  <w:top w:w="100.0" w:type="dxa"/>
                  <w:left w:w="100.0" w:type="dxa"/>
                  <w:bottom w:w="100.0" w:type="dxa"/>
                  <w:right w:w="100.0" w:type="dxa"/>
                </w:tcMar>
                <w:vAlign w:val="top"/>
              </w:tcPr>
              <w:p w:rsidR="00000000" w:rsidDel="00000000" w:rsidP="00000000" w:rsidRDefault="00000000" w:rsidRPr="00000000" w14:paraId="000000BA">
                <w:pPr>
                  <w:spacing w:after="0" w:lineRule="auto"/>
                  <w:rPr/>
                </w:pPr>
                <w:r w:rsidDel="00000000" w:rsidR="00000000" w:rsidRPr="00000000">
                  <w:rPr>
                    <w:rtl w:val="0"/>
                  </w:rPr>
                  <w:t xml:space="preserve">Model evaluation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BB">
                <w:pPr>
                  <w:widowControl w:val="0"/>
                  <w:spacing w:after="0" w:line="240" w:lineRule="auto"/>
                  <w:rPr/>
                </w:pPr>
                <w:r w:rsidDel="00000000" w:rsidR="00000000" w:rsidRPr="00000000">
                  <w:rPr>
                    <w:rtl w:val="0"/>
                  </w:rPr>
                  <w:t xml:space="preserve">Recall-Oriented Understudy for Gisting Evaluation or Cosine Similarity</w:t>
                </w:r>
              </w:p>
            </w:tc>
          </w:tr>
        </w:tbl>
      </w:sdtContent>
    </w:sdt>
    <w:p w:rsidR="00000000" w:rsidDel="00000000" w:rsidP="00000000" w:rsidRDefault="00000000" w:rsidRPr="00000000" w14:paraId="000000BC">
      <w:pPr>
        <w:pStyle w:val="Heading1"/>
        <w:spacing w:after="0" w:lineRule="auto"/>
        <w:rPr/>
      </w:pPr>
      <w:bookmarkStart w:colFirst="0" w:colLast="0" w:name="_heading=h.qhbvpjtny5hy" w:id="14"/>
      <w:bookmarkEnd w:id="14"/>
      <w:r w:rsidDel="00000000" w:rsidR="00000000" w:rsidRPr="00000000">
        <w:rPr>
          <w:b w:val="1"/>
          <w:rtl w:val="0"/>
        </w:rPr>
        <w:t xml:space="preserve">Project Timeline</w:t>
      </w:r>
      <w:r w:rsidDel="00000000" w:rsidR="00000000" w:rsidRPr="00000000">
        <w:rPr>
          <w:rtl w:val="0"/>
        </w:rPr>
      </w:r>
    </w:p>
    <w:p w:rsidR="00000000" w:rsidDel="00000000" w:rsidP="00000000" w:rsidRDefault="00000000" w:rsidRPr="00000000" w14:paraId="000000BD">
      <w:pPr>
        <w:rPr/>
      </w:pPr>
      <w:r w:rsidDel="00000000" w:rsidR="00000000" w:rsidRPr="00000000">
        <w:rPr>
          <w:rtl w:val="0"/>
        </w:rPr>
      </w:r>
    </w:p>
    <w:p w:rsidR="00000000" w:rsidDel="00000000" w:rsidP="00000000" w:rsidRDefault="00000000" w:rsidRPr="00000000" w14:paraId="000000BE">
      <w:pPr>
        <w:rPr/>
      </w:pPr>
      <w:r w:rsidDel="00000000" w:rsidR="00000000" w:rsidRPr="00000000">
        <w:rPr>
          <w:rtl w:val="0"/>
        </w:rPr>
        <w:t xml:space="preserve">In this section,</w:t>
      </w:r>
      <w:r w:rsidDel="00000000" w:rsidR="00000000" w:rsidRPr="00000000">
        <w:rPr>
          <w:rtl w:val="0"/>
        </w:rPr>
        <w:t xml:space="preserve"> I have provided a high-level timeline for the capstone project that spans over the two semesters. I have broken down the project into phases that include the estimated completion dates. Each semester will include documentation for each phase that has been completed.</w:t>
      </w:r>
      <w:r w:rsidDel="00000000" w:rsidR="00000000" w:rsidRPr="00000000">
        <w:rPr>
          <w:rtl w:val="0"/>
        </w:rPr>
      </w:r>
    </w:p>
    <w:p w:rsidR="00000000" w:rsidDel="00000000" w:rsidP="00000000" w:rsidRDefault="00000000" w:rsidRPr="00000000" w14:paraId="000000BF">
      <w:pPr>
        <w:pStyle w:val="Heading2"/>
        <w:spacing w:after="0" w:lineRule="auto"/>
        <w:rPr>
          <w:b w:val="1"/>
        </w:rPr>
      </w:pPr>
      <w:bookmarkStart w:colFirst="0" w:colLast="0" w:name="_heading=h.4t1tm5n9ge8v" w:id="15"/>
      <w:bookmarkEnd w:id="15"/>
      <w:r w:rsidDel="00000000" w:rsidR="00000000" w:rsidRPr="00000000">
        <w:rPr>
          <w:b w:val="1"/>
          <w:rtl w:val="0"/>
        </w:rPr>
        <w:t xml:space="preserve">Semester 1 </w:t>
        <w:br w:type="textWrapping"/>
      </w:r>
    </w:p>
    <w:p w:rsidR="00000000" w:rsidDel="00000000" w:rsidP="00000000" w:rsidRDefault="00000000" w:rsidRPr="00000000" w14:paraId="000000C0">
      <w:pPr>
        <w:rPr/>
      </w:pPr>
      <w:r w:rsidDel="00000000" w:rsidR="00000000" w:rsidRPr="00000000">
        <w:rPr>
          <w:rtl w:val="0"/>
        </w:rPr>
        <w:t xml:space="preserve">In the first semester, I will focus on understanding the dataset of the project by conducting an exploratory data analysis, data processing and feature engineering. Afterwards I will work on the model selection, training and validation of the project functionality. </w:t>
      </w:r>
      <w:r w:rsidDel="00000000" w:rsidR="00000000" w:rsidRPr="00000000">
        <w:rPr>
          <w:rtl w:val="0"/>
        </w:rPr>
      </w:r>
    </w:p>
    <w:p w:rsidR="00000000" w:rsidDel="00000000" w:rsidP="00000000" w:rsidRDefault="00000000" w:rsidRPr="00000000" w14:paraId="000000C1">
      <w:pPr>
        <w:pStyle w:val="Heading2"/>
        <w:rPr>
          <w:b w:val="1"/>
        </w:rPr>
      </w:pPr>
      <w:bookmarkStart w:colFirst="0" w:colLast="0" w:name="_heading=h.mjkj952upwcw" w:id="16"/>
      <w:bookmarkEnd w:id="16"/>
      <w:r w:rsidDel="00000000" w:rsidR="00000000" w:rsidRPr="00000000">
        <w:rPr>
          <w:b w:val="1"/>
          <w:rtl w:val="0"/>
        </w:rPr>
        <w:t xml:space="preserve">Semester 2</w:t>
      </w:r>
      <w:r w:rsidDel="00000000" w:rsidR="00000000" w:rsidRPr="00000000">
        <w:drawing>
          <wp:anchor allowOverlap="1" behindDoc="0" distB="114300" distT="114300" distL="114300" distR="114300" hidden="0" layoutInCell="1" locked="0" relativeHeight="0" simplePos="0">
            <wp:simplePos x="0" y="0"/>
            <wp:positionH relativeFrom="column">
              <wp:posOffset>-796761</wp:posOffset>
            </wp:positionH>
            <wp:positionV relativeFrom="paragraph">
              <wp:posOffset>152400</wp:posOffset>
            </wp:positionV>
            <wp:extent cx="7308811" cy="2396656"/>
            <wp:effectExtent b="12700" l="12700" r="12700" t="12700"/>
            <wp:wrapSquare wrapText="bothSides" distB="114300" distT="114300" distL="114300" distR="114300"/>
            <wp:docPr id="1728545885" name="image3.png"/>
            <a:graphic>
              <a:graphicData uri="http://schemas.openxmlformats.org/drawingml/2006/picture">
                <pic:pic>
                  <pic:nvPicPr>
                    <pic:cNvPr id="0" name="image3.png"/>
                    <pic:cNvPicPr preferRelativeResize="0"/>
                  </pic:nvPicPr>
                  <pic:blipFill>
                    <a:blip r:embed="rId11"/>
                    <a:srcRect b="-8430" l="-1162" r="-1993" t="-5936"/>
                    <a:stretch>
                      <a:fillRect/>
                    </a:stretch>
                  </pic:blipFill>
                  <pic:spPr>
                    <a:xfrm>
                      <a:off x="0" y="0"/>
                      <a:ext cx="7308811" cy="2396656"/>
                    </a:xfrm>
                    <a:prstGeom prst="rect"/>
                    <a:ln w="12700">
                      <a:solidFill>
                        <a:srgbClr val="B7B7B7"/>
                      </a:solidFill>
                      <a:prstDash val="solid"/>
                    </a:ln>
                  </pic:spPr>
                </pic:pic>
              </a:graphicData>
            </a:graphic>
          </wp:anchor>
        </w:drawing>
      </w:r>
    </w:p>
    <w:p w:rsidR="00000000" w:rsidDel="00000000" w:rsidP="00000000" w:rsidRDefault="00000000" w:rsidRPr="00000000" w14:paraId="000000C2">
      <w:pPr>
        <w:rPr/>
      </w:pPr>
      <w:r w:rsidDel="00000000" w:rsidR="00000000" w:rsidRPr="00000000">
        <w:rPr>
          <w:rtl w:val="0"/>
        </w:rPr>
        <w:t xml:space="preserve">In the second semester, I will focus on optimizing the performance of machine learning models by finding the best set of hyperparameters, evaluating the machine learning model through predictive analytics and creating visualizations for the project.</w:t>
      </w:r>
      <w:r w:rsidDel="00000000" w:rsidR="00000000" w:rsidRPr="00000000">
        <w:rPr>
          <w:rtl w:val="0"/>
        </w:rPr>
      </w:r>
    </w:p>
    <w:p w:rsidR="00000000" w:rsidDel="00000000" w:rsidP="00000000" w:rsidRDefault="00000000" w:rsidRPr="00000000" w14:paraId="000000C3">
      <w:pPr>
        <w:pStyle w:val="Heading1"/>
        <w:spacing w:after="0" w:lineRule="auto"/>
        <w:rPr>
          <w:b w:val="1"/>
        </w:rPr>
      </w:pPr>
      <w:bookmarkStart w:colFirst="0" w:colLast="0" w:name="_heading=h.atizqleewapb" w:id="17"/>
      <w:bookmarkEnd w:id="17"/>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-804862</wp:posOffset>
            </wp:positionH>
            <wp:positionV relativeFrom="paragraph">
              <wp:posOffset>147658</wp:posOffset>
            </wp:positionV>
            <wp:extent cx="7324725" cy="1719976"/>
            <wp:effectExtent b="12700" l="12700" r="12700" t="12700"/>
            <wp:wrapSquare wrapText="bothSides" distB="114300" distT="114300" distL="114300" distR="114300"/>
            <wp:docPr id="1728545886" name="image2.png"/>
            <a:graphic>
              <a:graphicData uri="http://schemas.openxmlformats.org/drawingml/2006/picture">
                <pic:pic>
                  <pic:nvPicPr>
                    <pic:cNvPr id="0" name="image2.png"/>
                    <pic:cNvPicPr preferRelativeResize="0"/>
                  </pic:nvPicPr>
                  <pic:blipFill>
                    <a:blip r:embed="rId12"/>
                    <a:srcRect b="-19513" l="-738" r="-8419" t="-13207"/>
                    <a:stretch>
                      <a:fillRect/>
                    </a:stretch>
                  </pic:blipFill>
                  <pic:spPr>
                    <a:xfrm>
                      <a:off x="0" y="0"/>
                      <a:ext cx="7324725" cy="1719976"/>
                    </a:xfrm>
                    <a:prstGeom prst="rect"/>
                    <a:ln w="12700">
                      <a:solidFill>
                        <a:srgbClr val="B7B7B7"/>
                      </a:solidFill>
                      <a:prstDash val="solid"/>
                    </a:ln>
                  </pic:spPr>
                </pic:pic>
              </a:graphicData>
            </a:graphic>
          </wp:anchor>
        </w:drawing>
      </w:r>
    </w:p>
    <w:p w:rsidR="00000000" w:rsidDel="00000000" w:rsidP="00000000" w:rsidRDefault="00000000" w:rsidRPr="00000000" w14:paraId="000000C4">
      <w:pPr>
        <w:rPr/>
      </w:pPr>
      <w:r w:rsidDel="00000000" w:rsidR="00000000" w:rsidRPr="00000000">
        <w:rPr>
          <w:rtl w:val="0"/>
        </w:rPr>
      </w:r>
    </w:p>
    <w:p w:rsidR="00000000" w:rsidDel="00000000" w:rsidP="00000000" w:rsidRDefault="00000000" w:rsidRPr="00000000" w14:paraId="000000C5">
      <w:pPr>
        <w:rPr/>
      </w:pPr>
      <w:r w:rsidDel="00000000" w:rsidR="00000000" w:rsidRPr="00000000">
        <w:rPr>
          <w:rtl w:val="0"/>
        </w:rPr>
      </w:r>
    </w:p>
    <w:p w:rsidR="00000000" w:rsidDel="00000000" w:rsidP="00000000" w:rsidRDefault="00000000" w:rsidRPr="00000000" w14:paraId="000000C6">
      <w:pPr>
        <w:pStyle w:val="Heading1"/>
        <w:spacing w:after="0" w:lineRule="auto"/>
        <w:rPr>
          <w:b w:val="1"/>
        </w:rPr>
      </w:pPr>
      <w:bookmarkStart w:colFirst="0" w:colLast="0" w:name="_heading=h.eavgm12opmnl" w:id="18"/>
      <w:bookmarkEnd w:id="18"/>
      <w:r w:rsidDel="00000000" w:rsidR="00000000" w:rsidRPr="00000000">
        <w:rPr>
          <w:b w:val="1"/>
          <w:rtl w:val="0"/>
        </w:rPr>
        <w:br w:type="textWrapping"/>
        <w:br w:type="textWrapping"/>
        <w:t xml:space="preserve">Data Sources</w:t>
      </w:r>
    </w:p>
    <w:p w:rsidR="00000000" w:rsidDel="00000000" w:rsidP="00000000" w:rsidRDefault="00000000" w:rsidRPr="00000000" w14:paraId="000000C7">
      <w:pPr>
        <w:rPr/>
      </w:pPr>
      <w:r w:rsidDel="00000000" w:rsidR="00000000" w:rsidRPr="00000000">
        <w:rPr>
          <w:rtl w:val="0"/>
        </w:rPr>
      </w:r>
    </w:p>
    <w:p w:rsidR="00000000" w:rsidDel="00000000" w:rsidP="00000000" w:rsidRDefault="00000000" w:rsidRPr="00000000" w14:paraId="000000C8">
      <w:pPr>
        <w:rPr/>
      </w:pPr>
      <w:r w:rsidDel="00000000" w:rsidR="00000000" w:rsidRPr="00000000">
        <w:rPr>
          <w:rtl w:val="0"/>
        </w:rPr>
        <w:t xml:space="preserve">For my capstone project I will be using a</w:t>
      </w:r>
      <w:r w:rsidDel="00000000" w:rsidR="00000000" w:rsidRPr="00000000">
        <w:rPr>
          <w:rtl w:val="0"/>
        </w:rPr>
        <w:t xml:space="preserve"> dataset from the Kaggle website link below:</w:t>
      </w:r>
    </w:p>
    <w:p w:rsidR="00000000" w:rsidDel="00000000" w:rsidP="00000000" w:rsidRDefault="00000000" w:rsidRPr="00000000" w14:paraId="000000C9">
      <w:pPr>
        <w:numPr>
          <w:ilvl w:val="0"/>
          <w:numId w:val="6"/>
        </w:numPr>
        <w:ind w:left="720" w:hanging="360"/>
      </w:pPr>
      <w:hyperlink r:id="rId13">
        <w:r w:rsidDel="00000000" w:rsidR="00000000" w:rsidRPr="00000000">
          <w:rPr>
            <w:color w:val="1155cc"/>
            <w:u w:val="single"/>
            <w:rtl w:val="0"/>
          </w:rPr>
          <w:t xml:space="preserve">Customer Support Emails - Ticket System - Helpdesk</w:t>
        </w:r>
      </w:hyperlink>
      <w:r w:rsidDel="00000000" w:rsidR="00000000" w:rsidRPr="00000000">
        <w:rPr>
          <w:rtl w:val="0"/>
        </w:rPr>
      </w:r>
    </w:p>
    <w:p w:rsidR="00000000" w:rsidDel="00000000" w:rsidP="00000000" w:rsidRDefault="00000000" w:rsidRPr="00000000" w14:paraId="000000CA">
      <w:pPr>
        <w:rPr/>
      </w:pPr>
      <w:r w:rsidDel="00000000" w:rsidR="00000000" w:rsidRPr="00000000">
        <w:rPr>
          <w:rtl w:val="0"/>
        </w:rPr>
        <w:t xml:space="preserve">It provides data that includes customer support ticket features that I can use for my machine learning implementation. </w:t>
      </w:r>
    </w:p>
    <w:p w:rsidR="00000000" w:rsidDel="00000000" w:rsidP="00000000" w:rsidRDefault="00000000" w:rsidRPr="00000000" w14:paraId="000000CB">
      <w:pPr>
        <w:rPr/>
      </w:pPr>
      <w:r w:rsidDel="00000000" w:rsidR="00000000" w:rsidRPr="00000000">
        <w:rPr>
          <w:rtl w:val="0"/>
        </w:rPr>
      </w:r>
    </w:p>
    <w:p w:rsidR="00000000" w:rsidDel="00000000" w:rsidP="00000000" w:rsidRDefault="00000000" w:rsidRPr="00000000" w14:paraId="000000CC">
      <w:pPr>
        <w:numPr>
          <w:ilvl w:val="0"/>
          <w:numId w:val="1"/>
        </w:numPr>
        <w:spacing w:after="0" w:afterAutospacing="0"/>
        <w:ind w:left="720" w:hanging="360"/>
        <w:rPr>
          <w:u w:val="none"/>
        </w:rPr>
      </w:pPr>
      <w:r w:rsidDel="00000000" w:rsidR="00000000" w:rsidRPr="00000000">
        <w:rPr>
          <w:rtl w:val="0"/>
        </w:rPr>
        <w:t xml:space="preserve">These features include the ticket priority, the ticket queue based on which department should tackle the case, the body of the customer email, the language used for the ticket and more.</w:t>
      </w:r>
    </w:p>
    <w:p w:rsidR="00000000" w:rsidDel="00000000" w:rsidP="00000000" w:rsidRDefault="00000000" w:rsidRPr="00000000" w14:paraId="000000CD">
      <w:pPr>
        <w:numPr>
          <w:ilvl w:val="0"/>
          <w:numId w:val="1"/>
        </w:numPr>
        <w:ind w:left="720" w:hanging="360"/>
        <w:rPr>
          <w:u w:val="none"/>
        </w:rPr>
      </w:pPr>
      <w:r w:rsidDel="00000000" w:rsidR="00000000" w:rsidRPr="00000000">
        <w:rPr>
          <w:rtl w:val="0"/>
        </w:rPr>
        <w:t xml:space="preserve">The dataset has a license by Creative Commons Attribution 4.0 International which allows me to use the dataset as long as I provide the appropriate credit for its usage in the cap project.</w:t>
      </w:r>
    </w:p>
    <w:p w:rsidR="00000000" w:rsidDel="00000000" w:rsidP="00000000" w:rsidRDefault="00000000" w:rsidRPr="00000000" w14:paraId="000000CE">
      <w:pPr>
        <w:rPr/>
      </w:pPr>
      <w:r w:rsidDel="00000000" w:rsidR="00000000" w:rsidRPr="00000000">
        <w:rPr>
          <w:rtl w:val="0"/>
        </w:rPr>
      </w:r>
    </w:p>
    <w:p w:rsidR="00000000" w:rsidDel="00000000" w:rsidP="00000000" w:rsidRDefault="00000000" w:rsidRPr="00000000" w14:paraId="000000CF">
      <w:pPr>
        <w:rPr/>
      </w:pPr>
      <w:r w:rsidDel="00000000" w:rsidR="00000000" w:rsidRPr="00000000">
        <w:rPr>
          <w:rtl w:val="0"/>
        </w:rPr>
        <w:t xml:space="preserve">Doe, J. (2023). </w:t>
      </w:r>
      <w:r w:rsidDel="00000000" w:rsidR="00000000" w:rsidRPr="00000000">
        <w:rPr>
          <w:i w:val="1"/>
          <w:rtl w:val="0"/>
        </w:rPr>
        <w:t xml:space="preserve">Global Temperature Data</w:t>
      </w:r>
      <w:r w:rsidDel="00000000" w:rsidR="00000000" w:rsidRPr="00000000">
        <w:rPr>
          <w:rtl w:val="0"/>
        </w:rPr>
        <w:t xml:space="preserve">. Kaggle. Available at: https://www.kaggle.com/janedoe/global-temperature-data (Accessed: 15 October 2024). Licensed under: Creative Commons Attribution 4.0 International (CC BY 4.0) </w:t>
      </w:r>
      <w:hyperlink r:id="rId14">
        <w:r w:rsidDel="00000000" w:rsidR="00000000" w:rsidRPr="00000000">
          <w:rPr>
            <w:color w:val="1155cc"/>
            <w:u w:val="single"/>
            <w:rtl w:val="0"/>
          </w:rPr>
          <w:t xml:space="preserve">https://creativecommons.org/licenses/by/4.0/</w:t>
        </w:r>
      </w:hyperlink>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0D0">
      <w:pPr>
        <w:spacing w:after="0" w:lineRule="auto"/>
        <w:rPr>
          <w:b w:val="1"/>
        </w:rPr>
      </w:pPr>
      <w:r w:rsidDel="00000000" w:rsidR="00000000" w:rsidRPr="00000000">
        <w:rPr>
          <w:rtl w:val="0"/>
        </w:rPr>
      </w:r>
    </w:p>
    <w:p w:rsidR="00000000" w:rsidDel="00000000" w:rsidP="00000000" w:rsidRDefault="00000000" w:rsidRPr="00000000" w14:paraId="000000D1">
      <w:pPr>
        <w:spacing w:after="0" w:lineRule="auto"/>
        <w:rPr/>
      </w:pPr>
      <w:r w:rsidDel="00000000" w:rsidR="00000000" w:rsidRPr="00000000">
        <w:rPr>
          <w:b w:val="1"/>
          <w:rtl w:val="0"/>
        </w:rPr>
        <w:t xml:space="preserve">how much do you need? </w:t>
      </w:r>
      <w:r w:rsidDel="00000000" w:rsidR="00000000" w:rsidRPr="00000000">
        <w:rPr>
          <w:rtl w:val="0"/>
        </w:rPr>
      </w:r>
    </w:p>
    <w:p w:rsidR="00000000" w:rsidDel="00000000" w:rsidP="00000000" w:rsidRDefault="00000000" w:rsidRPr="00000000" w14:paraId="000000D2">
      <w:pPr>
        <w:pStyle w:val="Heading1"/>
        <w:spacing w:after="0" w:lineRule="auto"/>
        <w:rPr/>
      </w:pPr>
      <w:bookmarkStart w:colFirst="0" w:colLast="0" w:name="_heading=h.sugucuqb5oo" w:id="19"/>
      <w:bookmarkEnd w:id="19"/>
      <w:r w:rsidDel="00000000" w:rsidR="00000000" w:rsidRPr="00000000">
        <w:rPr>
          <w:b w:val="1"/>
          <w:rtl w:val="0"/>
        </w:rPr>
        <w:t xml:space="preserve">Ethical Considerations:</w:t>
      </w:r>
      <w:r w:rsidDel="00000000" w:rsidR="00000000" w:rsidRPr="00000000">
        <w:rPr>
          <w:rtl w:val="0"/>
        </w:rPr>
        <w:t xml:space="preserve"> 100</w:t>
      </w:r>
    </w:p>
    <w:p w:rsidR="00000000" w:rsidDel="00000000" w:rsidP="00000000" w:rsidRDefault="00000000" w:rsidRPr="00000000" w14:paraId="000000D3">
      <w:pPr>
        <w:rPr/>
      </w:pPr>
      <w:r w:rsidDel="00000000" w:rsidR="00000000" w:rsidRPr="00000000">
        <w:rPr>
          <w:rtl w:val="0"/>
        </w:rPr>
      </w:r>
    </w:p>
    <w:p w:rsidR="00000000" w:rsidDel="00000000" w:rsidP="00000000" w:rsidRDefault="00000000" w:rsidRPr="00000000" w14:paraId="000000D4">
      <w:pPr>
        <w:rPr/>
      </w:pPr>
      <w:r w:rsidDel="00000000" w:rsidR="00000000" w:rsidRPr="00000000">
        <w:rPr>
          <w:rtl w:val="0"/>
        </w:rPr>
        <w:t xml:space="preserve">“AI systems need to be human-centric, resting on a commitment to their use in the service of humanity and the common good, with the goal of improving human welfare and freedom.” page 4</w:t>
      </w:r>
    </w:p>
    <w:p w:rsidR="00000000" w:rsidDel="00000000" w:rsidP="00000000" w:rsidRDefault="00000000" w:rsidRPr="00000000" w14:paraId="000000D5">
      <w:pPr>
        <w:rPr/>
      </w:pPr>
      <w:r w:rsidDel="00000000" w:rsidR="00000000" w:rsidRPr="00000000">
        <w:rPr>
          <w:rtl w:val="0"/>
        </w:rPr>
        <w:t xml:space="preserve">In this section, I will be exploring the ethical consideration when developing the functionality of the capstone project. The ethical framework for this section is related to the  Ethics Guidelines for Trustworthy AI (EU). Below I have outlined the key requirements in the guide and aligned to the project ethical consideration.</w:t>
        <w:br w:type="textWrapping"/>
      </w:r>
    </w:p>
    <w:sdt>
      <w:sdtPr>
        <w:lock w:val="contentLocked"/>
        <w:tag w:val="goog_rdk_5"/>
      </w:sdtPr>
      <w:sdtContent>
        <w:tbl>
          <w:tblPr>
            <w:tblStyle w:val="Table7"/>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670"/>
            <w:gridCol w:w="6330"/>
            <w:tblGridChange w:id="0">
              <w:tblGrid>
                <w:gridCol w:w="2670"/>
                <w:gridCol w:w="6330"/>
              </w:tblGrid>
            </w:tblGridChange>
          </w:tblGrid>
          <w:tr>
            <w:trPr>
              <w:cantSplit w:val="0"/>
              <w:tblHeader w:val="0"/>
            </w:trPr>
            <w:tc>
              <w:tcPr>
                <w:shd w:fill="c9daf8" w:val="clear"/>
                <w:tcMar>
                  <w:top w:w="100.0" w:type="dxa"/>
                  <w:left w:w="100.0" w:type="dxa"/>
                  <w:bottom w:w="100.0" w:type="dxa"/>
                  <w:right w:w="100.0" w:type="dxa"/>
                </w:tcMar>
                <w:vAlign w:val="top"/>
              </w:tcPr>
              <w:p w:rsidR="00000000" w:rsidDel="00000000" w:rsidP="00000000" w:rsidRDefault="00000000" w:rsidRPr="00000000" w14:paraId="000000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rPr>
                </w:pPr>
                <w:r w:rsidDel="00000000" w:rsidR="00000000" w:rsidRPr="00000000">
                  <w:rPr>
                    <w:b w:val="1"/>
                    <w:rtl w:val="0"/>
                  </w:rPr>
                  <w:t xml:space="preserve">Key Requirements</w:t>
                </w:r>
              </w:p>
            </w:tc>
            <w:tc>
              <w:tcPr>
                <w:shd w:fill="c9daf8" w:val="clear"/>
                <w:tcMar>
                  <w:top w:w="100.0" w:type="dxa"/>
                  <w:left w:w="100.0" w:type="dxa"/>
                  <w:bottom w:w="100.0" w:type="dxa"/>
                  <w:right w:w="100.0" w:type="dxa"/>
                </w:tcMar>
                <w:vAlign w:val="top"/>
              </w:tcPr>
              <w:p w:rsidR="00000000" w:rsidDel="00000000" w:rsidP="00000000" w:rsidRDefault="00000000" w:rsidRPr="00000000" w14:paraId="000000D7">
                <w:pPr>
                  <w:rPr>
                    <w:b w:val="1"/>
                  </w:rPr>
                </w:pPr>
                <w:r w:rsidDel="00000000" w:rsidR="00000000" w:rsidRPr="00000000">
                  <w:rPr>
                    <w:b w:val="1"/>
                    <w:rtl w:val="0"/>
                  </w:rPr>
                  <w:t xml:space="preserve">Project Ethical Considerations</w:t>
                </w:r>
              </w:p>
            </w:tc>
          </w:tr>
          <w:tr>
            <w:trPr>
              <w:cantSplit w:val="0"/>
              <w:tblHeader w:val="0"/>
            </w:trPr>
            <w:tc>
              <w:tcPr>
                <w:shd w:fill="c9daf8" w:val="clear"/>
                <w:tcMar>
                  <w:top w:w="100.0" w:type="dxa"/>
                  <w:left w:w="100.0" w:type="dxa"/>
                  <w:bottom w:w="100.0" w:type="dxa"/>
                  <w:right w:w="100.0" w:type="dxa"/>
                </w:tcMar>
                <w:vAlign w:val="top"/>
              </w:tcPr>
              <w:p w:rsidR="00000000" w:rsidDel="00000000" w:rsidP="00000000" w:rsidRDefault="00000000" w:rsidRPr="00000000" w14:paraId="000000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Human agency and oversight</w:t>
                </w:r>
              </w:p>
            </w:tc>
            <w:tc>
              <w:tcPr>
                <w:shd w:fill="auto" w:val="clear"/>
                <w:tcMar>
                  <w:top w:w="100.0" w:type="dxa"/>
                  <w:left w:w="100.0" w:type="dxa"/>
                  <w:bottom w:w="100.0" w:type="dxa"/>
                  <w:right w:w="100.0" w:type="dxa"/>
                </w:tcMar>
                <w:vAlign w:val="top"/>
              </w:tcPr>
              <w:p w:rsidR="00000000" w:rsidDel="00000000" w:rsidP="00000000" w:rsidRDefault="00000000" w:rsidRPr="00000000" w14:paraId="000000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Based on the machine learning functionality for the capstone project, mis-classification, inaccurate prioritization or incomplete summarization could occur from the output leading to negative effects of its usage. There should be the ability for agents to adjust the classification or prioritization on a case and provide feedback on its functionality.  </w:t>
                </w:r>
              </w:p>
            </w:tc>
          </w:tr>
          <w:tr>
            <w:trPr>
              <w:cantSplit w:val="0"/>
              <w:tblHeader w:val="0"/>
            </w:trPr>
            <w:tc>
              <w:tcPr>
                <w:shd w:fill="c9daf8" w:val="clear"/>
                <w:tcMar>
                  <w:top w:w="100.0" w:type="dxa"/>
                  <w:left w:w="100.0" w:type="dxa"/>
                  <w:bottom w:w="100.0" w:type="dxa"/>
                  <w:right w:w="100.0" w:type="dxa"/>
                </w:tcMar>
                <w:vAlign w:val="top"/>
              </w:tcPr>
              <w:p w:rsidR="00000000" w:rsidDel="00000000" w:rsidP="00000000" w:rsidRDefault="00000000" w:rsidRPr="00000000" w14:paraId="000000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Technical robustness and safety</w:t>
                </w:r>
              </w:p>
            </w:tc>
            <w:tc>
              <w:tcPr>
                <w:shd w:fill="auto" w:val="clear"/>
                <w:tcMar>
                  <w:top w:w="100.0" w:type="dxa"/>
                  <w:left w:w="100.0" w:type="dxa"/>
                  <w:bottom w:w="100.0" w:type="dxa"/>
                  <w:right w:w="100.0" w:type="dxa"/>
                </w:tcMar>
                <w:vAlign w:val="top"/>
              </w:tcPr>
              <w:p w:rsidR="00000000" w:rsidDel="00000000" w:rsidP="00000000" w:rsidRDefault="00000000" w:rsidRPr="00000000" w14:paraId="000000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The functionality of the model should have a high accuracy to reduce or prevent mis-classification, and inaccurate prioritization. The model evaluation will be an important aspect. </w:t>
                </w:r>
              </w:p>
            </w:tc>
          </w:tr>
          <w:tr>
            <w:trPr>
              <w:cantSplit w:val="0"/>
              <w:tblHeader w:val="0"/>
            </w:trPr>
            <w:tc>
              <w:tcPr>
                <w:shd w:fill="c9daf8" w:val="clear"/>
                <w:tcMar>
                  <w:top w:w="100.0" w:type="dxa"/>
                  <w:left w:w="100.0" w:type="dxa"/>
                  <w:bottom w:w="100.0" w:type="dxa"/>
                  <w:right w:w="100.0" w:type="dxa"/>
                </w:tcMar>
                <w:vAlign w:val="top"/>
              </w:tcPr>
              <w:p w:rsidR="00000000" w:rsidDel="00000000" w:rsidP="00000000" w:rsidRDefault="00000000" w:rsidRPr="00000000" w14:paraId="000000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Privacy and data governance:</w:t>
                </w:r>
              </w:p>
            </w:tc>
            <w:tc>
              <w:tcPr>
                <w:shd w:fill="auto" w:val="clear"/>
                <w:tcMar>
                  <w:top w:w="100.0" w:type="dxa"/>
                  <w:left w:w="100.0" w:type="dxa"/>
                  <w:bottom w:w="100.0" w:type="dxa"/>
                  <w:right w:w="100.0" w:type="dxa"/>
                </w:tcMar>
                <w:vAlign w:val="top"/>
              </w:tcPr>
              <w:p w:rsidR="00000000" w:rsidDel="00000000" w:rsidP="00000000" w:rsidRDefault="00000000" w:rsidRPr="00000000" w14:paraId="000000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Making sure that the data that is used to train the model complies with GDPR. It should anonymize the data and remove any PII data that is provided from the customer tickets.</w:t>
                </w:r>
              </w:p>
            </w:tc>
          </w:tr>
          <w:tr>
            <w:trPr>
              <w:cantSplit w:val="0"/>
              <w:tblHeader w:val="0"/>
            </w:trPr>
            <w:tc>
              <w:tcPr>
                <w:shd w:fill="c9daf8" w:val="clear"/>
                <w:tcMar>
                  <w:top w:w="100.0" w:type="dxa"/>
                  <w:left w:w="100.0" w:type="dxa"/>
                  <w:bottom w:w="100.0" w:type="dxa"/>
                  <w:right w:w="100.0" w:type="dxa"/>
                </w:tcMar>
                <w:vAlign w:val="top"/>
              </w:tcPr>
              <w:p w:rsidR="00000000" w:rsidDel="00000000" w:rsidP="00000000" w:rsidRDefault="00000000" w:rsidRPr="00000000" w14:paraId="000000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Transparency</w:t>
                </w:r>
              </w:p>
            </w:tc>
            <w:tc>
              <w:tcPr>
                <w:shd w:fill="auto" w:val="clear"/>
                <w:tcMar>
                  <w:top w:w="100.0" w:type="dxa"/>
                  <w:left w:w="100.0" w:type="dxa"/>
                  <w:bottom w:w="100.0" w:type="dxa"/>
                  <w:right w:w="100.0" w:type="dxa"/>
                </w:tcMar>
                <w:vAlign w:val="top"/>
              </w:tcPr>
              <w:p w:rsidR="00000000" w:rsidDel="00000000" w:rsidP="00000000" w:rsidRDefault="00000000" w:rsidRPr="00000000" w14:paraId="000000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Documentation on the data and functionality of the machine learning model will be important for both customers and agents. It should provide transparency on the data collection and workflow of the classification, prioritization and summarization functionality.</w:t>
                </w:r>
              </w:p>
            </w:tc>
          </w:tr>
          <w:tr>
            <w:trPr>
              <w:cantSplit w:val="0"/>
              <w:tblHeader w:val="0"/>
            </w:trPr>
            <w:tc>
              <w:tcPr>
                <w:shd w:fill="c9daf8" w:val="clear"/>
                <w:tcMar>
                  <w:top w:w="100.0" w:type="dxa"/>
                  <w:left w:w="100.0" w:type="dxa"/>
                  <w:bottom w:w="100.0" w:type="dxa"/>
                  <w:right w:w="100.0" w:type="dxa"/>
                </w:tcMar>
                <w:vAlign w:val="top"/>
              </w:tcPr>
              <w:p w:rsidR="00000000" w:rsidDel="00000000" w:rsidP="00000000" w:rsidRDefault="00000000" w:rsidRPr="00000000" w14:paraId="000000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Diversity, non-discrimination, and fairness</w:t>
                </w:r>
              </w:p>
            </w:tc>
            <w:tc>
              <w:tcPr>
                <w:shd w:fill="auto" w:val="clear"/>
                <w:tcMar>
                  <w:top w:w="100.0" w:type="dxa"/>
                  <w:left w:w="100.0" w:type="dxa"/>
                  <w:bottom w:w="100.0" w:type="dxa"/>
                  <w:right w:w="100.0" w:type="dxa"/>
                </w:tcMar>
                <w:vAlign w:val="top"/>
              </w:tcPr>
              <w:p w:rsidR="00000000" w:rsidDel="00000000" w:rsidP="00000000" w:rsidRDefault="00000000" w:rsidRPr="00000000" w14:paraId="000000E1">
                <w:pPr>
                  <w:rPr/>
                </w:pPr>
                <w:r w:rsidDel="00000000" w:rsidR="00000000" w:rsidRPr="00000000">
                  <w:rPr>
                    <w:rtl w:val="0"/>
                  </w:rPr>
                  <w:t xml:space="preserve">Classifying and prioritizing cases based on the customer ticket issue instead of the customers demographic for fairness and non-discrimination. Making sure that I have a balanced training dataset of various issue types to avoid bias between different customer issues.</w:t>
                </w:r>
                <w:r w:rsidDel="00000000" w:rsidR="00000000" w:rsidRPr="00000000">
                  <w:rPr>
                    <w:rtl w:val="0"/>
                  </w:rPr>
                </w:r>
              </w:p>
            </w:tc>
          </w:tr>
          <w:tr>
            <w:trPr>
              <w:cantSplit w:val="0"/>
              <w:tblHeader w:val="0"/>
            </w:trPr>
            <w:tc>
              <w:tcPr>
                <w:shd w:fill="c9daf8" w:val="clear"/>
                <w:tcMar>
                  <w:top w:w="100.0" w:type="dxa"/>
                  <w:left w:w="100.0" w:type="dxa"/>
                  <w:bottom w:w="100.0" w:type="dxa"/>
                  <w:right w:w="100.0" w:type="dxa"/>
                </w:tcMar>
                <w:vAlign w:val="top"/>
              </w:tcPr>
              <w:p w:rsidR="00000000" w:rsidDel="00000000" w:rsidP="00000000" w:rsidRDefault="00000000" w:rsidRPr="00000000" w14:paraId="000000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Societal and environmental well-being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0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The objective of the machine learning functionality is to reduce the time spent for agents working on customer issues, and improving the resolution time to solve customer issues faster.</w:t>
                </w:r>
              </w:p>
            </w:tc>
          </w:tr>
          <w:tr>
            <w:trPr>
              <w:cantSplit w:val="0"/>
              <w:tblHeader w:val="0"/>
            </w:trPr>
            <w:tc>
              <w:tcPr>
                <w:shd w:fill="c9daf8" w:val="clear"/>
                <w:tcMar>
                  <w:top w:w="100.0" w:type="dxa"/>
                  <w:left w:w="100.0" w:type="dxa"/>
                  <w:bottom w:w="100.0" w:type="dxa"/>
                  <w:right w:w="100.0" w:type="dxa"/>
                </w:tcMar>
                <w:vAlign w:val="top"/>
              </w:tcPr>
              <w:p w:rsidR="00000000" w:rsidDel="00000000" w:rsidP="00000000" w:rsidRDefault="00000000" w:rsidRPr="00000000" w14:paraId="000000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Accountability</w:t>
                </w:r>
              </w:p>
            </w:tc>
            <w:tc>
              <w:tcPr>
                <w:shd w:fill="auto" w:val="clear"/>
                <w:tcMar>
                  <w:top w:w="100.0" w:type="dxa"/>
                  <w:left w:w="100.0" w:type="dxa"/>
                  <w:bottom w:w="100.0" w:type="dxa"/>
                  <w:right w:w="100.0" w:type="dxa"/>
                </w:tcMar>
                <w:vAlign w:val="top"/>
              </w:tcPr>
              <w:p w:rsidR="00000000" w:rsidDel="00000000" w:rsidP="00000000" w:rsidRDefault="00000000" w:rsidRPr="00000000" w14:paraId="000000E5">
                <w:pPr>
                  <w:widowControl w:val="0"/>
                  <w:spacing w:after="0" w:line="240" w:lineRule="auto"/>
                  <w:rPr>
                    <w:sz w:val="24"/>
                    <w:szCs w:val="24"/>
                  </w:rPr>
                </w:pPr>
                <w:r w:rsidDel="00000000" w:rsidR="00000000" w:rsidRPr="00000000">
                  <w:rPr>
                    <w:rtl w:val="0"/>
                  </w:rPr>
                  <w:t xml:space="preserve">There should be an assessment on the performance of the machine learning models for the classification, prioritization and summarization that it is working as expected.</w:t>
                </w:r>
                <w:r w:rsidDel="00000000" w:rsidR="00000000" w:rsidRPr="00000000">
                  <w:rPr>
                    <w:rtl w:val="0"/>
                  </w:rPr>
                </w:r>
              </w:p>
            </w:tc>
          </w:tr>
        </w:tbl>
      </w:sdtContent>
    </w:sdt>
    <w:p w:rsidR="00000000" w:rsidDel="00000000" w:rsidP="00000000" w:rsidRDefault="00000000" w:rsidRPr="00000000" w14:paraId="000000E6">
      <w:pPr>
        <w:rPr>
          <w:sz w:val="24"/>
          <w:szCs w:val="24"/>
        </w:rPr>
      </w:pPr>
      <w:r w:rsidDel="00000000" w:rsidR="00000000" w:rsidRPr="00000000">
        <w:rPr>
          <w:rtl w:val="0"/>
        </w:rPr>
      </w:r>
    </w:p>
    <w:p w:rsidR="00000000" w:rsidDel="00000000" w:rsidP="00000000" w:rsidRDefault="00000000" w:rsidRPr="00000000" w14:paraId="000000E7">
      <w:pPr>
        <w:rPr>
          <w:sz w:val="24"/>
          <w:szCs w:val="24"/>
        </w:rPr>
      </w:pPr>
      <w:r w:rsidDel="00000000" w:rsidR="00000000" w:rsidRPr="00000000">
        <w:rPr>
          <w:sz w:val="24"/>
          <w:szCs w:val="24"/>
          <w:rtl w:val="0"/>
        </w:rPr>
        <w:t xml:space="preserve">While I have outlined the ethical considerations for this capstone project, it will still be important to continuously evaluate the project to ensure that it's aligned to the ethical principles.</w:t>
      </w:r>
    </w:p>
    <w:p w:rsidR="00000000" w:rsidDel="00000000" w:rsidP="00000000" w:rsidRDefault="00000000" w:rsidRPr="00000000" w14:paraId="000000E8">
      <w:pPr>
        <w:rPr>
          <w:sz w:val="24"/>
          <w:szCs w:val="24"/>
        </w:rPr>
      </w:pPr>
      <w:r w:rsidDel="00000000" w:rsidR="00000000" w:rsidRPr="00000000">
        <w:rPr>
          <w:rtl w:val="0"/>
        </w:rPr>
      </w:r>
    </w:p>
    <w:p w:rsidR="00000000" w:rsidDel="00000000" w:rsidP="00000000" w:rsidRDefault="00000000" w:rsidRPr="00000000" w14:paraId="000000E9">
      <w:pPr>
        <w:rPr>
          <w:sz w:val="24"/>
          <w:szCs w:val="24"/>
        </w:rPr>
      </w:pPr>
      <w:r w:rsidDel="00000000" w:rsidR="00000000" w:rsidRPr="00000000">
        <w:rPr>
          <w:sz w:val="24"/>
          <w:szCs w:val="24"/>
          <w:rtl w:val="0"/>
        </w:rPr>
        <w:t xml:space="preserve">“Ensuring Trustworthy AI is not about ticking boxes, but about continuously identifying and implementing requirements, evaluating solutions, ensuring improved outcomes throughout the AI system’s lifecycle, and involving stakeholders in this.”</w:t>
      </w:r>
    </w:p>
    <w:p w:rsidR="00000000" w:rsidDel="00000000" w:rsidP="00000000" w:rsidRDefault="00000000" w:rsidRPr="00000000" w14:paraId="000000EA">
      <w:pPr>
        <w:rPr>
          <w:sz w:val="24"/>
          <w:szCs w:val="24"/>
        </w:rPr>
      </w:pPr>
      <w:r w:rsidDel="00000000" w:rsidR="00000000" w:rsidRPr="00000000">
        <w:rPr>
          <w:rtl w:val="0"/>
        </w:rPr>
      </w:r>
    </w:p>
    <w:p w:rsidR="00000000" w:rsidDel="00000000" w:rsidP="00000000" w:rsidRDefault="00000000" w:rsidRPr="00000000" w14:paraId="000000EB">
      <w:pPr>
        <w:rPr/>
      </w:pPr>
      <w:r w:rsidDel="00000000" w:rsidR="00000000" w:rsidRPr="00000000">
        <w:rPr>
          <w:rtl w:val="0"/>
        </w:rPr>
      </w:r>
    </w:p>
    <w:p w:rsidR="00000000" w:rsidDel="00000000" w:rsidP="00000000" w:rsidRDefault="00000000" w:rsidRPr="00000000" w14:paraId="000000EC">
      <w:pPr>
        <w:rPr/>
      </w:pPr>
      <w:r w:rsidDel="00000000" w:rsidR="00000000" w:rsidRPr="00000000">
        <w:rPr>
          <w:rtl w:val="0"/>
        </w:rPr>
      </w:r>
    </w:p>
    <w:p w:rsidR="00000000" w:rsidDel="00000000" w:rsidP="00000000" w:rsidRDefault="00000000" w:rsidRPr="00000000" w14:paraId="000000ED">
      <w:pPr>
        <w:rPr/>
      </w:pPr>
      <w:r w:rsidDel="00000000" w:rsidR="00000000" w:rsidRPr="00000000">
        <w:rPr>
          <w:b w:val="1"/>
          <w:rtl w:val="0"/>
        </w:rPr>
        <w:t xml:space="preserve">Bia and fairness  - </w:t>
      </w:r>
      <w:r w:rsidDel="00000000" w:rsidR="00000000" w:rsidRPr="00000000">
        <w:rPr>
          <w:rtl w:val="0"/>
        </w:rPr>
        <w:t xml:space="preserve"> the data for the machine learning model should prioritize the importance of the issue instead of using data based on the customer demographics. </w:t>
      </w:r>
    </w:p>
    <w:p w:rsidR="00000000" w:rsidDel="00000000" w:rsidP="00000000" w:rsidRDefault="00000000" w:rsidRPr="00000000" w14:paraId="000000EE">
      <w:pPr>
        <w:rPr/>
      </w:pPr>
      <w:r w:rsidDel="00000000" w:rsidR="00000000" w:rsidRPr="00000000">
        <w:rPr>
          <w:b w:val="1"/>
          <w:rtl w:val="0"/>
        </w:rPr>
        <w:t xml:space="preserve">Privacy and data protection </w:t>
      </w:r>
      <w:r w:rsidDel="00000000" w:rsidR="00000000" w:rsidRPr="00000000">
        <w:rPr>
          <w:rtl w:val="0"/>
        </w:rPr>
        <w:t xml:space="preserve">- tickets that may contain sensitive data should be protected based on GDPR or CCPA with data anonymization from the machine learning model.</w:t>
      </w:r>
    </w:p>
    <w:p w:rsidR="00000000" w:rsidDel="00000000" w:rsidP="00000000" w:rsidRDefault="00000000" w:rsidRPr="00000000" w14:paraId="000000EF">
      <w:pPr>
        <w:rPr/>
      </w:pPr>
      <w:r w:rsidDel="00000000" w:rsidR="00000000" w:rsidRPr="00000000">
        <w:rPr>
          <w:b w:val="1"/>
          <w:rtl w:val="0"/>
        </w:rPr>
        <w:t xml:space="preserve">Transparency and accountability - </w:t>
      </w:r>
      <w:r w:rsidDel="00000000" w:rsidR="00000000" w:rsidRPr="00000000">
        <w:rPr>
          <w:rtl w:val="0"/>
        </w:rPr>
        <w:t xml:space="preserve">Transparent on how the system works based on classification and prioritization. Human oversight to ensure that the machine learning model is working as expected. Creating a system to allow the agent to correct it.</w:t>
      </w:r>
    </w:p>
    <w:p w:rsidR="00000000" w:rsidDel="00000000" w:rsidP="00000000" w:rsidRDefault="00000000" w:rsidRPr="00000000" w14:paraId="000000F0">
      <w:pPr>
        <w:rPr/>
      </w:pPr>
      <w:r w:rsidDel="00000000" w:rsidR="00000000" w:rsidRPr="00000000">
        <w:rPr>
          <w:b w:val="1"/>
          <w:rtl w:val="0"/>
        </w:rPr>
        <w:t xml:space="preserve">Accuracy and Trustworthiness </w:t>
      </w:r>
      <w:r w:rsidDel="00000000" w:rsidR="00000000" w:rsidRPr="00000000">
        <w:rPr>
          <w:rtl w:val="0"/>
        </w:rPr>
        <w:t xml:space="preserve">- Inaccurate summarization can lead to poor customer support outcome. Making sure that the summarization maintains the key information and does not oversimplify or distort the customer’s issue.</w:t>
      </w:r>
    </w:p>
    <w:p w:rsidR="00000000" w:rsidDel="00000000" w:rsidP="00000000" w:rsidRDefault="00000000" w:rsidRPr="00000000" w14:paraId="000000F1">
      <w:pPr>
        <w:rPr>
          <w:b w:val="1"/>
        </w:rPr>
      </w:pPr>
      <w:r w:rsidDel="00000000" w:rsidR="00000000" w:rsidRPr="00000000">
        <w:rPr>
          <w:b w:val="1"/>
          <w:rtl w:val="0"/>
        </w:rPr>
        <w:t xml:space="preserve">User Consent -  </w:t>
      </w:r>
      <w:r w:rsidDel="00000000" w:rsidR="00000000" w:rsidRPr="00000000">
        <w:rPr>
          <w:rtl w:val="0"/>
        </w:rPr>
        <w:t xml:space="preserve">customer interactions to train or fine-tune the model, customers should be informed and, if possible, give their consent to the use of their data. Making users aware if their ticket is being handled by an AI system.</w:t>
      </w:r>
      <w:r w:rsidDel="00000000" w:rsidR="00000000" w:rsidRPr="00000000">
        <w:rPr>
          <w:rtl w:val="0"/>
        </w:rPr>
      </w:r>
    </w:p>
    <w:p w:rsidR="00000000" w:rsidDel="00000000" w:rsidP="00000000" w:rsidRDefault="00000000" w:rsidRPr="00000000" w14:paraId="000000F2">
      <w:pPr>
        <w:rPr/>
      </w:pPr>
      <w:r w:rsidDel="00000000" w:rsidR="00000000" w:rsidRPr="00000000">
        <w:rPr>
          <w:b w:val="1"/>
          <w:rtl w:val="0"/>
        </w:rPr>
        <w:t xml:space="preserve">Feedback and Continuous Improvement - </w:t>
      </w:r>
      <w:r w:rsidDel="00000000" w:rsidR="00000000" w:rsidRPr="00000000">
        <w:rPr>
          <w:rtl w:val="0"/>
        </w:rPr>
        <w:t xml:space="preserve">Implement mechanisms to collect feedback from both customers and support agents about the system’s performance. This feedback can be used to improve the model over time and correct any biases or errors.</w:t>
      </w:r>
    </w:p>
    <w:p w:rsidR="00000000" w:rsidDel="00000000" w:rsidP="00000000" w:rsidRDefault="00000000" w:rsidRPr="00000000" w14:paraId="000000F3">
      <w:pPr>
        <w:rPr/>
      </w:pPr>
      <w:r w:rsidDel="00000000" w:rsidR="00000000" w:rsidRPr="00000000">
        <w:rPr>
          <w:rtl w:val="0"/>
        </w:rPr>
      </w:r>
    </w:p>
    <w:p w:rsidR="00000000" w:rsidDel="00000000" w:rsidP="00000000" w:rsidRDefault="00000000" w:rsidRPr="00000000" w14:paraId="000000F4">
      <w:pPr>
        <w:rPr/>
      </w:pPr>
      <w:r w:rsidDel="00000000" w:rsidR="00000000" w:rsidRPr="00000000">
        <w:rPr>
          <w:rtl w:val="0"/>
        </w:rPr>
      </w:r>
    </w:p>
    <w:p w:rsidR="00000000" w:rsidDel="00000000" w:rsidP="00000000" w:rsidRDefault="00000000" w:rsidRPr="00000000" w14:paraId="000000F5">
      <w:pPr>
        <w:numPr>
          <w:ilvl w:val="0"/>
          <w:numId w:val="11"/>
        </w:numPr>
        <w:spacing w:after="0" w:lineRule="auto"/>
        <w:ind w:left="720" w:hanging="360"/>
        <w:rPr>
          <w:u w:val="none"/>
        </w:rPr>
      </w:pPr>
      <w:r w:rsidDel="00000000" w:rsidR="00000000" w:rsidRPr="00000000">
        <w:rPr>
          <w:rtl w:val="0"/>
        </w:rPr>
        <w:t xml:space="preserve">especially if it involves</w:t>
      </w:r>
      <w:r w:rsidDel="00000000" w:rsidR="00000000" w:rsidRPr="00000000">
        <w:rPr>
          <w:b w:val="1"/>
          <w:rtl w:val="0"/>
        </w:rPr>
        <w:t xml:space="preserve"> sensitive data, user privacy, or potential societal impacts. </w:t>
      </w:r>
    </w:p>
    <w:p w:rsidR="00000000" w:rsidDel="00000000" w:rsidP="00000000" w:rsidRDefault="00000000" w:rsidRPr="00000000" w14:paraId="000000F6">
      <w:pPr>
        <w:numPr>
          <w:ilvl w:val="0"/>
          <w:numId w:val="8"/>
        </w:numPr>
        <w:spacing w:after="0" w:lineRule="auto"/>
        <w:ind w:left="720" w:hanging="360"/>
        <w:rPr>
          <w:b w:val="1"/>
          <w:u w:val="none"/>
        </w:rPr>
      </w:pPr>
      <w:r w:rsidDel="00000000" w:rsidR="00000000" w:rsidRPr="00000000">
        <w:rPr>
          <w:b w:val="1"/>
          <w:rtl w:val="0"/>
        </w:rPr>
        <w:t xml:space="preserve">This will include dataset permissions and use of data permissions. </w:t>
      </w:r>
      <w:r w:rsidDel="00000000" w:rsidR="00000000" w:rsidRPr="00000000">
        <w:rPr>
          <w:rtl w:val="0"/>
        </w:rPr>
      </w:r>
    </w:p>
    <w:p w:rsidR="00000000" w:rsidDel="00000000" w:rsidP="00000000" w:rsidRDefault="00000000" w:rsidRPr="00000000" w14:paraId="000000F7">
      <w:pPr>
        <w:rPr/>
      </w:pPr>
      <w:r w:rsidDel="00000000" w:rsidR="00000000" w:rsidRPr="00000000">
        <w:rPr>
          <w:rtl w:val="0"/>
        </w:rPr>
      </w:r>
    </w:p>
    <w:p w:rsidR="00000000" w:rsidDel="00000000" w:rsidP="00000000" w:rsidRDefault="00000000" w:rsidRPr="00000000" w14:paraId="000000F8">
      <w:pPr>
        <w:rPr/>
      </w:pPr>
      <w:r w:rsidDel="00000000" w:rsidR="00000000" w:rsidRPr="00000000">
        <w:rPr>
          <w:rtl w:val="0"/>
        </w:rPr>
      </w:r>
    </w:p>
    <w:p w:rsidR="00000000" w:rsidDel="00000000" w:rsidP="00000000" w:rsidRDefault="00000000" w:rsidRPr="00000000" w14:paraId="000000F9">
      <w:pPr>
        <w:rPr/>
      </w:pPr>
      <w:r w:rsidDel="00000000" w:rsidR="00000000" w:rsidRPr="00000000">
        <w:rPr>
          <w:rtl w:val="0"/>
        </w:rPr>
      </w:r>
    </w:p>
    <w:p w:rsidR="00000000" w:rsidDel="00000000" w:rsidP="00000000" w:rsidRDefault="00000000" w:rsidRPr="00000000" w14:paraId="000000FA">
      <w:pPr>
        <w:rPr/>
      </w:pPr>
      <w:r w:rsidDel="00000000" w:rsidR="00000000" w:rsidRPr="00000000">
        <w:rPr>
          <w:rtl w:val="0"/>
        </w:rPr>
      </w:r>
    </w:p>
    <w:p w:rsidR="00000000" w:rsidDel="00000000" w:rsidP="00000000" w:rsidRDefault="00000000" w:rsidRPr="00000000" w14:paraId="000000FB">
      <w:pPr>
        <w:rPr/>
      </w:pPr>
      <w:r w:rsidDel="00000000" w:rsidR="00000000" w:rsidRPr="00000000">
        <w:rPr>
          <w:rtl w:val="0"/>
        </w:rPr>
      </w:r>
    </w:p>
    <w:p w:rsidR="00000000" w:rsidDel="00000000" w:rsidP="00000000" w:rsidRDefault="00000000" w:rsidRPr="00000000" w14:paraId="000000FC">
      <w:pPr>
        <w:rPr/>
      </w:pPr>
      <w:r w:rsidDel="00000000" w:rsidR="00000000" w:rsidRPr="00000000">
        <w:rPr>
          <w:rtl w:val="0"/>
        </w:rPr>
      </w:r>
    </w:p>
    <w:p w:rsidR="00000000" w:rsidDel="00000000" w:rsidP="00000000" w:rsidRDefault="00000000" w:rsidRPr="00000000" w14:paraId="000000FD">
      <w:pPr>
        <w:rPr/>
      </w:pPr>
      <w:r w:rsidDel="00000000" w:rsidR="00000000" w:rsidRPr="00000000">
        <w:rPr>
          <w:rtl w:val="0"/>
        </w:rPr>
      </w:r>
    </w:p>
    <w:p w:rsidR="00000000" w:rsidDel="00000000" w:rsidP="00000000" w:rsidRDefault="00000000" w:rsidRPr="00000000" w14:paraId="000000FE">
      <w:pPr>
        <w:rPr/>
      </w:pPr>
      <w:r w:rsidDel="00000000" w:rsidR="00000000" w:rsidRPr="00000000">
        <w:rPr>
          <w:rtl w:val="0"/>
        </w:rPr>
      </w:r>
    </w:p>
    <w:p w:rsidR="00000000" w:rsidDel="00000000" w:rsidP="00000000" w:rsidRDefault="00000000" w:rsidRPr="00000000" w14:paraId="000000FF">
      <w:pPr>
        <w:rPr/>
      </w:pPr>
      <w:r w:rsidDel="00000000" w:rsidR="00000000" w:rsidRPr="00000000">
        <w:rPr>
          <w:rtl w:val="0"/>
        </w:rPr>
      </w:r>
    </w:p>
    <w:p w:rsidR="00000000" w:rsidDel="00000000" w:rsidP="00000000" w:rsidRDefault="00000000" w:rsidRPr="00000000" w14:paraId="00000100">
      <w:pPr>
        <w:rPr/>
      </w:pPr>
      <w:r w:rsidDel="00000000" w:rsidR="00000000" w:rsidRPr="00000000">
        <w:rPr>
          <w:rtl w:val="0"/>
        </w:rPr>
      </w:r>
    </w:p>
    <w:p w:rsidR="00000000" w:rsidDel="00000000" w:rsidP="00000000" w:rsidRDefault="00000000" w:rsidRPr="00000000" w14:paraId="00000101">
      <w:pPr>
        <w:rPr/>
      </w:pPr>
      <w:r w:rsidDel="00000000" w:rsidR="00000000" w:rsidRPr="00000000">
        <w:rPr>
          <w:rtl w:val="0"/>
        </w:rPr>
      </w:r>
    </w:p>
    <w:p w:rsidR="00000000" w:rsidDel="00000000" w:rsidP="00000000" w:rsidRDefault="00000000" w:rsidRPr="00000000" w14:paraId="00000102">
      <w:pPr>
        <w:rPr/>
      </w:pPr>
      <w:r w:rsidDel="00000000" w:rsidR="00000000" w:rsidRPr="00000000">
        <w:rPr>
          <w:rtl w:val="0"/>
        </w:rPr>
      </w:r>
    </w:p>
    <w:p w:rsidR="00000000" w:rsidDel="00000000" w:rsidP="00000000" w:rsidRDefault="00000000" w:rsidRPr="00000000" w14:paraId="00000103">
      <w:pPr>
        <w:rPr/>
      </w:pPr>
      <w:r w:rsidDel="00000000" w:rsidR="00000000" w:rsidRPr="00000000">
        <w:rPr>
          <w:rtl w:val="0"/>
        </w:rPr>
      </w:r>
    </w:p>
    <w:p w:rsidR="00000000" w:rsidDel="00000000" w:rsidP="00000000" w:rsidRDefault="00000000" w:rsidRPr="00000000" w14:paraId="00000104">
      <w:pPr>
        <w:rPr/>
      </w:pPr>
      <w:r w:rsidDel="00000000" w:rsidR="00000000" w:rsidRPr="00000000">
        <w:rPr>
          <w:rtl w:val="0"/>
        </w:rPr>
      </w:r>
    </w:p>
    <w:p w:rsidR="00000000" w:rsidDel="00000000" w:rsidP="00000000" w:rsidRDefault="00000000" w:rsidRPr="00000000" w14:paraId="00000105">
      <w:pPr>
        <w:rPr/>
      </w:pPr>
      <w:r w:rsidDel="00000000" w:rsidR="00000000" w:rsidRPr="00000000">
        <w:rPr>
          <w:rtl w:val="0"/>
        </w:rPr>
      </w:r>
    </w:p>
    <w:p w:rsidR="00000000" w:rsidDel="00000000" w:rsidP="00000000" w:rsidRDefault="00000000" w:rsidRPr="00000000" w14:paraId="00000106">
      <w:pPr>
        <w:rPr/>
      </w:pPr>
      <w:r w:rsidDel="00000000" w:rsidR="00000000" w:rsidRPr="00000000">
        <w:rPr>
          <w:rtl w:val="0"/>
        </w:rPr>
      </w:r>
    </w:p>
    <w:p w:rsidR="00000000" w:rsidDel="00000000" w:rsidP="00000000" w:rsidRDefault="00000000" w:rsidRPr="00000000" w14:paraId="00000107">
      <w:pPr>
        <w:rPr/>
      </w:pPr>
      <w:r w:rsidDel="00000000" w:rsidR="00000000" w:rsidRPr="00000000">
        <w:rPr>
          <w:rtl w:val="0"/>
        </w:rPr>
      </w:r>
    </w:p>
    <w:p w:rsidR="00000000" w:rsidDel="00000000" w:rsidP="00000000" w:rsidRDefault="00000000" w:rsidRPr="00000000" w14:paraId="00000108">
      <w:pPr>
        <w:rPr/>
      </w:pPr>
      <w:r w:rsidDel="00000000" w:rsidR="00000000" w:rsidRPr="00000000">
        <w:rPr>
          <w:rtl w:val="0"/>
        </w:rPr>
      </w:r>
    </w:p>
    <w:p w:rsidR="00000000" w:rsidDel="00000000" w:rsidP="00000000" w:rsidRDefault="00000000" w:rsidRPr="00000000" w14:paraId="00000109">
      <w:pPr>
        <w:rPr/>
      </w:pPr>
      <w:r w:rsidDel="00000000" w:rsidR="00000000" w:rsidRPr="00000000">
        <w:rPr>
          <w:rtl w:val="0"/>
        </w:rPr>
      </w:r>
    </w:p>
    <w:p w:rsidR="00000000" w:rsidDel="00000000" w:rsidP="00000000" w:rsidRDefault="00000000" w:rsidRPr="00000000" w14:paraId="0000010A">
      <w:pPr>
        <w:rPr/>
      </w:pPr>
      <w:r w:rsidDel="00000000" w:rsidR="00000000" w:rsidRPr="00000000">
        <w:rPr>
          <w:rtl w:val="0"/>
        </w:rPr>
      </w:r>
    </w:p>
    <w:p w:rsidR="00000000" w:rsidDel="00000000" w:rsidP="00000000" w:rsidRDefault="00000000" w:rsidRPr="00000000" w14:paraId="0000010B">
      <w:pPr>
        <w:pStyle w:val="Heading1"/>
        <w:spacing w:after="0" w:lineRule="auto"/>
        <w:rPr>
          <w:b w:val="1"/>
        </w:rPr>
      </w:pPr>
      <w:bookmarkStart w:colFirst="0" w:colLast="0" w:name="_heading=h.byygskdayy7k" w:id="20"/>
      <w:bookmarkEnd w:id="20"/>
      <w:r w:rsidDel="00000000" w:rsidR="00000000" w:rsidRPr="00000000">
        <w:rPr>
          <w:rtl w:val="0"/>
        </w:rPr>
      </w:r>
    </w:p>
    <w:p w:rsidR="00000000" w:rsidDel="00000000" w:rsidP="00000000" w:rsidRDefault="00000000" w:rsidRPr="00000000" w14:paraId="0000010C">
      <w:pPr>
        <w:pStyle w:val="Heading1"/>
        <w:spacing w:after="0" w:lineRule="auto"/>
        <w:rPr>
          <w:b w:val="1"/>
        </w:rPr>
      </w:pPr>
      <w:bookmarkStart w:colFirst="0" w:colLast="0" w:name="_heading=h.p8l933168tuj" w:id="21"/>
      <w:bookmarkEnd w:id="21"/>
      <w:r w:rsidDel="00000000" w:rsidR="00000000" w:rsidRPr="00000000">
        <w:rPr>
          <w:b w:val="1"/>
          <w:rtl w:val="0"/>
        </w:rPr>
        <w:br w:type="textWrapping"/>
        <w:t xml:space="preserve">References</w:t>
      </w:r>
    </w:p>
    <w:p w:rsidR="00000000" w:rsidDel="00000000" w:rsidP="00000000" w:rsidRDefault="00000000" w:rsidRPr="00000000" w14:paraId="0000010D">
      <w:pPr>
        <w:numPr>
          <w:ilvl w:val="0"/>
          <w:numId w:val="9"/>
        </w:numPr>
        <w:spacing w:after="0" w:lineRule="auto"/>
        <w:ind w:left="720" w:hanging="360"/>
      </w:pPr>
      <w:r w:rsidDel="00000000" w:rsidR="00000000" w:rsidRPr="00000000">
        <w:rPr>
          <w:rFonts w:ascii="Arial" w:cs="Arial" w:eastAsia="Arial" w:hAnsi="Arial"/>
          <w:color w:val="3d3f42"/>
          <w:sz w:val="21"/>
          <w:szCs w:val="21"/>
          <w:rtl w:val="0"/>
        </w:rPr>
        <w:t xml:space="preserve">Kilroy, D., Healy, G. and Caton, S. (2024) ‘Prediction of future customer needs using machine learning across multiple product categories’, </w:t>
      </w:r>
      <w:r w:rsidDel="00000000" w:rsidR="00000000" w:rsidRPr="00000000">
        <w:rPr>
          <w:rFonts w:ascii="Arial" w:cs="Arial" w:eastAsia="Arial" w:hAnsi="Arial"/>
          <w:i w:val="1"/>
          <w:color w:val="3d3f42"/>
          <w:sz w:val="21"/>
          <w:szCs w:val="21"/>
          <w:rtl w:val="0"/>
        </w:rPr>
        <w:t xml:space="preserve">PLoS ONE</w:t>
      </w:r>
      <w:r w:rsidDel="00000000" w:rsidR="00000000" w:rsidRPr="00000000">
        <w:rPr>
          <w:rFonts w:ascii="Arial" w:cs="Arial" w:eastAsia="Arial" w:hAnsi="Arial"/>
          <w:color w:val="3d3f42"/>
          <w:sz w:val="21"/>
          <w:szCs w:val="21"/>
          <w:rtl w:val="0"/>
        </w:rPr>
        <w:t xml:space="preserve">, 19(8), pp. 1–49. doi:10.1371/journal.pone.0307180.</w:t>
      </w:r>
      <w:r w:rsidDel="00000000" w:rsidR="00000000" w:rsidRPr="00000000">
        <w:rPr>
          <w:rtl w:val="0"/>
        </w:rPr>
      </w:r>
    </w:p>
    <w:p w:rsidR="00000000" w:rsidDel="00000000" w:rsidP="00000000" w:rsidRDefault="00000000" w:rsidRPr="00000000" w14:paraId="0000010E">
      <w:pPr>
        <w:pStyle w:val="Heading3"/>
        <w:rPr>
          <w:b w:val="1"/>
        </w:rPr>
      </w:pPr>
      <w:bookmarkStart w:colFirst="0" w:colLast="0" w:name="_heading=h.fxk3plcp98qs" w:id="22"/>
      <w:bookmarkEnd w:id="22"/>
      <w:r w:rsidDel="00000000" w:rsidR="00000000" w:rsidRPr="00000000">
        <w:rPr>
          <w:b w:val="1"/>
          <w:rtl w:val="0"/>
        </w:rPr>
        <w:t xml:space="preserve">Ticket multi-classification</w:t>
      </w:r>
    </w:p>
    <w:p w:rsidR="00000000" w:rsidDel="00000000" w:rsidP="00000000" w:rsidRDefault="00000000" w:rsidRPr="00000000" w14:paraId="0000010F">
      <w:pPr>
        <w:numPr>
          <w:ilvl w:val="0"/>
          <w:numId w:val="3"/>
        </w:numPr>
        <w:spacing w:after="0" w:afterAutospacing="0"/>
        <w:ind w:left="720" w:hanging="360"/>
        <w:rPr>
          <w:u w:val="none"/>
        </w:rPr>
      </w:pPr>
      <w:r w:rsidDel="00000000" w:rsidR="00000000" w:rsidRPr="00000000">
        <w:rPr>
          <w:highlight w:val="yellow"/>
          <w:rtl w:val="0"/>
        </w:rPr>
        <w:t xml:space="preserve">Truss, M. and Boehm, S. (2024) ‘</w:t>
      </w:r>
      <w:r w:rsidDel="00000000" w:rsidR="00000000" w:rsidRPr="00000000">
        <w:rPr>
          <w:b w:val="1"/>
          <w:highlight w:val="yellow"/>
          <w:rtl w:val="0"/>
        </w:rPr>
        <w:t xml:space="preserve">AI-based Classification of Customer Support Tickets</w:t>
      </w:r>
      <w:r w:rsidDel="00000000" w:rsidR="00000000" w:rsidRPr="00000000">
        <w:rPr>
          <w:highlight w:val="yellow"/>
          <w:rtl w:val="0"/>
        </w:rPr>
        <w:t xml:space="preserve">: State of the Art and Implementation with AutoML’, Proceedings of the IWEMB 2021/2022: Fifth and Sixth International Workshop on Entrepreneurship, Electronic and Mobile Business [Preprint]. Available at: https://research.ebsco.com/linkprocessor/plink?id=54e9ee0f-a797-3f1f-b754-ba84ad754cbe </w:t>
      </w:r>
      <w:r w:rsidDel="00000000" w:rsidR="00000000" w:rsidRPr="00000000">
        <w:rPr>
          <w:rtl w:val="0"/>
        </w:rPr>
        <w:t xml:space="preserve">(Accessed: 15 October 2024).</w:t>
      </w:r>
    </w:p>
    <w:p w:rsidR="00000000" w:rsidDel="00000000" w:rsidP="00000000" w:rsidRDefault="00000000" w:rsidRPr="00000000" w14:paraId="00000110">
      <w:pPr>
        <w:numPr>
          <w:ilvl w:val="0"/>
          <w:numId w:val="3"/>
        </w:numPr>
        <w:spacing w:after="0" w:afterAutospacing="0"/>
        <w:ind w:left="720" w:hanging="360"/>
        <w:rPr>
          <w:highlight w:val="yellow"/>
        </w:rPr>
      </w:pPr>
      <w:r w:rsidDel="00000000" w:rsidR="00000000" w:rsidRPr="00000000">
        <w:rPr>
          <w:highlight w:val="yellow"/>
          <w:rtl w:val="0"/>
        </w:rPr>
        <w:t xml:space="preserve">Borg, A. </w:t>
      </w:r>
      <w:r w:rsidDel="00000000" w:rsidR="00000000" w:rsidRPr="00000000">
        <w:rPr>
          <w:i w:val="1"/>
          <w:highlight w:val="yellow"/>
          <w:rtl w:val="0"/>
        </w:rPr>
        <w:t xml:space="preserve">et al.</w:t>
      </w:r>
      <w:r w:rsidDel="00000000" w:rsidR="00000000" w:rsidRPr="00000000">
        <w:rPr>
          <w:highlight w:val="yellow"/>
          <w:rtl w:val="0"/>
        </w:rPr>
        <w:t xml:space="preserve"> (2021) ‘E-mail classification with machine learning and word embeddings for improved customer support’, </w:t>
      </w:r>
      <w:r w:rsidDel="00000000" w:rsidR="00000000" w:rsidRPr="00000000">
        <w:rPr>
          <w:i w:val="1"/>
          <w:highlight w:val="yellow"/>
          <w:rtl w:val="0"/>
        </w:rPr>
        <w:t xml:space="preserve">Neural Computing &amp; Applications</w:t>
      </w:r>
      <w:r w:rsidDel="00000000" w:rsidR="00000000" w:rsidRPr="00000000">
        <w:rPr>
          <w:highlight w:val="yellow"/>
          <w:rtl w:val="0"/>
        </w:rPr>
        <w:t xml:space="preserve">, 33(6), pp. 1881–1902. doi:10.1007/s00521-020-05058-4.</w:t>
      </w:r>
    </w:p>
    <w:p w:rsidR="00000000" w:rsidDel="00000000" w:rsidP="00000000" w:rsidRDefault="00000000" w:rsidRPr="00000000" w14:paraId="00000111">
      <w:pPr>
        <w:numPr>
          <w:ilvl w:val="0"/>
          <w:numId w:val="3"/>
        </w:numPr>
        <w:ind w:left="720" w:hanging="360"/>
        <w:rPr>
          <w:highlight w:val="yellow"/>
        </w:rPr>
      </w:pPr>
      <w:r w:rsidDel="00000000" w:rsidR="00000000" w:rsidRPr="00000000">
        <w:rPr>
          <w:highlight w:val="yellow"/>
          <w:rtl w:val="0"/>
        </w:rPr>
        <w:t xml:space="preserve">Renato Bruni, Gianpiero Bianchi and Pasquale Papa (2023) ‘Hyperparameter Black-Box Optimization to Improve the Automatic Classification of Support Tickets’, Algorithms, 16(1), p. 46. doi:10.3390/a16010046.</w:t>
      </w:r>
      <w:r w:rsidDel="00000000" w:rsidR="00000000" w:rsidRPr="00000000">
        <w:rPr>
          <w:rtl w:val="0"/>
        </w:rPr>
      </w:r>
    </w:p>
    <w:p w:rsidR="00000000" w:rsidDel="00000000" w:rsidP="00000000" w:rsidRDefault="00000000" w:rsidRPr="00000000" w14:paraId="00000112">
      <w:pPr>
        <w:pStyle w:val="Heading3"/>
        <w:rPr>
          <w:b w:val="1"/>
        </w:rPr>
      </w:pPr>
      <w:bookmarkStart w:colFirst="0" w:colLast="0" w:name="_heading=h.cdqo2yyd474r" w:id="23"/>
      <w:bookmarkEnd w:id="23"/>
      <w:r w:rsidDel="00000000" w:rsidR="00000000" w:rsidRPr="00000000">
        <w:rPr>
          <w:b w:val="1"/>
          <w:rtl w:val="0"/>
        </w:rPr>
        <w:t xml:space="preserve">Ticket summarization </w:t>
      </w:r>
    </w:p>
    <w:p w:rsidR="00000000" w:rsidDel="00000000" w:rsidP="00000000" w:rsidRDefault="00000000" w:rsidRPr="00000000" w14:paraId="00000113">
      <w:pPr>
        <w:numPr>
          <w:ilvl w:val="0"/>
          <w:numId w:val="10"/>
        </w:numPr>
        <w:spacing w:after="0" w:lineRule="auto"/>
        <w:ind w:left="720" w:hanging="360"/>
        <w:rPr>
          <w:rFonts w:ascii="Arial" w:cs="Arial" w:eastAsia="Arial" w:hAnsi="Arial"/>
          <w:color w:val="3d3f42"/>
          <w:sz w:val="21"/>
          <w:szCs w:val="21"/>
          <w:highlight w:val="yellow"/>
        </w:rPr>
      </w:pPr>
      <w:r w:rsidDel="00000000" w:rsidR="00000000" w:rsidRPr="00000000">
        <w:rPr>
          <w:rFonts w:ascii="Arial" w:cs="Arial" w:eastAsia="Arial" w:hAnsi="Arial"/>
          <w:color w:val="3d3f42"/>
          <w:sz w:val="21"/>
          <w:szCs w:val="21"/>
          <w:highlight w:val="yellow"/>
          <w:rtl w:val="0"/>
        </w:rPr>
        <w:t xml:space="preserve">Choi, C. (2024) ‘Extractive text summarisation of Privacy Policy documents using machine learning approaches’. Available at: https://research.ebsco.com/linkprocessor/plink?id=badd7b7f-caa1-370d-ac88-0c579a6c68f1 (Accessed: 15 October 2024).</w:t>
      </w:r>
    </w:p>
    <w:p w:rsidR="00000000" w:rsidDel="00000000" w:rsidP="00000000" w:rsidRDefault="00000000" w:rsidRPr="00000000" w14:paraId="00000114">
      <w:pPr>
        <w:numPr>
          <w:ilvl w:val="0"/>
          <w:numId w:val="10"/>
        </w:numPr>
        <w:spacing w:after="0" w:lineRule="auto"/>
        <w:ind w:left="720" w:hanging="360"/>
        <w:rPr>
          <w:rFonts w:ascii="Arial" w:cs="Arial" w:eastAsia="Arial" w:hAnsi="Arial"/>
          <w:color w:val="3d3f42"/>
          <w:sz w:val="21"/>
          <w:szCs w:val="21"/>
          <w:highlight w:val="yellow"/>
        </w:rPr>
      </w:pPr>
      <w:r w:rsidDel="00000000" w:rsidR="00000000" w:rsidRPr="00000000">
        <w:rPr>
          <w:rFonts w:ascii="Arial" w:cs="Arial" w:eastAsia="Arial" w:hAnsi="Arial"/>
          <w:color w:val="3d3f42"/>
          <w:sz w:val="21"/>
          <w:szCs w:val="21"/>
          <w:highlight w:val="yellow"/>
          <w:rtl w:val="0"/>
        </w:rPr>
        <w:t xml:space="preserve">D’Silva, J. and Sharma, U. (2023) ‘Automatic Text Summarization of Konkani Folk Tales Using Supervised Machine Learning Algorithms and Language Independent Features’, </w:t>
      </w:r>
      <w:r w:rsidDel="00000000" w:rsidR="00000000" w:rsidRPr="00000000">
        <w:rPr>
          <w:rFonts w:ascii="Arial" w:cs="Arial" w:eastAsia="Arial" w:hAnsi="Arial"/>
          <w:i w:val="1"/>
          <w:color w:val="3d3f42"/>
          <w:sz w:val="21"/>
          <w:szCs w:val="21"/>
          <w:highlight w:val="yellow"/>
          <w:rtl w:val="0"/>
        </w:rPr>
        <w:t xml:space="preserve">IETE Journal of Research</w:t>
      </w:r>
      <w:r w:rsidDel="00000000" w:rsidR="00000000" w:rsidRPr="00000000">
        <w:rPr>
          <w:rFonts w:ascii="Arial" w:cs="Arial" w:eastAsia="Arial" w:hAnsi="Arial"/>
          <w:color w:val="3d3f42"/>
          <w:sz w:val="21"/>
          <w:szCs w:val="21"/>
          <w:highlight w:val="yellow"/>
          <w:rtl w:val="0"/>
        </w:rPr>
        <w:t xml:space="preserve">, 69(9), pp. 6162–6175. doi:10.1080/03772063.2021.1987993.</w:t>
      </w:r>
      <w:r w:rsidDel="00000000" w:rsidR="00000000" w:rsidRPr="00000000">
        <w:rPr>
          <w:rtl w:val="0"/>
        </w:rPr>
      </w:r>
    </w:p>
    <w:p w:rsidR="00000000" w:rsidDel="00000000" w:rsidP="00000000" w:rsidRDefault="00000000" w:rsidRPr="00000000" w14:paraId="00000115">
      <w:pPr>
        <w:pStyle w:val="Heading3"/>
        <w:rPr>
          <w:b w:val="1"/>
        </w:rPr>
      </w:pPr>
      <w:bookmarkStart w:colFirst="0" w:colLast="0" w:name="_heading=h.8m0b1m4v46i0" w:id="24"/>
      <w:bookmarkEnd w:id="24"/>
      <w:r w:rsidDel="00000000" w:rsidR="00000000" w:rsidRPr="00000000">
        <w:rPr>
          <w:b w:val="1"/>
          <w:rtl w:val="0"/>
        </w:rPr>
        <w:t xml:space="preserve">Ticket prioritization</w:t>
      </w:r>
    </w:p>
    <w:p w:rsidR="00000000" w:rsidDel="00000000" w:rsidP="00000000" w:rsidRDefault="00000000" w:rsidRPr="00000000" w14:paraId="00000116">
      <w:pPr>
        <w:rPr/>
      </w:pPr>
      <w:r w:rsidDel="00000000" w:rsidR="00000000" w:rsidRPr="00000000">
        <w:rPr>
          <w:rtl w:val="0"/>
        </w:rPr>
      </w:r>
    </w:p>
    <w:p w:rsidR="00000000" w:rsidDel="00000000" w:rsidP="00000000" w:rsidRDefault="00000000" w:rsidRPr="00000000" w14:paraId="00000117">
      <w:pPr>
        <w:numPr>
          <w:ilvl w:val="0"/>
          <w:numId w:val="12"/>
        </w:numPr>
        <w:spacing w:after="0" w:lineRule="auto"/>
        <w:ind w:left="720" w:hanging="360"/>
        <w:rPr>
          <w:rFonts w:ascii="Arial" w:cs="Arial" w:eastAsia="Arial" w:hAnsi="Arial"/>
          <w:color w:val="3d3f42"/>
          <w:sz w:val="21"/>
          <w:szCs w:val="21"/>
          <w:u w:val="none"/>
        </w:rPr>
      </w:pPr>
      <w:r w:rsidDel="00000000" w:rsidR="00000000" w:rsidRPr="00000000">
        <w:rPr>
          <w:rFonts w:ascii="Arial" w:cs="Arial" w:eastAsia="Arial" w:hAnsi="Arial"/>
          <w:color w:val="3d3f42"/>
          <w:sz w:val="21"/>
          <w:szCs w:val="21"/>
          <w:rtl w:val="0"/>
        </w:rPr>
        <w:t xml:space="preserve">Montgomery, L. </w:t>
      </w:r>
      <w:r w:rsidDel="00000000" w:rsidR="00000000" w:rsidRPr="00000000">
        <w:rPr>
          <w:rFonts w:ascii="Arial" w:cs="Arial" w:eastAsia="Arial" w:hAnsi="Arial"/>
          <w:i w:val="1"/>
          <w:color w:val="3d3f42"/>
          <w:sz w:val="21"/>
          <w:szCs w:val="21"/>
          <w:rtl w:val="0"/>
        </w:rPr>
        <w:t xml:space="preserve">et al.</w:t>
      </w:r>
      <w:r w:rsidDel="00000000" w:rsidR="00000000" w:rsidRPr="00000000">
        <w:rPr>
          <w:rFonts w:ascii="Arial" w:cs="Arial" w:eastAsia="Arial" w:hAnsi="Arial"/>
          <w:color w:val="3d3f42"/>
          <w:sz w:val="21"/>
          <w:szCs w:val="21"/>
          <w:rtl w:val="0"/>
        </w:rPr>
        <w:t xml:space="preserve"> (2018) ‘Customer support ticket escalation prediction using feature engineering’, </w:t>
      </w:r>
      <w:r w:rsidDel="00000000" w:rsidR="00000000" w:rsidRPr="00000000">
        <w:rPr>
          <w:rFonts w:ascii="Arial" w:cs="Arial" w:eastAsia="Arial" w:hAnsi="Arial"/>
          <w:i w:val="1"/>
          <w:color w:val="3d3f42"/>
          <w:sz w:val="21"/>
          <w:szCs w:val="21"/>
          <w:rtl w:val="0"/>
        </w:rPr>
        <w:t xml:space="preserve">Requirements Engineering</w:t>
      </w:r>
      <w:r w:rsidDel="00000000" w:rsidR="00000000" w:rsidRPr="00000000">
        <w:rPr>
          <w:rFonts w:ascii="Arial" w:cs="Arial" w:eastAsia="Arial" w:hAnsi="Arial"/>
          <w:color w:val="3d3f42"/>
          <w:sz w:val="21"/>
          <w:szCs w:val="21"/>
          <w:rtl w:val="0"/>
        </w:rPr>
        <w:t xml:space="preserve">, 23(3), pp. 333–355. doi:10.1007/s00766-018-0292-3.</w:t>
      </w:r>
    </w:p>
    <w:p w:rsidR="00000000" w:rsidDel="00000000" w:rsidP="00000000" w:rsidRDefault="00000000" w:rsidRPr="00000000" w14:paraId="00000118">
      <w:pPr>
        <w:numPr>
          <w:ilvl w:val="0"/>
          <w:numId w:val="12"/>
        </w:numPr>
        <w:spacing w:after="0" w:lineRule="auto"/>
        <w:ind w:left="720" w:hanging="360"/>
        <w:rPr>
          <w:rFonts w:ascii="Arial" w:cs="Arial" w:eastAsia="Arial" w:hAnsi="Arial"/>
          <w:color w:val="3d3f42"/>
          <w:sz w:val="21"/>
          <w:szCs w:val="21"/>
          <w:u w:val="none"/>
        </w:rPr>
      </w:pPr>
      <w:hyperlink r:id="rId15">
        <w:r w:rsidDel="00000000" w:rsidR="00000000" w:rsidRPr="00000000">
          <w:rPr>
            <w:rFonts w:ascii="Arial" w:cs="Arial" w:eastAsia="Arial" w:hAnsi="Arial"/>
            <w:color w:val="1155cc"/>
            <w:sz w:val="21"/>
            <w:szCs w:val="21"/>
            <w:u w:val="single"/>
            <w:rtl w:val="0"/>
          </w:rPr>
          <w:t xml:space="preserve">https://www.sciencedirect.com/science/article/pii/S1319157819300515</w:t>
        </w:r>
      </w:hyperlink>
      <w:r w:rsidDel="00000000" w:rsidR="00000000" w:rsidRPr="00000000">
        <w:rPr>
          <w:rFonts w:ascii="Arial" w:cs="Arial" w:eastAsia="Arial" w:hAnsi="Arial"/>
          <w:color w:val="3d3f42"/>
          <w:sz w:val="21"/>
          <w:szCs w:val="21"/>
          <w:rtl w:val="0"/>
        </w:rPr>
        <w:t xml:space="preserve"> </w:t>
      </w:r>
    </w:p>
    <w:p w:rsidR="00000000" w:rsidDel="00000000" w:rsidP="00000000" w:rsidRDefault="00000000" w:rsidRPr="00000000" w14:paraId="00000119">
      <w:pPr>
        <w:numPr>
          <w:ilvl w:val="0"/>
          <w:numId w:val="12"/>
        </w:numPr>
        <w:spacing w:after="0" w:lineRule="auto"/>
        <w:ind w:left="720" w:hanging="360"/>
        <w:rPr>
          <w:rFonts w:ascii="Arial" w:cs="Arial" w:eastAsia="Arial" w:hAnsi="Arial"/>
          <w:color w:val="3d3f42"/>
          <w:sz w:val="21"/>
          <w:szCs w:val="21"/>
          <w:u w:val="none"/>
        </w:rPr>
      </w:pPr>
      <w:hyperlink r:id="rId16">
        <w:r w:rsidDel="00000000" w:rsidR="00000000" w:rsidRPr="00000000">
          <w:rPr>
            <w:rFonts w:ascii="Arial" w:cs="Arial" w:eastAsia="Arial" w:hAnsi="Arial"/>
            <w:color w:val="1155cc"/>
            <w:sz w:val="21"/>
            <w:szCs w:val="21"/>
            <w:u w:val="single"/>
            <w:rtl w:val="0"/>
          </w:rPr>
          <w:t xml:space="preserve">https://www.sciencedirect.com/science/article/abs/pii/S0167923620300415</w:t>
        </w:r>
      </w:hyperlink>
      <w:r w:rsidDel="00000000" w:rsidR="00000000" w:rsidRPr="00000000">
        <w:rPr>
          <w:rtl w:val="0"/>
        </w:rPr>
      </w:r>
    </w:p>
    <w:p w:rsidR="00000000" w:rsidDel="00000000" w:rsidP="00000000" w:rsidRDefault="00000000" w:rsidRPr="00000000" w14:paraId="0000011A">
      <w:pPr>
        <w:numPr>
          <w:ilvl w:val="0"/>
          <w:numId w:val="12"/>
        </w:numPr>
        <w:spacing w:after="0" w:lineRule="auto"/>
        <w:ind w:left="720" w:hanging="360"/>
        <w:rPr>
          <w:rFonts w:ascii="Arial" w:cs="Arial" w:eastAsia="Arial" w:hAnsi="Arial"/>
          <w:color w:val="3d3f42"/>
          <w:sz w:val="21"/>
          <w:szCs w:val="21"/>
          <w:u w:val="none"/>
        </w:rPr>
      </w:pPr>
      <w:hyperlink r:id="rId17">
        <w:r w:rsidDel="00000000" w:rsidR="00000000" w:rsidRPr="00000000">
          <w:rPr>
            <w:rFonts w:ascii="Arial" w:cs="Arial" w:eastAsia="Arial" w:hAnsi="Arial"/>
            <w:color w:val="1155cc"/>
            <w:sz w:val="21"/>
            <w:szCs w:val="21"/>
            <w:u w:val="single"/>
            <w:rtl w:val="0"/>
          </w:rPr>
          <w:t xml:space="preserve">https://books.google.co.uk/books?hl=en&amp;lr=&amp;id=3CnBEAAAQBAJ&amp;oi=fnd&amp;pg=PA414&amp;ots=fK8V2W5J-F&amp;sig=qIivHg2sM5P1nOtefQpDxpzCpjs&amp;redir_esc=y#v=onepage&amp;q&amp;f=false</w:t>
        </w:r>
      </w:hyperlink>
      <w:r w:rsidDel="00000000" w:rsidR="00000000" w:rsidRPr="00000000">
        <w:rPr>
          <w:rtl w:val="0"/>
        </w:rPr>
      </w:r>
    </w:p>
    <w:p w:rsidR="00000000" w:rsidDel="00000000" w:rsidP="00000000" w:rsidRDefault="00000000" w:rsidRPr="00000000" w14:paraId="0000011B">
      <w:pPr>
        <w:numPr>
          <w:ilvl w:val="0"/>
          <w:numId w:val="12"/>
        </w:numPr>
        <w:spacing w:after="0" w:lineRule="auto"/>
        <w:ind w:left="720" w:hanging="360"/>
        <w:rPr>
          <w:rFonts w:ascii="Arial" w:cs="Arial" w:eastAsia="Arial" w:hAnsi="Arial"/>
          <w:color w:val="3d3f42"/>
          <w:sz w:val="21"/>
          <w:szCs w:val="21"/>
          <w:u w:val="none"/>
        </w:rPr>
      </w:pPr>
      <w:hyperlink r:id="rId18">
        <w:r w:rsidDel="00000000" w:rsidR="00000000" w:rsidRPr="00000000">
          <w:rPr>
            <w:rFonts w:ascii="Arial" w:cs="Arial" w:eastAsia="Arial" w:hAnsi="Arial"/>
            <w:color w:val="1155cc"/>
            <w:sz w:val="21"/>
            <w:szCs w:val="21"/>
            <w:u w:val="single"/>
            <w:rtl w:val="0"/>
          </w:rPr>
          <w:t xml:space="preserve">https://ieeexplore.ieee.org/abstract/document/9388660</w:t>
        </w:r>
      </w:hyperlink>
      <w:r w:rsidDel="00000000" w:rsidR="00000000" w:rsidRPr="00000000">
        <w:rPr>
          <w:rFonts w:ascii="Arial" w:cs="Arial" w:eastAsia="Arial" w:hAnsi="Arial"/>
          <w:color w:val="3d3f42"/>
          <w:sz w:val="21"/>
          <w:szCs w:val="21"/>
          <w:rtl w:val="0"/>
        </w:rPr>
        <w:t xml:space="preserve"> </w:t>
      </w:r>
    </w:p>
    <w:p w:rsidR="00000000" w:rsidDel="00000000" w:rsidP="00000000" w:rsidRDefault="00000000" w:rsidRPr="00000000" w14:paraId="0000011C">
      <w:pPr>
        <w:rPr>
          <w:rFonts w:ascii="Arial" w:cs="Arial" w:eastAsia="Arial" w:hAnsi="Arial"/>
          <w:color w:val="3d3f42"/>
          <w:sz w:val="21"/>
          <w:szCs w:val="21"/>
        </w:rPr>
      </w:pPr>
      <w:r w:rsidDel="00000000" w:rsidR="00000000" w:rsidRPr="00000000">
        <w:rPr>
          <w:rtl w:val="0"/>
        </w:rPr>
      </w:r>
    </w:p>
    <w:p w:rsidR="00000000" w:rsidDel="00000000" w:rsidP="00000000" w:rsidRDefault="00000000" w:rsidRPr="00000000" w14:paraId="0000011D">
      <w:pPr>
        <w:rPr>
          <w:rFonts w:ascii="Arial" w:cs="Arial" w:eastAsia="Arial" w:hAnsi="Arial"/>
          <w:color w:val="3d3f42"/>
          <w:sz w:val="21"/>
          <w:szCs w:val="21"/>
        </w:rPr>
      </w:pPr>
      <w:r w:rsidDel="00000000" w:rsidR="00000000" w:rsidRPr="00000000">
        <w:rPr>
          <w:rFonts w:ascii="Arial" w:cs="Arial" w:eastAsia="Arial" w:hAnsi="Arial"/>
          <w:b w:val="1"/>
          <w:color w:val="3d3f42"/>
          <w:sz w:val="21"/>
          <w:szCs w:val="21"/>
          <w:rtl w:val="0"/>
        </w:rPr>
        <w:t xml:space="preserve">Ethics</w:t>
      </w:r>
      <w:r w:rsidDel="00000000" w:rsidR="00000000" w:rsidRPr="00000000">
        <w:rPr>
          <w:rFonts w:ascii="Arial" w:cs="Arial" w:eastAsia="Arial" w:hAnsi="Arial"/>
          <w:color w:val="3d3f42"/>
          <w:sz w:val="21"/>
          <w:szCs w:val="21"/>
          <w:rtl w:val="0"/>
        </w:rPr>
        <w:t xml:space="preserve"> </w:t>
      </w:r>
    </w:p>
    <w:p w:rsidR="00000000" w:rsidDel="00000000" w:rsidP="00000000" w:rsidRDefault="00000000" w:rsidRPr="00000000" w14:paraId="0000011E">
      <w:pPr>
        <w:spacing w:after="0" w:lineRule="auto"/>
        <w:rPr>
          <w:rFonts w:ascii="Arial" w:cs="Arial" w:eastAsia="Arial" w:hAnsi="Arial"/>
          <w:color w:val="3d3f42"/>
          <w:sz w:val="21"/>
          <w:szCs w:val="21"/>
        </w:rPr>
      </w:pPr>
      <w:r w:rsidDel="00000000" w:rsidR="00000000" w:rsidRPr="00000000">
        <w:rPr>
          <w:rFonts w:ascii="Arial" w:cs="Arial" w:eastAsia="Arial" w:hAnsi="Arial"/>
          <w:color w:val="3d3f42"/>
          <w:sz w:val="21"/>
          <w:szCs w:val="21"/>
          <w:rtl w:val="0"/>
        </w:rPr>
        <w:t xml:space="preserve">Julie Mehan (2022) </w:t>
      </w:r>
      <w:r w:rsidDel="00000000" w:rsidR="00000000" w:rsidRPr="00000000">
        <w:rPr>
          <w:rFonts w:ascii="Arial" w:cs="Arial" w:eastAsia="Arial" w:hAnsi="Arial"/>
          <w:i w:val="1"/>
          <w:color w:val="3d3f42"/>
          <w:sz w:val="21"/>
          <w:szCs w:val="21"/>
          <w:rtl w:val="0"/>
        </w:rPr>
        <w:t xml:space="preserve">Artificial Intelligence : Ethical, Social, and Security Impacts for the Present and the Future</w:t>
      </w:r>
      <w:r w:rsidDel="00000000" w:rsidR="00000000" w:rsidRPr="00000000">
        <w:rPr>
          <w:rFonts w:ascii="Arial" w:cs="Arial" w:eastAsia="Arial" w:hAnsi="Arial"/>
          <w:color w:val="3d3f42"/>
          <w:sz w:val="21"/>
          <w:szCs w:val="21"/>
          <w:rtl w:val="0"/>
        </w:rPr>
        <w:t xml:space="preserve">. Ely: ITGP. Available at: https://research.ebsco.com/linkprocessor/plink?id=f5122a08-e010-3b99-aedd-0b425c064cd8 (Accessed: 17 October 2024).</w:t>
      </w:r>
    </w:p>
    <w:p w:rsidR="00000000" w:rsidDel="00000000" w:rsidP="00000000" w:rsidRDefault="00000000" w:rsidRPr="00000000" w14:paraId="0000011F">
      <w:pPr>
        <w:rPr>
          <w:rFonts w:ascii="Arial" w:cs="Arial" w:eastAsia="Arial" w:hAnsi="Arial"/>
          <w:color w:val="3d3f42"/>
          <w:sz w:val="21"/>
          <w:szCs w:val="21"/>
        </w:rPr>
      </w:pPr>
      <w:r w:rsidDel="00000000" w:rsidR="00000000" w:rsidRPr="00000000">
        <w:rPr>
          <w:rtl w:val="0"/>
        </w:rPr>
      </w:r>
    </w:p>
    <w:p w:rsidR="00000000" w:rsidDel="00000000" w:rsidP="00000000" w:rsidRDefault="00000000" w:rsidRPr="00000000" w14:paraId="00000120">
      <w:pPr>
        <w:pStyle w:val="Heading1"/>
        <w:rPr/>
      </w:pPr>
      <w:bookmarkStart w:colFirst="0" w:colLast="0" w:name="_heading=h.dzg6u4xah4j2" w:id="25"/>
      <w:bookmarkEnd w:id="25"/>
      <w:r w:rsidDel="00000000" w:rsidR="00000000" w:rsidRPr="00000000">
        <w:rPr>
          <w:rtl w:val="0"/>
        </w:rPr>
      </w:r>
    </w:p>
    <w:p w:rsidR="00000000" w:rsidDel="00000000" w:rsidP="00000000" w:rsidRDefault="00000000" w:rsidRPr="00000000" w14:paraId="00000121">
      <w:pPr>
        <w:pStyle w:val="Heading1"/>
        <w:rPr/>
      </w:pPr>
      <w:bookmarkStart w:colFirst="0" w:colLast="0" w:name="_heading=h.yttk0nhu1qw8" w:id="26"/>
      <w:bookmarkEnd w:id="26"/>
      <w:r w:rsidDel="00000000" w:rsidR="00000000" w:rsidRPr="00000000">
        <w:rPr>
          <w:rtl w:val="0"/>
        </w:rPr>
        <w:t xml:space="preserve">Marking Summary </w:t>
      </w:r>
    </w:p>
    <w:p w:rsidR="00000000" w:rsidDel="00000000" w:rsidP="00000000" w:rsidRDefault="00000000" w:rsidRPr="00000000" w14:paraId="00000122">
      <w:pPr>
        <w:rPr/>
      </w:pPr>
      <w:r w:rsidDel="00000000" w:rsidR="00000000" w:rsidRPr="00000000">
        <w:rPr>
          <w:rtl w:val="0"/>
        </w:rPr>
        <w:t xml:space="preserve">Requirements</w:t>
      </w:r>
    </w:p>
    <w:p w:rsidR="00000000" w:rsidDel="00000000" w:rsidP="00000000" w:rsidRDefault="00000000" w:rsidRPr="00000000" w14:paraId="00000123">
      <w:pPr>
        <w:numPr>
          <w:ilvl w:val="0"/>
          <w:numId w:val="5"/>
        </w:numPr>
        <w:spacing w:after="0" w:afterAutospacing="0" w:before="69" w:line="300" w:lineRule="auto"/>
        <w:ind w:left="720" w:hanging="360"/>
      </w:pPr>
      <w:r w:rsidDel="00000000" w:rsidR="00000000" w:rsidRPr="00000000">
        <w:rPr>
          <w:rtl w:val="0"/>
        </w:rPr>
        <w:t xml:space="preserve">Ethics form signed by all students and submitted as PDF.</w:t>
      </w:r>
    </w:p>
    <w:p w:rsidR="00000000" w:rsidDel="00000000" w:rsidP="00000000" w:rsidRDefault="00000000" w:rsidRPr="00000000" w14:paraId="00000124">
      <w:pPr>
        <w:numPr>
          <w:ilvl w:val="0"/>
          <w:numId w:val="5"/>
        </w:numPr>
        <w:spacing w:after="0" w:afterAutospacing="0" w:before="0" w:beforeAutospacing="0" w:line="300" w:lineRule="auto"/>
        <w:ind w:left="720" w:hanging="360"/>
      </w:pPr>
      <w:r w:rsidDel="00000000" w:rsidR="00000000" w:rsidRPr="00000000">
        <w:rPr>
          <w:rtl w:val="0"/>
        </w:rPr>
        <w:t xml:space="preserve">WORD COUNT: 1,000 words. You may lose up to 10% of marks if your report is too short or long!</w:t>
      </w:r>
    </w:p>
    <w:p w:rsidR="00000000" w:rsidDel="00000000" w:rsidP="00000000" w:rsidRDefault="00000000" w:rsidRPr="00000000" w14:paraId="00000125">
      <w:pPr>
        <w:numPr>
          <w:ilvl w:val="0"/>
          <w:numId w:val="5"/>
        </w:numPr>
        <w:spacing w:after="0" w:afterAutospacing="0" w:before="0" w:beforeAutospacing="0" w:line="300" w:lineRule="auto"/>
        <w:ind w:left="720" w:hanging="360"/>
      </w:pPr>
      <w:r w:rsidDel="00000000" w:rsidR="00000000" w:rsidRPr="00000000">
        <w:rPr>
          <w:rtl w:val="0"/>
        </w:rPr>
        <w:t xml:space="preserve">A GitHub link will be provided on Moodle, and the report Word document must be put into a GitHub repo for version control. GitHub's activity tracking ensures transparency and original work.</w:t>
      </w:r>
      <w:r w:rsidDel="00000000" w:rsidR="00000000" w:rsidRPr="00000000">
        <w:rPr>
          <w:b w:val="1"/>
          <w:rtl w:val="0"/>
        </w:rPr>
        <w:t xml:space="preserve"> There should be at least 10 to 15 commits throughout the project. </w:t>
      </w:r>
      <w:r w:rsidDel="00000000" w:rsidR="00000000" w:rsidRPr="00000000">
        <w:rPr>
          <w:rtl w:val="0"/>
        </w:rPr>
        <w:t xml:space="preserve">Put the GitHub link at the end of your report. </w:t>
      </w:r>
    </w:p>
    <w:p w:rsidR="00000000" w:rsidDel="00000000" w:rsidP="00000000" w:rsidRDefault="00000000" w:rsidRPr="00000000" w14:paraId="00000126">
      <w:pPr>
        <w:numPr>
          <w:ilvl w:val="0"/>
          <w:numId w:val="5"/>
        </w:numPr>
        <w:spacing w:after="0" w:before="0" w:beforeAutospacing="0" w:line="300" w:lineRule="auto"/>
        <w:ind w:left="720" w:hanging="360"/>
      </w:pPr>
      <w:r w:rsidDel="00000000" w:rsidR="00000000" w:rsidRPr="00000000">
        <w:rPr>
          <w:rtl w:val="0"/>
        </w:rPr>
        <w:t xml:space="preserve">Support your analysis with references and properly reference ALL sources that you have used.</w:t>
      </w:r>
      <w:r w:rsidDel="00000000" w:rsidR="00000000" w:rsidRPr="00000000">
        <w:rPr>
          <w:b w:val="1"/>
          <w:rtl w:val="0"/>
        </w:rPr>
        <w:t xml:space="preserve"> WARNING – If you do not support your work, you will not receive a high mark!</w:t>
      </w:r>
    </w:p>
    <w:p w:rsidR="00000000" w:rsidDel="00000000" w:rsidP="00000000" w:rsidRDefault="00000000" w:rsidRPr="00000000" w14:paraId="00000127">
      <w:pPr>
        <w:numPr>
          <w:ilvl w:val="0"/>
          <w:numId w:val="5"/>
        </w:numPr>
        <w:spacing w:after="0" w:lineRule="auto"/>
        <w:ind w:left="720" w:hanging="360"/>
        <w:rPr>
          <w:rFonts w:ascii="Noto Sans Symbols" w:cs="Noto Sans Symbols" w:eastAsia="Noto Sans Symbols" w:hAnsi="Noto Sans Symbols"/>
        </w:rPr>
      </w:pPr>
      <w:r w:rsidDel="00000000" w:rsidR="00000000" w:rsidRPr="00000000">
        <w:rPr>
          <w:rtl w:val="0"/>
        </w:rPr>
        <w:t xml:space="preserve">Use </w:t>
      </w:r>
      <w:hyperlink r:id="rId19">
        <w:r w:rsidDel="00000000" w:rsidR="00000000" w:rsidRPr="00000000">
          <w:rPr>
            <w:u w:val="single"/>
            <w:rtl w:val="0"/>
          </w:rPr>
          <w:t xml:space="preserve">Harvard Referencing</w:t>
        </w:r>
      </w:hyperlink>
      <w:r w:rsidDel="00000000" w:rsidR="00000000" w:rsidRPr="00000000">
        <w:rPr>
          <w:rtl w:val="0"/>
        </w:rPr>
        <w:t xml:space="preserve"> when citing third party material.</w:t>
      </w:r>
    </w:p>
    <w:p w:rsidR="00000000" w:rsidDel="00000000" w:rsidP="00000000" w:rsidRDefault="00000000" w:rsidRPr="00000000" w14:paraId="00000128">
      <w:pPr>
        <w:spacing w:after="0" w:lineRule="auto"/>
        <w:rPr/>
      </w:pPr>
      <w:r w:rsidDel="00000000" w:rsidR="00000000" w:rsidRPr="00000000">
        <w:rPr>
          <w:rtl w:val="0"/>
        </w:rPr>
      </w:r>
    </w:p>
    <w:p w:rsidR="00000000" w:rsidDel="00000000" w:rsidP="00000000" w:rsidRDefault="00000000" w:rsidRPr="00000000" w14:paraId="00000129">
      <w:pPr>
        <w:spacing w:after="0" w:lineRule="auto"/>
        <w:rPr>
          <w:b w:val="1"/>
        </w:rPr>
      </w:pPr>
      <w:r w:rsidDel="00000000" w:rsidR="00000000" w:rsidRPr="00000000">
        <w:rPr>
          <w:rtl w:val="0"/>
        </w:rPr>
      </w:r>
    </w:p>
    <w:tbl>
      <w:tblPr>
        <w:tblStyle w:val="Table8"/>
        <w:tblW w:w="1044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460"/>
        <w:gridCol w:w="2660"/>
        <w:gridCol w:w="2660"/>
        <w:gridCol w:w="2660"/>
        <w:tblGridChange w:id="0">
          <w:tblGrid>
            <w:gridCol w:w="2460"/>
            <w:gridCol w:w="2660"/>
            <w:gridCol w:w="2660"/>
            <w:gridCol w:w="2660"/>
          </w:tblGrid>
        </w:tblGridChange>
      </w:tblGrid>
      <w:tr>
        <w:trPr>
          <w:cantSplit w:val="0"/>
          <w:trHeight w:val="907" w:hRule="atLeast"/>
          <w:tblHeader w:val="0"/>
        </w:trPr>
        <w:tc>
          <w:tcPr>
            <w:tcBorders>
              <w:top w:color="cccccc" w:space="0" w:sz="6" w:val="single"/>
              <w:left w:color="cccccc" w:space="0" w:sz="6" w:val="single"/>
              <w:bottom w:color="cccccc" w:space="0" w:sz="6" w:val="single"/>
              <w:right w:color="cccccc" w:space="0" w:sz="6" w:val="single"/>
            </w:tcBorders>
            <w:shd w:fill="d9e2f3" w:val="clear"/>
            <w:tcMar>
              <w:top w:w="30.0" w:type="dxa"/>
              <w:left w:w="45.0" w:type="dxa"/>
              <w:bottom w:w="30.0" w:type="dxa"/>
              <w:right w:w="45.0" w:type="dxa"/>
            </w:tcMar>
            <w:vAlign w:val="center"/>
          </w:tcPr>
          <w:p w:rsidR="00000000" w:rsidDel="00000000" w:rsidP="00000000" w:rsidRDefault="00000000" w:rsidRPr="00000000" w14:paraId="0000012A">
            <w:pPr>
              <w:jc w:val="center"/>
              <w:rPr>
                <w:rFonts w:ascii="Arial" w:cs="Arial" w:eastAsia="Arial" w:hAnsi="Arial"/>
                <w:b w:val="1"/>
                <w:sz w:val="20"/>
                <w:szCs w:val="20"/>
              </w:rPr>
            </w:pPr>
            <w:r w:rsidDel="00000000" w:rsidR="00000000" w:rsidRPr="00000000">
              <w:rPr>
                <w:rFonts w:ascii="Arial" w:cs="Arial" w:eastAsia="Arial" w:hAnsi="Arial"/>
                <w:b w:val="1"/>
                <w:sz w:val="20"/>
                <w:szCs w:val="20"/>
                <w:rtl w:val="0"/>
              </w:rPr>
              <w:t xml:space="preserve">Criteria</w:t>
            </w:r>
          </w:p>
        </w:tc>
        <w:tc>
          <w:tcPr>
            <w:tcBorders>
              <w:top w:color="cccccc" w:space="0" w:sz="6" w:val="single"/>
              <w:left w:color="cccccc" w:space="0" w:sz="6" w:val="single"/>
              <w:bottom w:color="cccccc" w:space="0" w:sz="6" w:val="single"/>
              <w:right w:color="cccccc" w:space="0" w:sz="6" w:val="single"/>
            </w:tcBorders>
            <w:tcMar>
              <w:top w:w="30.0" w:type="dxa"/>
              <w:left w:w="45.0" w:type="dxa"/>
              <w:bottom w:w="30.0" w:type="dxa"/>
              <w:right w:w="45.0" w:type="dxa"/>
            </w:tcMar>
            <w:vAlign w:val="center"/>
          </w:tcPr>
          <w:p w:rsidR="00000000" w:rsidDel="00000000" w:rsidP="00000000" w:rsidRDefault="00000000" w:rsidRPr="00000000" w14:paraId="0000012B">
            <w:pPr>
              <w:jc w:val="center"/>
              <w:rPr>
                <w:rFonts w:ascii="Arial" w:cs="Arial" w:eastAsia="Arial" w:hAnsi="Arial"/>
                <w:b w:val="1"/>
                <w:i w:val="1"/>
                <w:sz w:val="20"/>
                <w:szCs w:val="20"/>
              </w:rPr>
            </w:pPr>
            <w:r w:rsidDel="00000000" w:rsidR="00000000" w:rsidRPr="00000000">
              <w:rPr>
                <w:rFonts w:ascii="Arial" w:cs="Arial" w:eastAsia="Arial" w:hAnsi="Arial"/>
                <w:b w:val="1"/>
                <w:i w:val="1"/>
                <w:sz w:val="20"/>
                <w:szCs w:val="20"/>
                <w:rtl w:val="0"/>
              </w:rPr>
              <w:t xml:space="preserve">Project Proposal</w:t>
            </w:r>
          </w:p>
        </w:tc>
        <w:tc>
          <w:tcPr>
            <w:tcBorders>
              <w:top w:color="cccccc" w:space="0" w:sz="6" w:val="single"/>
              <w:left w:color="cccccc" w:space="0" w:sz="6" w:val="single"/>
              <w:bottom w:color="cccccc" w:space="0" w:sz="6" w:val="single"/>
              <w:right w:color="cccccc" w:space="0" w:sz="6" w:val="single"/>
            </w:tcBorders>
            <w:tcMar>
              <w:top w:w="30.0" w:type="dxa"/>
              <w:left w:w="45.0" w:type="dxa"/>
              <w:bottom w:w="30.0" w:type="dxa"/>
              <w:right w:w="45.0" w:type="dxa"/>
            </w:tcMar>
            <w:vAlign w:val="center"/>
          </w:tcPr>
          <w:p w:rsidR="00000000" w:rsidDel="00000000" w:rsidP="00000000" w:rsidRDefault="00000000" w:rsidRPr="00000000" w14:paraId="0000012C">
            <w:pPr>
              <w:jc w:val="center"/>
              <w:rPr>
                <w:rFonts w:ascii="Arial" w:cs="Arial" w:eastAsia="Arial" w:hAnsi="Arial"/>
                <w:b w:val="1"/>
                <w:i w:val="1"/>
                <w:sz w:val="20"/>
                <w:szCs w:val="20"/>
              </w:rPr>
            </w:pPr>
            <w:r w:rsidDel="00000000" w:rsidR="00000000" w:rsidRPr="00000000">
              <w:rPr>
                <w:rFonts w:ascii="Arial" w:cs="Arial" w:eastAsia="Arial" w:hAnsi="Arial"/>
                <w:b w:val="1"/>
                <w:i w:val="1"/>
                <w:sz w:val="20"/>
                <w:szCs w:val="20"/>
                <w:rtl w:val="0"/>
              </w:rPr>
              <w:t xml:space="preserve">Scope and Methodology</w:t>
            </w:r>
          </w:p>
        </w:tc>
        <w:tc>
          <w:tcPr>
            <w:tcBorders>
              <w:top w:color="cccccc" w:space="0" w:sz="6" w:val="single"/>
              <w:left w:color="cccccc" w:space="0" w:sz="6" w:val="single"/>
              <w:bottom w:color="cccccc" w:space="0" w:sz="6" w:val="single"/>
              <w:right w:color="cccccc" w:space="0" w:sz="6" w:val="single"/>
            </w:tcBorders>
            <w:tcMar>
              <w:top w:w="30.0" w:type="dxa"/>
              <w:left w:w="45.0" w:type="dxa"/>
              <w:bottom w:w="30.0" w:type="dxa"/>
              <w:right w:w="45.0" w:type="dxa"/>
            </w:tcMar>
            <w:vAlign w:val="center"/>
          </w:tcPr>
          <w:p w:rsidR="00000000" w:rsidDel="00000000" w:rsidP="00000000" w:rsidRDefault="00000000" w:rsidRPr="00000000" w14:paraId="0000012D">
            <w:pPr>
              <w:jc w:val="center"/>
              <w:rPr>
                <w:rFonts w:ascii="Arial" w:cs="Arial" w:eastAsia="Arial" w:hAnsi="Arial"/>
                <w:b w:val="1"/>
                <w:i w:val="1"/>
                <w:sz w:val="20"/>
                <w:szCs w:val="20"/>
              </w:rPr>
            </w:pPr>
            <w:r w:rsidDel="00000000" w:rsidR="00000000" w:rsidRPr="00000000">
              <w:rPr>
                <w:rFonts w:ascii="Arial" w:cs="Arial" w:eastAsia="Arial" w:hAnsi="Arial"/>
                <w:b w:val="1"/>
                <w:i w:val="1"/>
                <w:sz w:val="20"/>
                <w:szCs w:val="20"/>
                <w:rtl w:val="0"/>
              </w:rPr>
              <w:t xml:space="preserve">Data and Ethical Considerations</w:t>
            </w:r>
          </w:p>
        </w:tc>
      </w:tr>
      <w:tr>
        <w:trPr>
          <w:cantSplit w:val="0"/>
          <w:trHeight w:val="907" w:hRule="atLeast"/>
          <w:tblHeader w:val="0"/>
        </w:trPr>
        <w:tc>
          <w:tcPr>
            <w:tcBorders>
              <w:top w:color="cccccc" w:space="0" w:sz="6" w:val="single"/>
              <w:left w:color="cccccc" w:space="0" w:sz="6" w:val="single"/>
              <w:bottom w:color="cccccc" w:space="0" w:sz="6" w:val="single"/>
              <w:right w:color="cccccc" w:space="0" w:sz="6" w:val="single"/>
            </w:tcBorders>
            <w:shd w:fill="d9e2f3" w:val="clear"/>
            <w:tcMar>
              <w:top w:w="30.0" w:type="dxa"/>
              <w:left w:w="45.0" w:type="dxa"/>
              <w:bottom w:w="30.0" w:type="dxa"/>
              <w:right w:w="45.0" w:type="dxa"/>
            </w:tcMar>
            <w:vAlign w:val="center"/>
          </w:tcPr>
          <w:p w:rsidR="00000000" w:rsidDel="00000000" w:rsidP="00000000" w:rsidRDefault="00000000" w:rsidRPr="00000000" w14:paraId="0000012E">
            <w:pPr>
              <w:jc w:val="center"/>
              <w:rPr>
                <w:rFonts w:ascii="Arial" w:cs="Arial" w:eastAsia="Arial" w:hAnsi="Arial"/>
                <w:b w:val="1"/>
                <w:sz w:val="20"/>
                <w:szCs w:val="20"/>
              </w:rPr>
            </w:pPr>
            <w:r w:rsidDel="00000000" w:rsidR="00000000" w:rsidRPr="00000000">
              <w:rPr>
                <w:rFonts w:ascii="Arial" w:cs="Arial" w:eastAsia="Arial" w:hAnsi="Arial"/>
                <w:b w:val="1"/>
                <w:sz w:val="20"/>
                <w:szCs w:val="20"/>
                <w:rtl w:val="0"/>
              </w:rPr>
              <w:t xml:space="preserve">Weighting per criteria</w:t>
            </w:r>
          </w:p>
        </w:tc>
        <w:tc>
          <w:tcPr>
            <w:tcBorders>
              <w:top w:color="cccccc" w:space="0" w:sz="6" w:val="single"/>
              <w:left w:color="cccccc" w:space="0" w:sz="6" w:val="single"/>
              <w:bottom w:color="cccccc" w:space="0" w:sz="6" w:val="single"/>
              <w:right w:color="cccccc" w:space="0" w:sz="6" w:val="single"/>
            </w:tcBorders>
            <w:shd w:fill="d9e2f3" w:val="clear"/>
            <w:tcMar>
              <w:top w:w="30.0" w:type="dxa"/>
              <w:left w:w="45.0" w:type="dxa"/>
              <w:bottom w:w="30.0" w:type="dxa"/>
              <w:right w:w="45.0" w:type="dxa"/>
            </w:tcMar>
            <w:vAlign w:val="center"/>
          </w:tcPr>
          <w:p w:rsidR="00000000" w:rsidDel="00000000" w:rsidP="00000000" w:rsidRDefault="00000000" w:rsidRPr="00000000" w14:paraId="0000012F">
            <w:pPr>
              <w:jc w:val="center"/>
              <w:rPr>
                <w:rFonts w:ascii="Arial" w:cs="Arial" w:eastAsia="Arial" w:hAnsi="Arial"/>
                <w:b w:val="1"/>
                <w:sz w:val="20"/>
                <w:szCs w:val="20"/>
              </w:rPr>
            </w:pPr>
            <w:r w:rsidDel="00000000" w:rsidR="00000000" w:rsidRPr="00000000">
              <w:rPr>
                <w:rFonts w:ascii="Arial" w:cs="Arial" w:eastAsia="Arial" w:hAnsi="Arial"/>
                <w:b w:val="1"/>
                <w:sz w:val="20"/>
                <w:szCs w:val="20"/>
                <w:rtl w:val="0"/>
              </w:rPr>
              <w:t xml:space="preserve">40%</w:t>
            </w:r>
          </w:p>
        </w:tc>
        <w:tc>
          <w:tcPr>
            <w:tcBorders>
              <w:top w:color="cccccc" w:space="0" w:sz="6" w:val="single"/>
              <w:left w:color="cccccc" w:space="0" w:sz="6" w:val="single"/>
              <w:bottom w:color="cccccc" w:space="0" w:sz="6" w:val="single"/>
              <w:right w:color="cccccc" w:space="0" w:sz="6" w:val="single"/>
            </w:tcBorders>
            <w:shd w:fill="d9e2f3" w:val="clear"/>
            <w:tcMar>
              <w:top w:w="30.0" w:type="dxa"/>
              <w:left w:w="45.0" w:type="dxa"/>
              <w:bottom w:w="30.0" w:type="dxa"/>
              <w:right w:w="45.0" w:type="dxa"/>
            </w:tcMar>
            <w:vAlign w:val="center"/>
          </w:tcPr>
          <w:p w:rsidR="00000000" w:rsidDel="00000000" w:rsidP="00000000" w:rsidRDefault="00000000" w:rsidRPr="00000000" w14:paraId="00000130">
            <w:pPr>
              <w:jc w:val="center"/>
              <w:rPr>
                <w:rFonts w:ascii="Arial" w:cs="Arial" w:eastAsia="Arial" w:hAnsi="Arial"/>
                <w:b w:val="1"/>
                <w:sz w:val="20"/>
                <w:szCs w:val="20"/>
              </w:rPr>
            </w:pPr>
            <w:r w:rsidDel="00000000" w:rsidR="00000000" w:rsidRPr="00000000">
              <w:rPr>
                <w:rFonts w:ascii="Arial" w:cs="Arial" w:eastAsia="Arial" w:hAnsi="Arial"/>
                <w:b w:val="1"/>
                <w:sz w:val="20"/>
                <w:szCs w:val="20"/>
                <w:rtl w:val="0"/>
              </w:rPr>
              <w:t xml:space="preserve">40%</w:t>
            </w:r>
          </w:p>
        </w:tc>
        <w:tc>
          <w:tcPr>
            <w:tcBorders>
              <w:top w:color="cccccc" w:space="0" w:sz="6" w:val="single"/>
              <w:left w:color="cccccc" w:space="0" w:sz="6" w:val="single"/>
              <w:bottom w:color="cccccc" w:space="0" w:sz="6" w:val="single"/>
              <w:right w:color="cccccc" w:space="0" w:sz="6" w:val="single"/>
            </w:tcBorders>
            <w:shd w:fill="d9e2f3" w:val="clear"/>
            <w:tcMar>
              <w:top w:w="30.0" w:type="dxa"/>
              <w:left w:w="45.0" w:type="dxa"/>
              <w:bottom w:w="30.0" w:type="dxa"/>
              <w:right w:w="45.0" w:type="dxa"/>
            </w:tcMar>
            <w:vAlign w:val="center"/>
          </w:tcPr>
          <w:p w:rsidR="00000000" w:rsidDel="00000000" w:rsidP="00000000" w:rsidRDefault="00000000" w:rsidRPr="00000000" w14:paraId="00000131">
            <w:pPr>
              <w:jc w:val="center"/>
              <w:rPr>
                <w:rFonts w:ascii="Arial" w:cs="Arial" w:eastAsia="Arial" w:hAnsi="Arial"/>
                <w:b w:val="1"/>
                <w:sz w:val="20"/>
                <w:szCs w:val="20"/>
              </w:rPr>
            </w:pPr>
            <w:r w:rsidDel="00000000" w:rsidR="00000000" w:rsidRPr="00000000">
              <w:rPr>
                <w:rFonts w:ascii="Arial" w:cs="Arial" w:eastAsia="Arial" w:hAnsi="Arial"/>
                <w:b w:val="1"/>
                <w:sz w:val="20"/>
                <w:szCs w:val="20"/>
                <w:rtl w:val="0"/>
              </w:rPr>
              <w:t xml:space="preserve">20%</w:t>
            </w:r>
          </w:p>
        </w:tc>
      </w:tr>
      <w:tr>
        <w:trPr>
          <w:cantSplit w:val="0"/>
          <w:tblHeader w:val="0"/>
        </w:trPr>
        <w:tc>
          <w:tcPr>
            <w:tcBorders>
              <w:top w:color="cccccc" w:space="0" w:sz="6" w:val="single"/>
              <w:left w:color="cccccc" w:space="0" w:sz="6" w:val="single"/>
              <w:bottom w:color="cccccc" w:space="0" w:sz="6" w:val="single"/>
              <w:right w:color="cccccc" w:space="0" w:sz="6" w:val="single"/>
            </w:tcBorders>
            <w:shd w:fill="d9e2f3" w:val="clear"/>
            <w:tcMar>
              <w:top w:w="30.0" w:type="dxa"/>
              <w:left w:w="45.0" w:type="dxa"/>
              <w:bottom w:w="30.0" w:type="dxa"/>
              <w:right w:w="45.0" w:type="dxa"/>
            </w:tcMar>
            <w:vAlign w:val="center"/>
          </w:tcPr>
          <w:p w:rsidR="00000000" w:rsidDel="00000000" w:rsidP="00000000" w:rsidRDefault="00000000" w:rsidRPr="00000000" w14:paraId="00000132">
            <w:pPr>
              <w:jc w:val="center"/>
              <w:rPr>
                <w:rFonts w:ascii="Arial" w:cs="Arial" w:eastAsia="Arial" w:hAnsi="Arial"/>
                <w:i w:val="1"/>
                <w:sz w:val="20"/>
                <w:szCs w:val="20"/>
              </w:rPr>
            </w:pPr>
            <w:r w:rsidDel="00000000" w:rsidR="00000000" w:rsidRPr="00000000">
              <w:rPr>
                <w:rFonts w:ascii="Arial" w:cs="Arial" w:eastAsia="Arial" w:hAnsi="Arial"/>
                <w:i w:val="1"/>
                <w:sz w:val="20"/>
                <w:szCs w:val="20"/>
                <w:rtl w:val="0"/>
              </w:rPr>
              <w:t xml:space="preserve">Excellent (+70%)</w:t>
            </w:r>
          </w:p>
        </w:tc>
        <w:tc>
          <w:tcPr>
            <w:tcBorders>
              <w:top w:color="cccccc" w:space="0" w:sz="6" w:val="single"/>
              <w:left w:color="cccccc" w:space="0" w:sz="6" w:val="single"/>
              <w:bottom w:color="cccccc" w:space="0" w:sz="6" w:val="single"/>
              <w:right w:color="cccccc" w:space="0" w:sz="6" w:val="single"/>
            </w:tcBorders>
            <w:shd w:fill="ffffff" w:val="clear"/>
            <w:tcMar>
              <w:top w:w="30.0" w:type="dxa"/>
              <w:left w:w="45.0" w:type="dxa"/>
              <w:bottom w:w="30.0" w:type="dxa"/>
              <w:right w:w="45.0" w:type="dxa"/>
            </w:tcMar>
            <w:vAlign w:val="center"/>
          </w:tcPr>
          <w:p w:rsidR="00000000" w:rsidDel="00000000" w:rsidP="00000000" w:rsidRDefault="00000000" w:rsidRPr="00000000" w14:paraId="00000133">
            <w:pPr>
              <w:rPr>
                <w:color w:val="333333"/>
              </w:rPr>
            </w:pPr>
            <w:r w:rsidDel="00000000" w:rsidR="00000000" w:rsidRPr="00000000">
              <w:rPr>
                <w:color w:val="333333"/>
                <w:rtl w:val="0"/>
              </w:rPr>
              <w:t xml:space="preserve">Clear, well-structured overview with clear, concise objectives and a well-explained problem definition.</w:t>
            </w:r>
          </w:p>
        </w:tc>
        <w:tc>
          <w:tcPr>
            <w:tcBorders>
              <w:top w:color="cccccc" w:space="0" w:sz="6" w:val="single"/>
              <w:left w:color="cccccc" w:space="0" w:sz="6" w:val="single"/>
              <w:bottom w:color="cccccc" w:space="0" w:sz="6" w:val="single"/>
              <w:right w:color="cccccc" w:space="0" w:sz="6" w:val="single"/>
            </w:tcBorders>
            <w:shd w:fill="ffffff" w:val="clear"/>
            <w:tcMar>
              <w:top w:w="30.0" w:type="dxa"/>
              <w:left w:w="45.0" w:type="dxa"/>
              <w:bottom w:w="30.0" w:type="dxa"/>
              <w:right w:w="45.0" w:type="dxa"/>
            </w:tcMar>
            <w:vAlign w:val="center"/>
          </w:tcPr>
          <w:p w:rsidR="00000000" w:rsidDel="00000000" w:rsidP="00000000" w:rsidRDefault="00000000" w:rsidRPr="00000000" w14:paraId="00000134">
            <w:pPr>
              <w:rPr>
                <w:color w:val="333333"/>
              </w:rPr>
            </w:pPr>
            <w:r w:rsidDel="00000000" w:rsidR="00000000" w:rsidRPr="00000000">
              <w:rPr>
                <w:color w:val="333333"/>
                <w:rtl w:val="0"/>
              </w:rPr>
              <w:t xml:space="preserve">Scope and methodology are very well-defined, with appropriate methods and detailed timelines for each stage.</w:t>
            </w:r>
          </w:p>
        </w:tc>
        <w:tc>
          <w:tcPr>
            <w:tcBorders>
              <w:top w:color="cccccc" w:space="0" w:sz="6" w:val="single"/>
              <w:left w:color="cccccc" w:space="0" w:sz="6" w:val="single"/>
              <w:bottom w:color="cccccc" w:space="0" w:sz="6" w:val="single"/>
              <w:right w:color="cccccc" w:space="0" w:sz="6" w:val="single"/>
            </w:tcBorders>
            <w:shd w:fill="ffffff" w:val="clear"/>
            <w:tcMar>
              <w:top w:w="30.0" w:type="dxa"/>
              <w:left w:w="45.0" w:type="dxa"/>
              <w:bottom w:w="30.0" w:type="dxa"/>
              <w:right w:w="45.0" w:type="dxa"/>
            </w:tcMar>
            <w:vAlign w:val="center"/>
          </w:tcPr>
          <w:p w:rsidR="00000000" w:rsidDel="00000000" w:rsidP="00000000" w:rsidRDefault="00000000" w:rsidRPr="00000000" w14:paraId="00000135">
            <w:pPr>
              <w:rPr>
                <w:color w:val="1f1f1f"/>
              </w:rPr>
            </w:pPr>
            <w:r w:rsidDel="00000000" w:rsidR="00000000" w:rsidRPr="00000000">
              <w:rPr>
                <w:color w:val="1f1f1f"/>
                <w:rtl w:val="0"/>
              </w:rPr>
              <w:t xml:space="preserve">Excellent identification and explanation of data sources. Ethical considerations are thoroughly addressed.</w:t>
            </w:r>
          </w:p>
        </w:tc>
      </w:tr>
    </w:tbl>
    <w:p w:rsidR="00000000" w:rsidDel="00000000" w:rsidP="00000000" w:rsidRDefault="00000000" w:rsidRPr="00000000" w14:paraId="00000136">
      <w:pPr>
        <w:rPr/>
      </w:pPr>
      <w:r w:rsidDel="00000000" w:rsidR="00000000" w:rsidRPr="00000000">
        <w:rPr>
          <w:rtl w:val="0"/>
        </w:rPr>
      </w:r>
    </w:p>
    <w:p w:rsidR="00000000" w:rsidDel="00000000" w:rsidP="00000000" w:rsidRDefault="00000000" w:rsidRPr="00000000" w14:paraId="00000137">
      <w:pPr>
        <w:rPr/>
      </w:pPr>
      <w:r w:rsidDel="00000000" w:rsidR="00000000" w:rsidRPr="00000000">
        <w:rPr>
          <w:rtl w:val="0"/>
        </w:rPr>
      </w:r>
    </w:p>
    <w:p w:rsidR="00000000" w:rsidDel="00000000" w:rsidP="00000000" w:rsidRDefault="00000000" w:rsidRPr="00000000" w14:paraId="00000138">
      <w:pPr>
        <w:rPr/>
      </w:pPr>
      <w:r w:rsidDel="00000000" w:rsidR="00000000" w:rsidRPr="00000000">
        <w:rPr>
          <w:rtl w:val="0"/>
        </w:rPr>
      </w:r>
    </w:p>
    <w:p w:rsidR="00000000" w:rsidDel="00000000" w:rsidP="00000000" w:rsidRDefault="00000000" w:rsidRPr="00000000" w14:paraId="00000139">
      <w:pPr>
        <w:rPr/>
      </w:pPr>
      <w:r w:rsidDel="00000000" w:rsidR="00000000" w:rsidRPr="00000000">
        <w:rPr>
          <w:rtl w:val="0"/>
        </w:rPr>
      </w:r>
    </w:p>
    <w:p w:rsidR="00000000" w:rsidDel="00000000" w:rsidP="00000000" w:rsidRDefault="00000000" w:rsidRPr="00000000" w14:paraId="0000013A">
      <w:pPr>
        <w:rPr/>
      </w:pPr>
      <w:r w:rsidDel="00000000" w:rsidR="00000000" w:rsidRPr="00000000">
        <w:rPr>
          <w:rtl w:val="0"/>
        </w:rPr>
      </w:r>
    </w:p>
    <w:p w:rsidR="00000000" w:rsidDel="00000000" w:rsidP="00000000" w:rsidRDefault="00000000" w:rsidRPr="00000000" w14:paraId="0000013B">
      <w:pPr>
        <w:rPr/>
      </w:pPr>
      <w:r w:rsidDel="00000000" w:rsidR="00000000" w:rsidRPr="00000000">
        <w:rPr>
          <w:rtl w:val="0"/>
        </w:rPr>
      </w:r>
    </w:p>
    <w:sectPr>
      <w:footerReference r:id="rId20" w:type="default"/>
      <w:type w:val="nextPage"/>
      <w:pgSz w:h="16838" w:w="11906" w:orient="portrait"/>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rial"/>
  <w:font w:name="Play">
    <w:embedRegular w:fontKey="{00000000-0000-0000-0000-000000000000}" r:id="rId1" w:subsetted="0"/>
    <w:embedBold w:fontKey="{00000000-0000-0000-0000-000000000000}" r:id="rId2" w:subsetted="0"/>
  </w:font>
  <w:font w:name="Noto Sans Symbols">
    <w:embedRegular w:fontKey="{00000000-0000-0000-0000-000000000000}" r:id="rId3" w:subsetted="0"/>
    <w:embedBold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3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0" w:firstLine="0"/>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3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3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2578100</wp:posOffset>
              </wp:positionH>
              <wp:positionV relativeFrom="paragraph">
                <wp:posOffset>0</wp:posOffset>
              </wp:positionV>
              <wp:extent cx="575310" cy="201295"/>
              <wp:effectExtent b="0" l="0" r="0" t="0"/>
              <wp:wrapNone/>
              <wp:docPr id="1728545881" name=""/>
              <a:graphic>
                <a:graphicData uri="http://schemas.microsoft.com/office/word/2010/wordprocessingShape">
                  <wps:wsp>
                    <wps:cNvSpPr/>
                    <wps:cNvPr id="2" name="Shape 2"/>
                    <wps:spPr>
                      <a:xfrm flipH="1" rot="10800000">
                        <a:off x="5063108" y="3684115"/>
                        <a:ext cx="565785" cy="191770"/>
                      </a:xfrm>
                      <a:prstGeom prst="rect">
                        <a:avLst/>
                      </a:prstGeom>
                      <a:noFill/>
                      <a:ln>
                        <a:noFill/>
                      </a:ln>
                    </wps:spPr>
                    <wps:txbx>
                      <w:txbxContent>
                        <w:p w:rsidR="00000000" w:rsidDel="00000000" w:rsidP="00000000" w:rsidRDefault="00000000" w:rsidRPr="00000000">
                          <w:pPr>
                            <w:spacing w:after="160" w:before="0" w:line="258.99999618530273"/>
                            <w:ind w:left="0" w:right="0" w:firstLine="0"/>
                            <w:jc w:val="center"/>
                            <w:textDirection w:val="btLr"/>
                          </w:pPr>
                          <w:r w:rsidDel="00000000" w:rsidR="00000000" w:rsidRPr="00000000">
                            <w:rPr>
                              <w:rFonts w:ascii="Calibri" w:cs="Calibri" w:eastAsia="Calibri" w:hAnsi="Calibri"/>
                              <w:b w:val="1"/>
                              <w:i w:val="0"/>
                              <w:smallCaps w:val="0"/>
                              <w:strike w:val="0"/>
                              <w:color w:val="000000"/>
                              <w:sz w:val="22"/>
                              <w:vertAlign w:val="baseline"/>
                            </w:rPr>
                            <w:t xml:space="preserve"> PAGE   \* MERGEFORMAT 2</w:t>
                          </w:r>
                        </w:p>
                      </w:txbxContent>
                    </wps:txbx>
                    <wps:bodyPr anchorCtr="0" anchor="t" bIns="0" lIns="91425" spcFirstLastPara="1" rIns="91425" wrap="square" tIns="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2578100</wp:posOffset>
              </wp:positionH>
              <wp:positionV relativeFrom="paragraph">
                <wp:posOffset>0</wp:posOffset>
              </wp:positionV>
              <wp:extent cx="575310" cy="201295"/>
              <wp:effectExtent b="0" l="0" r="0" t="0"/>
              <wp:wrapNone/>
              <wp:docPr id="1728545881" name="image4.png"/>
              <a:graphic>
                <a:graphicData uri="http://schemas.openxmlformats.org/drawingml/2006/picture">
                  <pic:pic>
                    <pic:nvPicPr>
                      <pic:cNvPr id="0" name="image4.png"/>
                      <pic:cNvPicPr preferRelativeResize="0"/>
                    </pic:nvPicPr>
                    <pic:blipFill>
                      <a:blip r:embed="rId1"/>
                      <a:srcRect/>
                      <a:stretch>
                        <a:fillRect/>
                      </a:stretch>
                    </pic:blipFill>
                    <pic:spPr>
                      <a:xfrm>
                        <a:off x="0" y="0"/>
                        <a:ext cx="575310" cy="201295"/>
                      </a:xfrm>
                      <a:prstGeom prst="rect"/>
                      <a:ln/>
                    </pic:spPr>
                  </pic:pic>
                </a:graphicData>
              </a:graphic>
            </wp:anchor>
          </w:drawing>
        </mc:Fallback>
      </mc:AlternateContent>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IE"/>
      </w:rPr>
    </w:rPrDefault>
    <w:pPrDefault>
      <w:pPr>
        <w:spacing w:after="160" w:line="259"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after="80" w:before="360" w:line="240" w:lineRule="auto"/>
    </w:pPr>
    <w:rPr>
      <w:rFonts w:ascii="Calibri" w:cs="Calibri" w:eastAsia="Calibri" w:hAnsi="Calibri"/>
      <w:color w:val="3a3a3a"/>
      <w:sz w:val="40"/>
      <w:szCs w:val="40"/>
    </w:rPr>
  </w:style>
  <w:style w:type="paragraph" w:styleId="Heading2">
    <w:name w:val="heading 2"/>
    <w:basedOn w:val="Normal"/>
    <w:next w:val="Normal"/>
    <w:pPr>
      <w:keepNext w:val="1"/>
      <w:keepLines w:val="1"/>
      <w:spacing w:after="80" w:before="160" w:line="240" w:lineRule="auto"/>
    </w:pPr>
    <w:rPr>
      <w:rFonts w:ascii="Calibri" w:cs="Calibri" w:eastAsia="Calibri" w:hAnsi="Calibri"/>
      <w:color w:val="3a3a3a"/>
      <w:sz w:val="32"/>
      <w:szCs w:val="32"/>
    </w:rPr>
  </w:style>
  <w:style w:type="paragraph" w:styleId="Heading3">
    <w:name w:val="heading 3"/>
    <w:basedOn w:val="Normal"/>
    <w:next w:val="Normal"/>
    <w:pPr>
      <w:keepNext w:val="1"/>
      <w:keepLines w:val="1"/>
      <w:spacing w:after="80" w:before="160" w:line="240" w:lineRule="auto"/>
    </w:pPr>
    <w:rPr>
      <w:rFonts w:ascii="Calibri" w:cs="Calibri" w:eastAsia="Calibri" w:hAnsi="Calibri"/>
      <w:color w:val="3a3a3a"/>
      <w:sz w:val="28"/>
      <w:szCs w:val="28"/>
    </w:rPr>
  </w:style>
  <w:style w:type="paragraph" w:styleId="Heading4">
    <w:name w:val="heading 4"/>
    <w:basedOn w:val="Normal"/>
    <w:next w:val="Normal"/>
    <w:pPr>
      <w:keepNext w:val="1"/>
      <w:keepLines w:val="1"/>
      <w:spacing w:after="40" w:before="80" w:lineRule="auto"/>
    </w:pPr>
    <w:rPr>
      <w:i w:val="1"/>
      <w:color w:val="0f4761"/>
    </w:rPr>
  </w:style>
  <w:style w:type="paragraph" w:styleId="Heading5">
    <w:name w:val="heading 5"/>
    <w:basedOn w:val="Normal"/>
    <w:next w:val="Normal"/>
    <w:pPr>
      <w:keepNext w:val="1"/>
      <w:keepLines w:val="1"/>
      <w:spacing w:after="40" w:before="80" w:lineRule="auto"/>
    </w:pPr>
    <w:rPr>
      <w:color w:val="0f4761"/>
    </w:rPr>
  </w:style>
  <w:style w:type="paragraph" w:styleId="Heading6">
    <w:name w:val="heading 6"/>
    <w:basedOn w:val="Normal"/>
    <w:next w:val="Normal"/>
    <w:pPr>
      <w:keepNext w:val="1"/>
      <w:keepLines w:val="1"/>
      <w:spacing w:after="0" w:before="40" w:lineRule="auto"/>
    </w:pPr>
    <w:rPr>
      <w:i w:val="1"/>
      <w:color w:val="595959"/>
    </w:rPr>
  </w:style>
  <w:style w:type="paragraph" w:styleId="Title">
    <w:name w:val="Title"/>
    <w:basedOn w:val="Normal"/>
    <w:next w:val="Normal"/>
    <w:pPr>
      <w:spacing w:after="80" w:line="240" w:lineRule="auto"/>
    </w:pPr>
    <w:rPr>
      <w:rFonts w:ascii="Play" w:cs="Play" w:eastAsia="Play" w:hAnsi="Play"/>
      <w:sz w:val="56"/>
      <w:szCs w:val="56"/>
    </w:rPr>
  </w:style>
  <w:style w:type="paragraph" w:styleId="Normal" w:default="1">
    <w:name w:val="Normal"/>
    <w:qFormat w:val="1"/>
    <w:rsid w:val="00E60722"/>
    <w:rPr>
      <w:rFonts w:ascii="Calibri" w:hAnsi="Calibri"/>
    </w:rPr>
  </w:style>
  <w:style w:type="paragraph" w:styleId="Heading1">
    <w:name w:val="heading 1"/>
    <w:basedOn w:val="Title"/>
    <w:next w:val="Normal"/>
    <w:link w:val="Heading1Char"/>
    <w:uiPriority w:val="9"/>
    <w:qFormat w:val="1"/>
    <w:rsid w:val="00E60722"/>
    <w:pPr>
      <w:keepNext w:val="1"/>
      <w:keepLines w:val="1"/>
      <w:spacing w:before="360"/>
      <w:outlineLvl w:val="0"/>
    </w:pPr>
    <w:rPr>
      <w:rFonts w:ascii="Calibri" w:hAnsi="Calibri"/>
      <w:color w:val="3a3a3a" w:themeColor="background2" w:themeShade="000040"/>
      <w:sz w:val="40"/>
      <w:szCs w:val="40"/>
    </w:rPr>
  </w:style>
  <w:style w:type="paragraph" w:styleId="Heading2">
    <w:name w:val="heading 2"/>
    <w:basedOn w:val="Title"/>
    <w:next w:val="Normal"/>
    <w:link w:val="Heading2Char"/>
    <w:uiPriority w:val="9"/>
    <w:unhideWhenUsed w:val="1"/>
    <w:qFormat w:val="1"/>
    <w:rsid w:val="00E60722"/>
    <w:pPr>
      <w:keepNext w:val="1"/>
      <w:keepLines w:val="1"/>
      <w:spacing w:before="160"/>
      <w:outlineLvl w:val="1"/>
    </w:pPr>
    <w:rPr>
      <w:rFonts w:ascii="Calibri" w:hAnsi="Calibri"/>
      <w:color w:val="3a3a3a" w:themeColor="background2" w:themeShade="000040"/>
      <w:sz w:val="32"/>
      <w:szCs w:val="32"/>
    </w:rPr>
  </w:style>
  <w:style w:type="paragraph" w:styleId="Heading3">
    <w:name w:val="heading 3"/>
    <w:basedOn w:val="Title"/>
    <w:next w:val="Normal"/>
    <w:link w:val="Heading3Char"/>
    <w:uiPriority w:val="9"/>
    <w:unhideWhenUsed w:val="1"/>
    <w:qFormat w:val="1"/>
    <w:rsid w:val="00E60722"/>
    <w:pPr>
      <w:keepNext w:val="1"/>
      <w:keepLines w:val="1"/>
      <w:spacing w:before="160"/>
      <w:outlineLvl w:val="2"/>
    </w:pPr>
    <w:rPr>
      <w:rFonts w:ascii="Calibri" w:hAnsi="Calibri"/>
      <w:color w:val="3a3a3a" w:themeColor="background2" w:themeShade="000040"/>
      <w:sz w:val="28"/>
      <w:szCs w:val="28"/>
    </w:rPr>
  </w:style>
  <w:style w:type="paragraph" w:styleId="Heading4">
    <w:name w:val="heading 4"/>
    <w:basedOn w:val="Normal"/>
    <w:next w:val="Normal"/>
    <w:link w:val="Heading4Char"/>
    <w:uiPriority w:val="9"/>
    <w:semiHidden w:val="1"/>
    <w:unhideWhenUsed w:val="1"/>
    <w:qFormat w:val="1"/>
    <w:rsid w:val="00E60722"/>
    <w:pPr>
      <w:keepNext w:val="1"/>
      <w:keepLines w:val="1"/>
      <w:spacing w:after="40" w:before="80"/>
      <w:outlineLvl w:val="3"/>
    </w:pPr>
    <w:rPr>
      <w:rFonts w:cstheme="majorBidi" w:eastAsiaTheme="majorEastAsia"/>
      <w:i w:val="1"/>
      <w:iCs w:val="1"/>
      <w:color w:val="0f4761" w:themeColor="accent1" w:themeShade="0000BF"/>
    </w:rPr>
  </w:style>
  <w:style w:type="paragraph" w:styleId="Heading5">
    <w:name w:val="heading 5"/>
    <w:basedOn w:val="Normal"/>
    <w:next w:val="Normal"/>
    <w:link w:val="Heading5Char"/>
    <w:uiPriority w:val="9"/>
    <w:semiHidden w:val="1"/>
    <w:unhideWhenUsed w:val="1"/>
    <w:qFormat w:val="1"/>
    <w:rsid w:val="00E60722"/>
    <w:pPr>
      <w:keepNext w:val="1"/>
      <w:keepLines w:val="1"/>
      <w:spacing w:after="40" w:before="80"/>
      <w:outlineLvl w:val="4"/>
    </w:pPr>
    <w:rPr>
      <w:rFonts w:cstheme="majorBidi" w:eastAsiaTheme="majorEastAsia"/>
      <w:color w:val="0f4761" w:themeColor="accent1" w:themeShade="0000BF"/>
    </w:rPr>
  </w:style>
  <w:style w:type="paragraph" w:styleId="Heading6">
    <w:name w:val="heading 6"/>
    <w:basedOn w:val="Normal"/>
    <w:next w:val="Normal"/>
    <w:link w:val="Heading6Char"/>
    <w:uiPriority w:val="9"/>
    <w:semiHidden w:val="1"/>
    <w:unhideWhenUsed w:val="1"/>
    <w:qFormat w:val="1"/>
    <w:rsid w:val="00E60722"/>
    <w:pPr>
      <w:keepNext w:val="1"/>
      <w:keepLines w:val="1"/>
      <w:spacing w:after="0" w:before="40"/>
      <w:outlineLvl w:val="5"/>
    </w:pPr>
    <w:rPr>
      <w:rFonts w:cstheme="majorBidi" w:eastAsiaTheme="majorEastAsia"/>
      <w:i w:val="1"/>
      <w:iCs w:val="1"/>
      <w:color w:val="595959" w:themeColor="text1" w:themeTint="0000A6"/>
    </w:rPr>
  </w:style>
  <w:style w:type="paragraph" w:styleId="Heading7">
    <w:name w:val="heading 7"/>
    <w:basedOn w:val="Normal"/>
    <w:next w:val="Normal"/>
    <w:link w:val="Heading7Char"/>
    <w:uiPriority w:val="9"/>
    <w:semiHidden w:val="1"/>
    <w:unhideWhenUsed w:val="1"/>
    <w:qFormat w:val="1"/>
    <w:rsid w:val="00E60722"/>
    <w:pPr>
      <w:keepNext w:val="1"/>
      <w:keepLines w:val="1"/>
      <w:spacing w:after="0" w:before="40"/>
      <w:outlineLvl w:val="6"/>
    </w:pPr>
    <w:rPr>
      <w:rFonts w:cstheme="majorBidi" w:eastAsiaTheme="majorEastAsia"/>
      <w:color w:val="595959" w:themeColor="text1" w:themeTint="0000A6"/>
    </w:rPr>
  </w:style>
  <w:style w:type="paragraph" w:styleId="Heading8">
    <w:name w:val="heading 8"/>
    <w:basedOn w:val="Normal"/>
    <w:next w:val="Normal"/>
    <w:link w:val="Heading8Char"/>
    <w:uiPriority w:val="9"/>
    <w:semiHidden w:val="1"/>
    <w:unhideWhenUsed w:val="1"/>
    <w:qFormat w:val="1"/>
    <w:rsid w:val="00E60722"/>
    <w:pPr>
      <w:keepNext w:val="1"/>
      <w:keepLines w:val="1"/>
      <w:spacing w:after="0"/>
      <w:outlineLvl w:val="7"/>
    </w:pPr>
    <w:rPr>
      <w:rFonts w:cstheme="majorBidi" w:eastAsiaTheme="majorEastAsia"/>
      <w:i w:val="1"/>
      <w:iCs w:val="1"/>
      <w:color w:val="272727" w:themeColor="text1" w:themeTint="0000D8"/>
    </w:rPr>
  </w:style>
  <w:style w:type="paragraph" w:styleId="Heading9">
    <w:name w:val="heading 9"/>
    <w:basedOn w:val="Normal"/>
    <w:next w:val="Normal"/>
    <w:link w:val="Heading9Char"/>
    <w:uiPriority w:val="9"/>
    <w:semiHidden w:val="1"/>
    <w:unhideWhenUsed w:val="1"/>
    <w:qFormat w:val="1"/>
    <w:rsid w:val="00E60722"/>
    <w:pPr>
      <w:keepNext w:val="1"/>
      <w:keepLines w:val="1"/>
      <w:spacing w:after="0"/>
      <w:outlineLvl w:val="8"/>
    </w:pPr>
    <w:rPr>
      <w:rFonts w:cstheme="majorBidi" w:eastAsiaTheme="majorEastAsia"/>
      <w:color w:val="272727" w:themeColor="text1" w:themeTint="0000D8"/>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1Char" w:customStyle="1">
    <w:name w:val="Heading 1 Char"/>
    <w:basedOn w:val="DefaultParagraphFont"/>
    <w:link w:val="Heading1"/>
    <w:uiPriority w:val="9"/>
    <w:rsid w:val="00E61EDD"/>
    <w:rPr>
      <w:rFonts w:ascii="Calibri" w:hAnsi="Calibri" w:cstheme="majorBidi" w:eastAsiaTheme="majorEastAsia"/>
      <w:color w:val="3a3a3a" w:themeColor="background2" w:themeShade="000040"/>
      <w:spacing w:val="-10"/>
      <w:kern w:val="28"/>
      <w:sz w:val="40"/>
      <w:szCs w:val="40"/>
    </w:rPr>
  </w:style>
  <w:style w:type="character" w:styleId="Heading2Char" w:customStyle="1">
    <w:name w:val="Heading 2 Char"/>
    <w:basedOn w:val="DefaultParagraphFont"/>
    <w:link w:val="Heading2"/>
    <w:uiPriority w:val="9"/>
    <w:rsid w:val="00E61EDD"/>
    <w:rPr>
      <w:rFonts w:ascii="Calibri" w:hAnsi="Calibri" w:cstheme="majorBidi" w:eastAsiaTheme="majorEastAsia"/>
      <w:color w:val="3a3a3a" w:themeColor="background2" w:themeShade="000040"/>
      <w:spacing w:val="-10"/>
      <w:kern w:val="28"/>
      <w:sz w:val="32"/>
      <w:szCs w:val="32"/>
    </w:rPr>
  </w:style>
  <w:style w:type="character" w:styleId="Heading3Char" w:customStyle="1">
    <w:name w:val="Heading 3 Char"/>
    <w:basedOn w:val="DefaultParagraphFont"/>
    <w:link w:val="Heading3"/>
    <w:uiPriority w:val="9"/>
    <w:rsid w:val="00E61EDD"/>
    <w:rPr>
      <w:rFonts w:ascii="Calibri" w:hAnsi="Calibri" w:cstheme="majorBidi" w:eastAsiaTheme="majorEastAsia"/>
      <w:color w:val="3a3a3a" w:themeColor="background2" w:themeShade="000040"/>
      <w:spacing w:val="-10"/>
      <w:kern w:val="28"/>
      <w:sz w:val="28"/>
      <w:szCs w:val="28"/>
    </w:rPr>
  </w:style>
  <w:style w:type="character" w:styleId="Heading4Char" w:customStyle="1">
    <w:name w:val="Heading 4 Char"/>
    <w:basedOn w:val="DefaultParagraphFont"/>
    <w:link w:val="Heading4"/>
    <w:uiPriority w:val="9"/>
    <w:semiHidden w:val="1"/>
    <w:rsid w:val="00E60722"/>
    <w:rPr>
      <w:rFonts w:cstheme="majorBidi" w:eastAsiaTheme="majorEastAsia"/>
      <w:i w:val="1"/>
      <w:iCs w:val="1"/>
      <w:color w:val="0f4761" w:themeColor="accent1" w:themeShade="0000BF"/>
    </w:rPr>
  </w:style>
  <w:style w:type="character" w:styleId="Heading5Char" w:customStyle="1">
    <w:name w:val="Heading 5 Char"/>
    <w:basedOn w:val="DefaultParagraphFont"/>
    <w:link w:val="Heading5"/>
    <w:uiPriority w:val="9"/>
    <w:semiHidden w:val="1"/>
    <w:rsid w:val="00E60722"/>
    <w:rPr>
      <w:rFonts w:cstheme="majorBidi" w:eastAsiaTheme="majorEastAsia"/>
      <w:color w:val="0f4761" w:themeColor="accent1" w:themeShade="0000BF"/>
    </w:rPr>
  </w:style>
  <w:style w:type="character" w:styleId="Heading6Char" w:customStyle="1">
    <w:name w:val="Heading 6 Char"/>
    <w:basedOn w:val="DefaultParagraphFont"/>
    <w:link w:val="Heading6"/>
    <w:uiPriority w:val="9"/>
    <w:semiHidden w:val="1"/>
    <w:rsid w:val="00E60722"/>
    <w:rPr>
      <w:rFonts w:cstheme="majorBidi" w:eastAsiaTheme="majorEastAsia"/>
      <w:i w:val="1"/>
      <w:iCs w:val="1"/>
      <w:color w:val="595959" w:themeColor="text1" w:themeTint="0000A6"/>
    </w:rPr>
  </w:style>
  <w:style w:type="character" w:styleId="Heading7Char" w:customStyle="1">
    <w:name w:val="Heading 7 Char"/>
    <w:basedOn w:val="DefaultParagraphFont"/>
    <w:link w:val="Heading7"/>
    <w:uiPriority w:val="9"/>
    <w:semiHidden w:val="1"/>
    <w:rsid w:val="00E60722"/>
    <w:rPr>
      <w:rFonts w:cstheme="majorBidi" w:eastAsiaTheme="majorEastAsia"/>
      <w:color w:val="595959" w:themeColor="text1" w:themeTint="0000A6"/>
    </w:rPr>
  </w:style>
  <w:style w:type="character" w:styleId="Heading8Char" w:customStyle="1">
    <w:name w:val="Heading 8 Char"/>
    <w:basedOn w:val="DefaultParagraphFont"/>
    <w:link w:val="Heading8"/>
    <w:uiPriority w:val="9"/>
    <w:semiHidden w:val="1"/>
    <w:rsid w:val="00E60722"/>
    <w:rPr>
      <w:rFonts w:cstheme="majorBidi" w:eastAsiaTheme="majorEastAsia"/>
      <w:i w:val="1"/>
      <w:iCs w:val="1"/>
      <w:color w:val="272727" w:themeColor="text1" w:themeTint="0000D8"/>
    </w:rPr>
  </w:style>
  <w:style w:type="character" w:styleId="Heading9Char" w:customStyle="1">
    <w:name w:val="Heading 9 Char"/>
    <w:basedOn w:val="DefaultParagraphFont"/>
    <w:link w:val="Heading9"/>
    <w:uiPriority w:val="9"/>
    <w:semiHidden w:val="1"/>
    <w:rsid w:val="00E60722"/>
    <w:rPr>
      <w:rFonts w:cstheme="majorBidi" w:eastAsiaTheme="majorEastAsia"/>
      <w:color w:val="272727" w:themeColor="text1" w:themeTint="0000D8"/>
    </w:rPr>
  </w:style>
  <w:style w:type="paragraph" w:styleId="Title">
    <w:name w:val="Title"/>
    <w:basedOn w:val="Normal"/>
    <w:next w:val="Normal"/>
    <w:link w:val="TitleChar"/>
    <w:uiPriority w:val="10"/>
    <w:qFormat w:val="1"/>
    <w:rsid w:val="00E60722"/>
    <w:pPr>
      <w:spacing w:after="80" w:line="240" w:lineRule="auto"/>
      <w:contextualSpacing w:val="1"/>
    </w:pPr>
    <w:rPr>
      <w:rFonts w:asciiTheme="majorHAnsi" w:cstheme="majorBidi" w:eastAsiaTheme="majorEastAsia" w:hAnsiTheme="majorHAnsi"/>
      <w:spacing w:val="-10"/>
      <w:kern w:val="28"/>
      <w:sz w:val="56"/>
      <w:szCs w:val="56"/>
    </w:rPr>
  </w:style>
  <w:style w:type="character" w:styleId="TitleChar" w:customStyle="1">
    <w:name w:val="Title Char"/>
    <w:basedOn w:val="DefaultParagraphFont"/>
    <w:link w:val="Title"/>
    <w:uiPriority w:val="10"/>
    <w:rsid w:val="00E60722"/>
    <w:rPr>
      <w:rFonts w:asciiTheme="majorHAnsi" w:cstheme="majorBidi" w:eastAsiaTheme="majorEastAsia" w:hAnsiTheme="majorHAnsi"/>
      <w:spacing w:val="-10"/>
      <w:kern w:val="28"/>
      <w:sz w:val="56"/>
      <w:szCs w:val="56"/>
    </w:rPr>
  </w:style>
  <w:style w:type="paragraph" w:styleId="Subtitle">
    <w:name w:val="Subtitle"/>
    <w:basedOn w:val="Normal"/>
    <w:next w:val="Normal"/>
    <w:link w:val="SubtitleChar"/>
    <w:uiPriority w:val="11"/>
    <w:qFormat w:val="1"/>
    <w:rsid w:val="00E60722"/>
    <w:pPr>
      <w:numPr>
        <w:ilvl w:val="1"/>
      </w:numPr>
    </w:pPr>
    <w:rPr>
      <w:rFonts w:cstheme="majorBidi" w:eastAsiaTheme="majorEastAsia"/>
      <w:color w:val="595959" w:themeColor="text1" w:themeTint="0000A6"/>
      <w:spacing w:val="15"/>
      <w:sz w:val="28"/>
      <w:szCs w:val="28"/>
    </w:rPr>
  </w:style>
  <w:style w:type="character" w:styleId="SubtitleChar" w:customStyle="1">
    <w:name w:val="Subtitle Char"/>
    <w:basedOn w:val="DefaultParagraphFont"/>
    <w:link w:val="Subtitle"/>
    <w:uiPriority w:val="11"/>
    <w:rsid w:val="00E60722"/>
    <w:rPr>
      <w:rFonts w:cstheme="majorBidi" w:eastAsiaTheme="majorEastAsia"/>
      <w:color w:val="595959" w:themeColor="text1" w:themeTint="0000A6"/>
      <w:spacing w:val="15"/>
      <w:sz w:val="28"/>
      <w:szCs w:val="28"/>
    </w:rPr>
  </w:style>
  <w:style w:type="paragraph" w:styleId="Quote">
    <w:name w:val="Quote"/>
    <w:basedOn w:val="Normal"/>
    <w:next w:val="Normal"/>
    <w:link w:val="QuoteChar"/>
    <w:uiPriority w:val="29"/>
    <w:qFormat w:val="1"/>
    <w:rsid w:val="00E60722"/>
    <w:pPr>
      <w:spacing w:before="160"/>
      <w:jc w:val="center"/>
    </w:pPr>
    <w:rPr>
      <w:i w:val="1"/>
      <w:iCs w:val="1"/>
      <w:color w:val="404040" w:themeColor="text1" w:themeTint="0000BF"/>
    </w:rPr>
  </w:style>
  <w:style w:type="character" w:styleId="QuoteChar" w:customStyle="1">
    <w:name w:val="Quote Char"/>
    <w:basedOn w:val="DefaultParagraphFont"/>
    <w:link w:val="Quote"/>
    <w:uiPriority w:val="29"/>
    <w:rsid w:val="00E60722"/>
    <w:rPr>
      <w:i w:val="1"/>
      <w:iCs w:val="1"/>
      <w:color w:val="404040" w:themeColor="text1" w:themeTint="0000BF"/>
    </w:rPr>
  </w:style>
  <w:style w:type="paragraph" w:styleId="ListParagraph">
    <w:name w:val="List Paragraph"/>
    <w:basedOn w:val="Normal"/>
    <w:uiPriority w:val="34"/>
    <w:qFormat w:val="1"/>
    <w:rsid w:val="00E60722"/>
    <w:pPr>
      <w:ind w:left="720"/>
      <w:contextualSpacing w:val="1"/>
    </w:pPr>
  </w:style>
  <w:style w:type="character" w:styleId="IntenseEmphasis">
    <w:name w:val="Intense Emphasis"/>
    <w:basedOn w:val="DefaultParagraphFont"/>
    <w:uiPriority w:val="21"/>
    <w:qFormat w:val="1"/>
    <w:rsid w:val="00E60722"/>
    <w:rPr>
      <w:i w:val="1"/>
      <w:iCs w:val="1"/>
      <w:color w:val="0f4761" w:themeColor="accent1" w:themeShade="0000BF"/>
    </w:rPr>
  </w:style>
  <w:style w:type="paragraph" w:styleId="IntenseQuote">
    <w:name w:val="Intense Quote"/>
    <w:basedOn w:val="Normal"/>
    <w:next w:val="Normal"/>
    <w:link w:val="IntenseQuoteChar"/>
    <w:uiPriority w:val="30"/>
    <w:qFormat w:val="1"/>
    <w:rsid w:val="00E60722"/>
    <w:pPr>
      <w:pBdr>
        <w:top w:color="0f4761" w:space="10" w:sz="4" w:themeColor="accent1" w:themeShade="0000BF" w:val="single"/>
        <w:bottom w:color="0f4761" w:space="10" w:sz="4" w:themeColor="accent1" w:themeShade="0000BF" w:val="single"/>
      </w:pBdr>
      <w:spacing w:after="360" w:before="360"/>
      <w:ind w:left="864" w:right="864"/>
      <w:jc w:val="center"/>
    </w:pPr>
    <w:rPr>
      <w:i w:val="1"/>
      <w:iCs w:val="1"/>
      <w:color w:val="0f4761" w:themeColor="accent1" w:themeShade="0000BF"/>
    </w:rPr>
  </w:style>
  <w:style w:type="character" w:styleId="IntenseQuoteChar" w:customStyle="1">
    <w:name w:val="Intense Quote Char"/>
    <w:basedOn w:val="DefaultParagraphFont"/>
    <w:link w:val="IntenseQuote"/>
    <w:uiPriority w:val="30"/>
    <w:rsid w:val="00E60722"/>
    <w:rPr>
      <w:i w:val="1"/>
      <w:iCs w:val="1"/>
      <w:color w:val="0f4761" w:themeColor="accent1" w:themeShade="0000BF"/>
    </w:rPr>
  </w:style>
  <w:style w:type="character" w:styleId="IntenseReference">
    <w:name w:val="Intense Reference"/>
    <w:basedOn w:val="DefaultParagraphFont"/>
    <w:uiPriority w:val="32"/>
    <w:qFormat w:val="1"/>
    <w:rsid w:val="00E60722"/>
    <w:rPr>
      <w:b w:val="1"/>
      <w:bCs w:val="1"/>
      <w:smallCaps w:val="1"/>
      <w:color w:val="0f4761" w:themeColor="accent1" w:themeShade="0000BF"/>
      <w:spacing w:val="5"/>
    </w:rPr>
  </w:style>
  <w:style w:type="paragraph" w:styleId="Header">
    <w:name w:val="header"/>
    <w:basedOn w:val="Normal"/>
    <w:link w:val="HeaderChar"/>
    <w:uiPriority w:val="99"/>
    <w:unhideWhenUsed w:val="1"/>
    <w:rsid w:val="00E60722"/>
    <w:pPr>
      <w:tabs>
        <w:tab w:val="center" w:pos="4513"/>
        <w:tab w:val="right" w:pos="9026"/>
      </w:tabs>
      <w:spacing w:after="0" w:line="240" w:lineRule="auto"/>
    </w:pPr>
  </w:style>
  <w:style w:type="character" w:styleId="HeaderChar" w:customStyle="1">
    <w:name w:val="Header Char"/>
    <w:basedOn w:val="DefaultParagraphFont"/>
    <w:link w:val="Header"/>
    <w:uiPriority w:val="99"/>
    <w:rsid w:val="00E60722"/>
  </w:style>
  <w:style w:type="paragraph" w:styleId="Footer">
    <w:name w:val="footer"/>
    <w:basedOn w:val="Normal"/>
    <w:link w:val="FooterChar"/>
    <w:uiPriority w:val="99"/>
    <w:unhideWhenUsed w:val="1"/>
    <w:rsid w:val="00E60722"/>
    <w:pPr>
      <w:tabs>
        <w:tab w:val="center" w:pos="4513"/>
        <w:tab w:val="right" w:pos="9026"/>
      </w:tabs>
      <w:spacing w:after="0" w:line="240" w:lineRule="auto"/>
    </w:pPr>
  </w:style>
  <w:style w:type="character" w:styleId="FooterChar" w:customStyle="1">
    <w:name w:val="Footer Char"/>
    <w:basedOn w:val="DefaultParagraphFont"/>
    <w:link w:val="Footer"/>
    <w:uiPriority w:val="99"/>
    <w:rsid w:val="00E60722"/>
  </w:style>
  <w:style w:type="character" w:styleId="SubtleReference">
    <w:name w:val="Subtle Reference"/>
    <w:basedOn w:val="DefaultParagraphFont"/>
    <w:uiPriority w:val="31"/>
    <w:qFormat w:val="1"/>
    <w:rsid w:val="00E60722"/>
    <w:rPr>
      <w:smallCaps w:val="1"/>
      <w:color w:val="5a5a5a" w:themeColor="text1" w:themeTint="0000A5"/>
    </w:rPr>
  </w:style>
  <w:style w:type="paragraph" w:styleId="TOCHeading">
    <w:name w:val="TOC Heading"/>
    <w:basedOn w:val="Heading1"/>
    <w:next w:val="Normal"/>
    <w:uiPriority w:val="39"/>
    <w:unhideWhenUsed w:val="1"/>
    <w:qFormat w:val="1"/>
    <w:rsid w:val="00E60722"/>
    <w:pPr>
      <w:spacing w:after="0" w:before="240"/>
      <w:outlineLvl w:val="9"/>
    </w:pPr>
    <w:rPr>
      <w:rFonts w:asciiTheme="majorHAnsi" w:hAnsiTheme="majorHAnsi"/>
      <w:color w:val="0f4761" w:themeColor="accent1" w:themeShade="0000BF"/>
      <w:kern w:val="0"/>
      <w:sz w:val="32"/>
      <w:szCs w:val="32"/>
      <w:lang w:val="en-US"/>
    </w:rPr>
  </w:style>
  <w:style w:type="paragraph" w:styleId="TOC1">
    <w:name w:val="toc 1"/>
    <w:basedOn w:val="Normal"/>
    <w:next w:val="Normal"/>
    <w:autoRedefine w:val="1"/>
    <w:uiPriority w:val="39"/>
    <w:unhideWhenUsed w:val="1"/>
    <w:rsid w:val="00E60722"/>
    <w:pPr>
      <w:spacing w:after="100"/>
    </w:pPr>
  </w:style>
  <w:style w:type="paragraph" w:styleId="TOC2">
    <w:name w:val="toc 2"/>
    <w:basedOn w:val="Normal"/>
    <w:next w:val="Normal"/>
    <w:autoRedefine w:val="1"/>
    <w:uiPriority w:val="39"/>
    <w:unhideWhenUsed w:val="1"/>
    <w:rsid w:val="00E60722"/>
    <w:pPr>
      <w:spacing w:after="100"/>
      <w:ind w:left="220"/>
    </w:pPr>
  </w:style>
  <w:style w:type="paragraph" w:styleId="TOC3">
    <w:name w:val="toc 3"/>
    <w:basedOn w:val="Normal"/>
    <w:next w:val="Normal"/>
    <w:autoRedefine w:val="1"/>
    <w:uiPriority w:val="39"/>
    <w:unhideWhenUsed w:val="1"/>
    <w:rsid w:val="00E60722"/>
    <w:pPr>
      <w:spacing w:after="100"/>
      <w:ind w:left="440"/>
    </w:pPr>
  </w:style>
  <w:style w:type="character" w:styleId="Hyperlink">
    <w:name w:val="Hyperlink"/>
    <w:basedOn w:val="DefaultParagraphFont"/>
    <w:uiPriority w:val="99"/>
    <w:unhideWhenUsed w:val="1"/>
    <w:rsid w:val="00E60722"/>
    <w:rPr>
      <w:color w:val="467886" w:themeColor="hyperlink"/>
      <w:u w:val="single"/>
    </w:rPr>
  </w:style>
  <w:style w:type="paragraph" w:styleId="NoSpacing">
    <w:name w:val="No Spacing"/>
    <w:link w:val="NoSpacingChar"/>
    <w:uiPriority w:val="1"/>
    <w:qFormat w:val="1"/>
    <w:rsid w:val="00E60722"/>
    <w:pPr>
      <w:spacing w:after="0" w:line="240" w:lineRule="auto"/>
    </w:pPr>
    <w:rPr>
      <w:rFonts w:ascii="Calibri" w:hAnsi="Calibri"/>
    </w:rPr>
  </w:style>
  <w:style w:type="character" w:styleId="NoSpacingChar" w:customStyle="1">
    <w:name w:val="No Spacing Char"/>
    <w:basedOn w:val="DefaultParagraphFont"/>
    <w:link w:val="NoSpacing"/>
    <w:uiPriority w:val="1"/>
    <w:rsid w:val="00590C88"/>
    <w:rPr>
      <w:rFonts w:ascii="Calibri" w:hAnsi="Calibri"/>
    </w:rPr>
  </w:style>
  <w:style w:type="table" w:styleId="TableGrid">
    <w:name w:val="Table Grid"/>
    <w:basedOn w:val="TableNormal"/>
    <w:uiPriority w:val="39"/>
    <w:rsid w:val="00A57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Subtitle">
    <w:name w:val="Subtitle"/>
    <w:basedOn w:val="Normal"/>
    <w:next w:val="Normal"/>
    <w:pPr/>
    <w:rPr>
      <w:color w:val="595959"/>
      <w:sz w:val="28"/>
      <w:szCs w:val="28"/>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100.0" w:type="dxa"/>
        <w:left w:w="100.0" w:type="dxa"/>
        <w:bottom w:w="100.0" w:type="dxa"/>
        <w:right w:w="100.0" w:type="dxa"/>
      </w:tblCellMar>
    </w:tblPr>
  </w:style>
  <w:style w:type="table" w:styleId="Table3">
    <w:basedOn w:val="TableNormal"/>
    <w:tblPr>
      <w:tblStyleRowBandSize w:val="1"/>
      <w:tblStyleColBandSize w:val="1"/>
      <w:tblCellMar>
        <w:top w:w="100.0" w:type="dxa"/>
        <w:left w:w="100.0" w:type="dxa"/>
        <w:bottom w:w="100.0" w:type="dxa"/>
        <w:right w:w="100.0" w:type="dxa"/>
      </w:tblCellMar>
    </w:tblPr>
  </w:style>
  <w:style w:type="table" w:styleId="Table4">
    <w:basedOn w:val="TableNormal"/>
    <w:tblPr>
      <w:tblStyleRowBandSize w:val="1"/>
      <w:tblStyleColBandSize w:val="1"/>
      <w:tblCellMar>
        <w:top w:w="100.0" w:type="dxa"/>
        <w:left w:w="100.0" w:type="dxa"/>
        <w:bottom w:w="100.0" w:type="dxa"/>
        <w:right w:w="100.0" w:type="dxa"/>
      </w:tblCellMar>
    </w:tblPr>
  </w:style>
  <w:style w:type="table" w:styleId="Table5">
    <w:basedOn w:val="TableNormal"/>
    <w:tblPr>
      <w:tblStyleRowBandSize w:val="1"/>
      <w:tblStyleColBandSize w:val="1"/>
      <w:tblCellMar>
        <w:top w:w="100.0" w:type="dxa"/>
        <w:left w:w="100.0" w:type="dxa"/>
        <w:bottom w:w="100.0" w:type="dxa"/>
        <w:right w:w="100.0" w:type="dxa"/>
      </w:tblCellMar>
    </w:tblPr>
  </w:style>
  <w:style w:type="table" w:styleId="Table6">
    <w:basedOn w:val="TableNormal"/>
    <w:tblPr>
      <w:tblStyleRowBandSize w:val="1"/>
      <w:tblStyleColBandSize w:val="1"/>
      <w:tblCellMar>
        <w:top w:w="100.0" w:type="dxa"/>
        <w:left w:w="100.0" w:type="dxa"/>
        <w:bottom w:w="100.0" w:type="dxa"/>
        <w:right w:w="100.0" w:type="dxa"/>
      </w:tblCellMar>
    </w:tblPr>
  </w:style>
  <w:style w:type="table" w:styleId="Table7">
    <w:basedOn w:val="TableNormal"/>
    <w:tblPr>
      <w:tblStyleRowBandSize w:val="1"/>
      <w:tblStyleColBandSize w:val="1"/>
      <w:tblCellMar>
        <w:top w:w="100.0" w:type="dxa"/>
        <w:left w:w="100.0" w:type="dxa"/>
        <w:bottom w:w="100.0" w:type="dxa"/>
        <w:right w:w="100.0" w:type="dxa"/>
      </w:tblCellMar>
    </w:tblPr>
  </w:style>
  <w:style w:type="table" w:styleId="Table8">
    <w:basedOn w:val="TableNormal"/>
    <w:pPr>
      <w:spacing w:after="0" w:line="240" w:lineRule="auto"/>
    </w:pPr>
    <w:tblPr>
      <w:tblStyleRowBandSize w:val="1"/>
      <w:tblStyleColBandSize w:val="1"/>
      <w:tblCellMar>
        <w:top w:w="0.0" w:type="dxa"/>
        <w:left w:w="0.0" w:type="dxa"/>
        <w:bottom w:w="0.0" w:type="dxa"/>
        <w:right w:w="0.0" w:type="dxa"/>
      </w:tblCellMar>
    </w:tblPr>
  </w:style>
</w:styles>
</file>

<file path=word/_rels/document.xml.rels><?xml version="1.0" encoding="UTF-8" standalone="yes"?><Relationships xmlns="http://schemas.openxmlformats.org/package/2006/relationships"><Relationship Id="rId20" Type="http://schemas.openxmlformats.org/officeDocument/2006/relationships/footer" Target="footer2.xml"/><Relationship Id="rId11" Type="http://schemas.openxmlformats.org/officeDocument/2006/relationships/image" Target="media/image3.png"/><Relationship Id="rId10" Type="http://schemas.openxmlformats.org/officeDocument/2006/relationships/footer" Target="footer1.xml"/><Relationship Id="rId13" Type="http://schemas.openxmlformats.org/officeDocument/2006/relationships/hyperlink" Target="https://www.kaggle.com/datasets/tobiasbueck/multilingual-customer-support-tickets" TargetMode="External"/><Relationship Id="rId12" Type="http://schemas.openxmlformats.org/officeDocument/2006/relationships/image" Target="media/image2.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5.png"/><Relationship Id="rId15" Type="http://schemas.openxmlformats.org/officeDocument/2006/relationships/hyperlink" Target="https://www.sciencedirect.com/science/article/pii/S1319157819300515" TargetMode="External"/><Relationship Id="rId14" Type="http://schemas.openxmlformats.org/officeDocument/2006/relationships/hyperlink" Target="https://creativecommons.org/licenses/by/4.0/" TargetMode="External"/><Relationship Id="rId17" Type="http://schemas.openxmlformats.org/officeDocument/2006/relationships/hyperlink" Target="https://books.google.co.uk/books?hl=en&amp;lr=&amp;id=3CnBEAAAQBAJ&amp;oi=fnd&amp;pg=PA414&amp;ots=fK8V2W5J-F&amp;sig=qIivHg2sM5P1nOtefQpDxpzCpjs&amp;redir_esc=y#v=onepage&amp;q&amp;f=false" TargetMode="External"/><Relationship Id="rId16" Type="http://schemas.openxmlformats.org/officeDocument/2006/relationships/hyperlink" Target="https://www.sciencedirect.com/science/article/abs/pii/S0167923620300415" TargetMode="External"/><Relationship Id="rId5" Type="http://schemas.openxmlformats.org/officeDocument/2006/relationships/styles" Target="styles.xml"/><Relationship Id="rId19" Type="http://schemas.openxmlformats.org/officeDocument/2006/relationships/hyperlink" Target="http://40.115.124.2/sp/subjects/guide.php?subject=harvardref" TargetMode="External"/><Relationship Id="rId6" Type="http://schemas.openxmlformats.org/officeDocument/2006/relationships/customXml" Target="../customXML/item1.xml"/><Relationship Id="rId18" Type="http://schemas.openxmlformats.org/officeDocument/2006/relationships/hyperlink" Target="https://ieeexplore.ieee.org/abstract/document/9388660" TargetMode="External"/><Relationship Id="rId7" Type="http://schemas.openxmlformats.org/officeDocument/2006/relationships/image" Target="media/image6.png"/><Relationship Id="rId8" Type="http://schemas.openxmlformats.org/officeDocument/2006/relationships/image" Target="media/image1.png"/></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 Id="rId3" Type="http://schemas.openxmlformats.org/officeDocument/2006/relationships/font" Target="fonts/NotoSansSymbols-regular.ttf"/><Relationship Id="rId4" Type="http://schemas.openxmlformats.org/officeDocument/2006/relationships/font" Target="fonts/NotoSansSymbols-bold.ttf"/></Relationships>
</file>

<file path=word/_rels/footer2.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HObONSuviTDjP3Dz/wlFOOoNukQ==">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2024-02-09T15:31:00Z</dcterms:created>
  <dc:creator>Debora Zorzi</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9392f05823f65d13690dc4fb6817483613663138ac52bbed524e9b6627c257fb</vt:lpwstr>
  </property>
</Properties>
</file>