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51" w:type="dxa"/>
        <w:jc w:val="left"/>
        <w:tblInd w:w="37" w:type="dxa"/>
        <w:tblCellMar>
          <w:top w:w="0" w:type="dxa"/>
          <w:left w:w="82" w:type="dxa"/>
          <w:bottom w:w="0" w:type="dxa"/>
          <w:right w:w="82" w:type="dxa"/>
        </w:tblCellMar>
        <w:tblLook w:val="00a0" w:noHBand="0" w:noVBand="0" w:firstColumn="1" w:lastRow="0" w:lastColumn="0" w:firstRow="1"/>
      </w:tblPr>
      <w:tblGrid>
        <w:gridCol w:w="599"/>
        <w:gridCol w:w="8376"/>
        <w:gridCol w:w="1276"/>
      </w:tblGrid>
      <w:tr>
        <w:trPr>
          <w:trHeight w:val="482" w:hRule="atLeast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ints"/>
              <w:pageBreakBefore/>
              <w:spacing w:before="120" w:after="0"/>
              <w:rPr>
                <w:bCs w:val="false"/>
                <w:color w:val="auto"/>
              </w:rPr>
            </w:pPr>
            <w:r>
              <w:rPr>
                <w:bCs w:val="false"/>
                <w:color w:val="auto"/>
              </w:rPr>
              <w:t>Question B2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b/>
                <w:b/>
                <w:bCs/>
                <w:lang w:val="fr-FR"/>
              </w:rPr>
            </w:pPr>
            <w:r>
              <w:rPr>
                <w:rFonts w:cs="Arial" w:ascii="Arial" w:hAnsi="Arial"/>
                <w:b/>
                <w:bCs/>
                <w:lang w:val="fr-FR"/>
              </w:rPr>
              <w:t>Page 1/2</w:t>
            </w:r>
          </w:p>
        </w:tc>
      </w:tr>
      <w:tr>
        <w:trPr>
          <w:trHeight w:val="482" w:hRule="atLeast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ints"/>
              <w:spacing w:before="120" w:after="0"/>
              <w:jc w:val="left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Marks</w:t>
            </w:r>
          </w:p>
        </w:tc>
      </w:tr>
      <w:tr>
        <w:trPr>
          <w:trHeight w:val="726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Points"/>
              <w:spacing w:before="120" w:after="0"/>
              <w:rPr>
                <w:bCs w:val="false"/>
                <w:color w:val="auto"/>
              </w:rPr>
            </w:pPr>
            <w:r>
              <w:rPr/>
              <w:t>a)</w:t>
            </w:r>
          </w:p>
        </w:tc>
        <w:tc>
          <w:tcPr>
            <w:tcW w:w="837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rPr/>
            </w:pPr>
            <w:r>
              <w:rPr>
                <w:rFonts w:cs="Arial" w:ascii="Arial" w:hAnsi="Arial"/>
                <w:bCs/>
              </w:rPr>
              <w:t xml:space="preserve">Piperidine, coniine and sedamine are alkaloids. </w:t>
            </w:r>
            <w:r>
              <w:rPr>
                <w:rFonts w:cs="Arial" w:ascii="Arial" w:hAnsi="Arial"/>
              </w:rPr>
              <w:t xml:space="preserve">Alkaloids are organic compounds which can be found in plants. Many of them are poisonous. </w:t>
            </w:r>
            <w:r>
              <w:rPr>
                <w:rFonts w:cs="Arial" w:ascii="Arial" w:hAnsi="Arial"/>
                <w:bCs/>
              </w:rPr>
              <w:t>The death of Socrates was due to absorption of coniine.  Coniine and sedamine are derivatives of piperidine. Sedamine is present in some sleeping pills.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Points"/>
              <w:spacing w:before="12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</w:r>
          </w:p>
        </w:tc>
      </w:tr>
      <w:tr>
        <w:trPr>
          <w:trHeight w:val="2623" w:hRule="atLeast"/>
        </w:trPr>
        <w:tc>
          <w:tcPr>
            <w:tcW w:w="599" w:type="dxa"/>
            <w:tcBorders>
              <w:left w:val="single" w:sz="4" w:space="0" w:color="000000"/>
            </w:tcBorders>
          </w:tcPr>
          <w:p>
            <w:pPr>
              <w:pStyle w:val="Points"/>
              <w:spacing w:before="12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76" w:type="dxa"/>
            <w:tcBorders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F61DFD4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133350</wp:posOffset>
                      </wp:positionV>
                      <wp:extent cx="1036955" cy="1428115"/>
                      <wp:effectExtent l="0" t="1270" r="0" b="0"/>
                      <wp:wrapNone/>
                      <wp:docPr id="1" name="Text Box 39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6440" cy="1427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889000" cy="1244600"/>
                                        <wp:effectExtent l="0" t="0" r="0" b="0"/>
                                        <wp:docPr id="3" name="Picture 5" descr="Pipéridine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5" descr="Pipéridine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89000" cy="1244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rect id="shape_0" ID="Text Box 396" fillcolor="white" stroked="f" style="position:absolute;margin-left:-2.3pt;margin-top:10.5pt;width:81.55pt;height:112.35pt" wp14:anchorId="3F61DFD4">
                      <w10:wrap type="none"/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889000" cy="1244600"/>
                                  <wp:effectExtent l="0" t="0" r="0" b="0"/>
                                  <wp:docPr id="4" name="Picture 5" descr="Pipéridin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5" descr="Pipéridin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52A90F00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140970</wp:posOffset>
                      </wp:positionV>
                      <wp:extent cx="1694180" cy="1453515"/>
                      <wp:effectExtent l="0" t="0" r="1270" b="0"/>
                      <wp:wrapNone/>
                      <wp:docPr id="5" name="Text Box 39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3440" cy="1452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574800" cy="1270000"/>
                                        <wp:effectExtent l="0" t="0" r="0" b="0"/>
                                        <wp:docPr id="7" name="Picture 3" descr="Coniine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3" descr="Coniine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74800" cy="127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rect id="shape_0" ID="Text Box 397" fillcolor="white" stroked="f" style="position:absolute;margin-left:89.55pt;margin-top:11.1pt;width:133.3pt;height:114.35pt" wp14:anchorId="52A90F00">
                      <w10:wrap type="none"/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74800" cy="1270000"/>
                                  <wp:effectExtent l="0" t="0" r="0" b="0"/>
                                  <wp:docPr id="8" name="Picture 3" descr="Coniin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3" descr="Coniin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0" cy="127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00971D21">
                      <wp:simplePos x="0" y="0"/>
                      <wp:positionH relativeFrom="column">
                        <wp:posOffset>2904490</wp:posOffset>
                      </wp:positionH>
                      <wp:positionV relativeFrom="paragraph">
                        <wp:posOffset>-3769360</wp:posOffset>
                      </wp:positionV>
                      <wp:extent cx="2308860" cy="1313815"/>
                      <wp:effectExtent l="0" t="0" r="0" b="0"/>
                      <wp:wrapNone/>
                      <wp:docPr id="9" name="Text Box 39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8320" cy="1313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2120900" cy="1130300"/>
                                        <wp:effectExtent l="0" t="0" r="0" b="0"/>
                                        <wp:docPr id="11" name="Picture 7" descr="Sédamine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Picture 7" descr="Sédamine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20900" cy="1130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rect id="shape_0" ID="Text Box 398" fillcolor="white" stroked="f" style="position:absolute;margin-left:228.7pt;margin-top:-296.8pt;width:181.7pt;height:103.35pt" wp14:anchorId="00971D21">
                      <w10:wrap type="none"/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120900" cy="1130300"/>
                                  <wp:effectExtent l="0" t="0" r="0" b="0"/>
                                  <wp:docPr id="12" name="Picture 7" descr="Sédamin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7" descr="Sédamin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0900" cy="113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  <w:p>
            <w:pPr>
              <w:pStyle w:val="Points"/>
              <w:spacing w:before="120" w:after="0"/>
              <w:ind w:left="511" w:hanging="227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color w:val="auto"/>
                <w:lang w:val="en-GB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auto"/>
                <w:lang w:val="en-GB"/>
              </w:rPr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5760" w:leader="none"/>
              </w:tabs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735" w:hRule="atLeast"/>
        </w:trPr>
        <w:tc>
          <w:tcPr>
            <w:tcW w:w="599" w:type="dxa"/>
            <w:tcBorders>
              <w:left w:val="single" w:sz="4" w:space="0" w:color="000000"/>
            </w:tcBorders>
          </w:tcPr>
          <w:p>
            <w:pPr>
              <w:pStyle w:val="Points"/>
              <w:spacing w:before="12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76" w:type="dxa"/>
            <w:tcBorders>
              <w:right w:val="single" w:sz="4" w:space="0" w:color="000000"/>
            </w:tcBorders>
          </w:tcPr>
          <w:p>
            <w:pPr>
              <w:pStyle w:val="Points"/>
              <w:spacing w:before="120" w:after="0"/>
              <w:ind w:left="397" w:hanging="227"/>
              <w:jc w:val="left"/>
              <w:rPr>
                <w:bCs w:val="false"/>
              </w:rPr>
            </w:pPr>
            <w:r>
              <w:rPr>
                <w:bCs w:val="false"/>
                <w:color w:val="auto"/>
                <w:lang w:val="en-GB"/>
              </w:rPr>
              <w:t xml:space="preserve">piperidine           coniine                             sedamine   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5760" w:leader="none"/>
              </w:tabs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31" w:hRule="atLeast"/>
        </w:trPr>
        <w:tc>
          <w:tcPr>
            <w:tcW w:w="599" w:type="dxa"/>
            <w:tcBorders>
              <w:left w:val="single" w:sz="4" w:space="0" w:color="000000"/>
            </w:tcBorders>
          </w:tcPr>
          <w:p>
            <w:pPr>
              <w:pStyle w:val="Points"/>
              <w:spacing w:before="12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8376" w:type="dxa"/>
            <w:tcBorders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Cs/>
              </w:rPr>
              <w:t xml:space="preserve">All three compounds are amines. 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Points"/>
              <w:spacing w:before="12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lang w:val="en-US"/>
              </w:rPr>
            </w:r>
          </w:p>
        </w:tc>
      </w:tr>
      <w:tr>
        <w:trPr>
          <w:trHeight w:val="591" w:hRule="atLeast"/>
        </w:trPr>
        <w:tc>
          <w:tcPr>
            <w:tcW w:w="599" w:type="dxa"/>
            <w:tcBorders>
              <w:left w:val="single" w:sz="4" w:space="0" w:color="000000"/>
            </w:tcBorders>
          </w:tcPr>
          <w:p>
            <w:pPr>
              <w:pStyle w:val="Points"/>
              <w:spacing w:before="120" w:after="0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lang w:val="en-US"/>
              </w:rPr>
            </w:r>
          </w:p>
        </w:tc>
        <w:tc>
          <w:tcPr>
            <w:tcW w:w="8376" w:type="dxa"/>
            <w:tcBorders>
              <w:right w:val="single" w:sz="4" w:space="0" w:color="000000"/>
            </w:tcBorders>
          </w:tcPr>
          <w:p>
            <w:pPr>
              <w:pStyle w:val="Points"/>
              <w:numPr>
                <w:ilvl w:val="0"/>
                <w:numId w:val="1"/>
              </w:numPr>
              <w:spacing w:before="120" w:after="0"/>
              <w:jc w:val="left"/>
              <w:rPr>
                <w:b w:val="false"/>
                <w:b w:val="false"/>
                <w:bCs w:val="false"/>
                <w:color w:val="auto"/>
                <w:lang w:val="en-US"/>
              </w:rPr>
            </w:pPr>
            <w:r>
              <w:rPr>
                <w:b w:val="false"/>
                <w:bCs w:val="false"/>
                <w:color w:val="auto"/>
                <w:lang w:val="en-US"/>
              </w:rPr>
              <w:t>Explain why amines can act as bases.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 marks</w:t>
            </w:r>
          </w:p>
        </w:tc>
      </w:tr>
      <w:tr>
        <w:trPr>
          <w:trHeight w:val="591" w:hRule="atLeast"/>
        </w:trPr>
        <w:tc>
          <w:tcPr>
            <w:tcW w:w="599" w:type="dxa"/>
            <w:tcBorders>
              <w:left w:val="single" w:sz="4" w:space="0" w:color="000000"/>
            </w:tcBorders>
          </w:tcPr>
          <w:p>
            <w:pPr>
              <w:pStyle w:val="Points"/>
              <w:spacing w:before="12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8376" w:type="dxa"/>
            <w:tcBorders>
              <w:right w:val="single" w:sz="4" w:space="0" w:color="000000"/>
            </w:tcBorders>
          </w:tcPr>
          <w:p>
            <w:pPr>
              <w:pStyle w:val="Points"/>
              <w:numPr>
                <w:ilvl w:val="0"/>
                <w:numId w:val="1"/>
              </w:numPr>
              <w:spacing w:before="120" w:after="0"/>
              <w:jc w:val="left"/>
              <w:rPr>
                <w:b w:val="false"/>
                <w:b w:val="false"/>
                <w:bCs w:val="false"/>
                <w:color w:val="auto"/>
                <w:lang w:val="en-US"/>
              </w:rPr>
            </w:pPr>
            <w:r>
              <w:rPr>
                <w:b w:val="false"/>
                <w:bCs w:val="false"/>
                <w:color w:val="auto"/>
                <w:lang w:val="en-US"/>
              </w:rPr>
              <w:t>Classify each of the three amines represented above as primary, secondary or tertiary amines.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 marks</w:t>
            </w:r>
          </w:p>
        </w:tc>
      </w:tr>
      <w:tr>
        <w:trPr>
          <w:trHeight w:val="591" w:hRule="atLeast"/>
        </w:trPr>
        <w:tc>
          <w:tcPr>
            <w:tcW w:w="599" w:type="dxa"/>
            <w:tcBorders>
              <w:left w:val="single" w:sz="4" w:space="0" w:color="000000"/>
            </w:tcBorders>
          </w:tcPr>
          <w:p>
            <w:pPr>
              <w:pStyle w:val="Points"/>
              <w:spacing w:before="12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8376" w:type="dxa"/>
            <w:tcBorders>
              <w:right w:val="single" w:sz="4" w:space="0" w:color="000000"/>
            </w:tcBorders>
          </w:tcPr>
          <w:p>
            <w:pPr>
              <w:pStyle w:val="Points"/>
              <w:numPr>
                <w:ilvl w:val="0"/>
                <w:numId w:val="1"/>
              </w:numPr>
              <w:spacing w:before="120" w:after="0"/>
              <w:jc w:val="left"/>
              <w:rPr>
                <w:b w:val="false"/>
                <w:b w:val="false"/>
                <w:bCs w:val="false"/>
                <w:color w:val="auto"/>
                <w:lang w:val="en-US"/>
              </w:rPr>
            </w:pPr>
            <w:r>
              <w:rPr>
                <w:b w:val="false"/>
                <w:bCs w:val="false"/>
                <w:color w:val="auto"/>
                <w:lang w:val="en-US"/>
              </w:rPr>
              <w:t>Explain why piperidine and coniine are stronger bases in aqueous solution than ammonia, NH</w:t>
            </w:r>
            <w:r>
              <w:rPr>
                <w:b w:val="false"/>
                <w:color w:val="auto"/>
                <w:vertAlign w:val="subscript"/>
                <w:lang w:val="en-US"/>
              </w:rPr>
              <w:t>3</w:t>
            </w:r>
            <w:r>
              <w:rPr>
                <w:b w:val="false"/>
                <w:bCs w:val="false"/>
                <w:color w:val="auto"/>
                <w:lang w:val="en-US"/>
              </w:rPr>
              <w:t xml:space="preserve">(aq). 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 marks</w:t>
            </w:r>
          </w:p>
        </w:tc>
      </w:tr>
      <w:tr>
        <w:trPr>
          <w:trHeight w:val="591" w:hRule="atLeast"/>
        </w:trPr>
        <w:tc>
          <w:tcPr>
            <w:tcW w:w="599" w:type="dxa"/>
            <w:tcBorders>
              <w:left w:val="single" w:sz="4" w:space="0" w:color="000000"/>
            </w:tcBorders>
          </w:tcPr>
          <w:p>
            <w:pPr>
              <w:pStyle w:val="Points"/>
              <w:spacing w:before="12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8376" w:type="dxa"/>
            <w:tcBorders>
              <w:right w:val="single" w:sz="4" w:space="0" w:color="000000"/>
            </w:tcBorders>
          </w:tcPr>
          <w:p>
            <w:pPr>
              <w:pStyle w:val="Points"/>
              <w:numPr>
                <w:ilvl w:val="0"/>
                <w:numId w:val="1"/>
              </w:numPr>
              <w:spacing w:before="120" w:after="0"/>
              <w:jc w:val="left"/>
              <w:rPr>
                <w:b w:val="false"/>
                <w:b w:val="false"/>
                <w:bCs w:val="false"/>
                <w:color w:val="auto"/>
                <w:lang w:val="en-US"/>
              </w:rPr>
            </w:pPr>
            <w:r>
              <w:rPr>
                <w:b w:val="false"/>
                <w:bCs w:val="false"/>
                <w:color w:val="auto"/>
                <w:lang w:val="en-US"/>
              </w:rPr>
              <w:t>Other than the amine group, identify another functional group present in sedamine.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 mark</w:t>
            </w:r>
          </w:p>
        </w:tc>
      </w:tr>
      <w:tr>
        <w:trPr>
          <w:trHeight w:val="945" w:hRule="atLeast"/>
        </w:trPr>
        <w:tc>
          <w:tcPr>
            <w:tcW w:w="599" w:type="dxa"/>
            <w:tcBorders>
              <w:left w:val="single" w:sz="4" w:space="0" w:color="000000"/>
            </w:tcBorders>
          </w:tcPr>
          <w:p>
            <w:pPr>
              <w:pStyle w:val="Points"/>
              <w:spacing w:before="12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8376" w:type="dxa"/>
            <w:tcBorders>
              <w:right w:val="single" w:sz="4" w:space="0" w:color="000000"/>
            </w:tcBorders>
          </w:tcPr>
          <w:p>
            <w:pPr>
              <w:pStyle w:val="Points"/>
              <w:numPr>
                <w:ilvl w:val="0"/>
                <w:numId w:val="1"/>
              </w:numPr>
              <w:spacing w:before="120" w:after="0"/>
              <w:jc w:val="left"/>
              <w:rPr>
                <w:b w:val="false"/>
                <w:b w:val="false"/>
                <w:bCs w:val="false"/>
                <w:color w:val="auto"/>
                <w:lang w:val="en-US"/>
              </w:rPr>
            </w:pPr>
            <w:r>
              <w:rPr>
                <w:b w:val="false"/>
                <w:bCs w:val="false"/>
                <w:color w:val="auto"/>
                <w:lang w:val="en-US"/>
              </w:rPr>
              <w:t>Which of these three compounds is/are optically active?</w:t>
            </w:r>
          </w:p>
          <w:p>
            <w:pPr>
              <w:pStyle w:val="Points"/>
              <w:spacing w:before="120" w:after="0"/>
              <w:ind w:left="856" w:hanging="0"/>
              <w:jc w:val="left"/>
              <w:rPr>
                <w:b w:val="false"/>
                <w:b w:val="false"/>
                <w:bCs w:val="false"/>
                <w:color w:val="auto"/>
                <w:lang w:val="en-US"/>
              </w:rPr>
            </w:pPr>
            <w:r>
              <w:rPr>
                <w:b w:val="false"/>
                <w:bCs w:val="false"/>
                <w:color w:val="auto"/>
                <w:lang w:val="en-US"/>
              </w:rPr>
              <w:t>Justify your answer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 marks</w:t>
            </w:r>
          </w:p>
        </w:tc>
      </w:tr>
      <w:tr>
        <w:trPr>
          <w:trHeight w:val="591" w:hRule="atLeast"/>
        </w:trPr>
        <w:tc>
          <w:tcPr>
            <w:tcW w:w="599" w:type="dxa"/>
            <w:tcBorders>
              <w:left w:val="single" w:sz="4" w:space="0" w:color="000000"/>
            </w:tcBorders>
          </w:tcPr>
          <w:p>
            <w:pPr>
              <w:pStyle w:val="Points"/>
              <w:spacing w:before="120" w:after="0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8376" w:type="dxa"/>
            <w:tcBorders>
              <w:right w:val="single" w:sz="4" w:space="0" w:color="000000"/>
            </w:tcBorders>
          </w:tcPr>
          <w:p>
            <w:pPr>
              <w:pStyle w:val="Points"/>
              <w:tabs>
                <w:tab w:val="clear" w:pos="720"/>
                <w:tab w:val="left" w:pos="344" w:leader="none"/>
              </w:tabs>
              <w:spacing w:before="120" w:after="0"/>
              <w:jc w:val="left"/>
              <w:rPr>
                <w:b w:val="false"/>
                <w:b w:val="false"/>
                <w:color w:val="auto"/>
                <w:lang w:val="en-GB"/>
              </w:rPr>
            </w:pPr>
            <w:r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8" wp14:anchorId="3B7001BF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564515</wp:posOffset>
                      </wp:positionV>
                      <wp:extent cx="2720340" cy="1181735"/>
                      <wp:effectExtent l="0" t="5715" r="3810" b="0"/>
                      <wp:wrapTight wrapText="bothSides">
                        <wp:wrapPolygon edited="0">
                          <wp:start x="0" y="0"/>
                          <wp:lineTo x="21600" y="0"/>
                          <wp:lineTo x="21600" y="21600"/>
                          <wp:lineTo x="0" y="21600"/>
                          <wp:lineTo x="0" y="0"/>
                        </wp:wrapPolygon>
                      </wp:wrapTight>
                      <wp:docPr id="13" name="Text Box 3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9800" cy="118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3828" w:type="dxa"/>
                                    <w:jc w:val="left"/>
                                    <w:tblInd w:w="108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1e0" w:noHBand="0" w:noVBand="0" w:firstColumn="1" w:lastRow="1" w:lastColumn="1" w:firstRow="1"/>
                                  </w:tblPr>
                                  <w:tblGrid>
                                    <w:gridCol w:w="1559"/>
                                    <w:gridCol w:w="2268"/>
                                  </w:tblGrid>
                                  <w:tr>
                                    <w:trPr>
                                      <w:trHeight w:val="405" w:hRule="atLeast"/>
                                    </w:trPr>
                                    <w:tc>
                                      <w:tcPr>
                                        <w:tcW w:w="15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rial" w:hAnsi="Arial" w:cs="Arial"/>
                                            <w:b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b/>
                                          </w:rPr>
                                          <w:t>Compound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6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  <w:b/>
                                          </w:rPr>
                                          <w:t>Boiling point / °C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405" w:hRule="atLeast"/>
                                    </w:trPr>
                                    <w:tc>
                                      <w:tcPr>
                                        <w:tcW w:w="15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</w:rPr>
                                          <w:t>piperidine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6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</w:rPr>
                                          <w:t>106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405" w:hRule="atLeast"/>
                                    </w:trPr>
                                    <w:tc>
                                      <w:tcPr>
                                        <w:tcW w:w="15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</w:rPr>
                                          <w:t>coniine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6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</w:rPr>
                                          <w:t>166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405" w:hRule="atLeast"/>
                                    </w:trPr>
                                    <w:tc>
                                      <w:tcPr>
                                        <w:tcW w:w="1559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</w:rPr>
                                          <w:t>sedamine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6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FrameContents"/>
                                          <w:jc w:val="center"/>
                                          <w:rPr>
                                            <w:rFonts w:ascii="Arial" w:hAnsi="Arial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Arial" w:hAnsi="Arial"/>
                                          </w:rPr>
                                          <w:t>331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32" stroked="f" style="position:absolute;margin-left:89.55pt;margin-top:44.45pt;width:214.1pt;height:92.95pt" wp14:anchorId="3B7001BF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3828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559"/>
                              <w:gridCol w:w="2268"/>
                            </w:tblGrid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</w:rPr>
                                    <w:t>Compound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</w:rPr>
                                    <w:t>Boiling point / °C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  <w:t>piperidine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  <w:t>106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  <w:t>coniine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  <w:t>166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  <w:t>sedamine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</w:rPr>
                                    <w:t>331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 w:val="false"/>
                <w:color w:val="auto"/>
                <w:lang w:val="en-GB"/>
              </w:rPr>
              <w:t xml:space="preserve">  </w:t>
            </w:r>
            <w:r>
              <w:rPr>
                <w:b w:val="false"/>
                <w:color w:val="auto"/>
                <w:lang w:val="en-GB"/>
              </w:rPr>
              <w:t xml:space="preserve">Even if the higher molar mass is taken into account the boiling point of </w:t>
              <w:br/>
              <w:t xml:space="preserve">  sedamine is considerably higher than that of coniine.</w:t>
            </w:r>
          </w:p>
          <w:p>
            <w:pPr>
              <w:pStyle w:val="Points"/>
              <w:tabs>
                <w:tab w:val="clear" w:pos="720"/>
                <w:tab w:val="left" w:pos="344" w:leader="none"/>
              </w:tabs>
              <w:spacing w:before="120" w:after="0"/>
              <w:jc w:val="left"/>
              <w:rPr>
                <w:b w:val="false"/>
                <w:b w:val="false"/>
                <w:color w:val="auto"/>
                <w:lang w:val="en-GB"/>
              </w:rPr>
            </w:pPr>
            <w:r>
              <w:rPr>
                <w:b w:val="false"/>
                <w:color w:val="auto"/>
                <w:lang w:val="en-GB"/>
              </w:rPr>
            </w:r>
          </w:p>
          <w:p>
            <w:pPr>
              <w:pStyle w:val="Points"/>
              <w:tabs>
                <w:tab w:val="clear" w:pos="720"/>
                <w:tab w:val="left" w:pos="344" w:leader="none"/>
              </w:tabs>
              <w:spacing w:before="120" w:after="0"/>
              <w:jc w:val="left"/>
              <w:rPr>
                <w:b w:val="false"/>
                <w:b w:val="false"/>
                <w:color w:val="auto"/>
                <w:lang w:val="en-GB"/>
              </w:rPr>
            </w:pPr>
            <w:r>
              <w:rPr>
                <w:b w:val="false"/>
                <w:color w:val="auto"/>
                <w:lang w:val="en-GB"/>
              </w:rPr>
            </w:r>
          </w:p>
          <w:p>
            <w:pPr>
              <w:pStyle w:val="Points"/>
              <w:tabs>
                <w:tab w:val="clear" w:pos="720"/>
                <w:tab w:val="left" w:pos="344" w:leader="none"/>
              </w:tabs>
              <w:spacing w:before="120" w:after="0"/>
              <w:jc w:val="left"/>
              <w:rPr>
                <w:b w:val="false"/>
                <w:b w:val="false"/>
                <w:color w:val="auto"/>
                <w:lang w:val="en-GB"/>
              </w:rPr>
            </w:pPr>
            <w:r>
              <w:rPr>
                <w:b w:val="false"/>
                <w:color w:val="auto"/>
                <w:lang w:val="en-GB"/>
              </w:rPr>
            </w:r>
          </w:p>
          <w:p>
            <w:pPr>
              <w:pStyle w:val="Points"/>
              <w:tabs>
                <w:tab w:val="clear" w:pos="720"/>
                <w:tab w:val="left" w:pos="344" w:leader="none"/>
              </w:tabs>
              <w:spacing w:before="120" w:after="0"/>
              <w:jc w:val="left"/>
              <w:rPr>
                <w:b w:val="false"/>
                <w:b w:val="false"/>
                <w:color w:val="auto"/>
                <w:lang w:val="en-GB"/>
              </w:rPr>
            </w:pPr>
            <w:r>
              <w:rPr>
                <w:b w:val="false"/>
                <w:color w:val="auto"/>
                <w:lang w:val="en-GB"/>
              </w:rPr>
              <w:br/>
              <w:t xml:space="preserve">    .</w:t>
              <w:br/>
              <w:t xml:space="preserve">    </w:t>
            </w:r>
          </w:p>
          <w:p>
            <w:pPr>
              <w:pStyle w:val="Normal"/>
              <w:ind w:left="36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71" w:hRule="atLeast"/>
        </w:trPr>
        <w:tc>
          <w:tcPr>
            <w:tcW w:w="5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oints"/>
              <w:spacing w:before="120" w:after="0"/>
              <w:jc w:val="left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837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Points"/>
              <w:numPr>
                <w:ilvl w:val="0"/>
                <w:numId w:val="1"/>
              </w:numPr>
              <w:spacing w:before="120" w:after="0"/>
              <w:jc w:val="left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color w:val="auto"/>
                <w:lang w:val="en-GB"/>
              </w:rPr>
              <w:t xml:space="preserve">Suggest, </w:t>
            </w:r>
            <w:r>
              <w:rPr>
                <w:b w:val="false"/>
                <w:bCs w:val="false"/>
                <w:color w:val="auto"/>
                <w:lang w:val="en-US"/>
              </w:rPr>
              <w:t>with</w:t>
            </w:r>
            <w:r>
              <w:rPr>
                <w:b w:val="false"/>
                <w:color w:val="auto"/>
                <w:lang w:val="en-GB"/>
              </w:rPr>
              <w:t xml:space="preserve"> an explanation, one other reason why there is such a difference in the boiling points of these two compounds.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ints"/>
              <w:spacing w:before="120" w:after="0"/>
              <w:rPr>
                <w:b w:val="false"/>
                <w:b w:val="false"/>
                <w:lang w:val="en-GB"/>
              </w:rPr>
            </w:pPr>
            <w:r>
              <w:rPr>
                <w:b w:val="false"/>
                <w:lang w:val="en-GB"/>
              </w:rPr>
              <w:t>2 marks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0251" w:type="dxa"/>
        <w:jc w:val="left"/>
        <w:tblInd w:w="37" w:type="dxa"/>
        <w:tblCellMar>
          <w:top w:w="0" w:type="dxa"/>
          <w:left w:w="82" w:type="dxa"/>
          <w:bottom w:w="0" w:type="dxa"/>
          <w:right w:w="82" w:type="dxa"/>
        </w:tblCellMar>
        <w:tblLook w:val="00a0" w:noHBand="0" w:noVBand="0" w:firstColumn="1" w:lastRow="0" w:lastColumn="0" w:firstRow="1"/>
      </w:tblPr>
      <w:tblGrid>
        <w:gridCol w:w="599"/>
        <w:gridCol w:w="8376"/>
        <w:gridCol w:w="1276"/>
      </w:tblGrid>
      <w:tr>
        <w:trPr>
          <w:trHeight w:val="482" w:hRule="atLeast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ints"/>
              <w:pageBreakBefore/>
              <w:spacing w:before="120" w:after="0"/>
              <w:rPr>
                <w:bCs w:val="false"/>
                <w:color w:val="auto"/>
              </w:rPr>
            </w:pPr>
            <w:r>
              <w:rPr>
                <w:bCs w:val="false"/>
                <w:color w:val="auto"/>
              </w:rPr>
              <w:t>Question B2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b/>
                <w:b/>
                <w:bCs/>
                <w:lang w:val="fr-FR"/>
              </w:rPr>
            </w:pPr>
            <w:r>
              <w:rPr>
                <w:rFonts w:cs="Arial" w:ascii="Arial" w:hAnsi="Arial"/>
                <w:b/>
                <w:bCs/>
                <w:lang w:val="fr-FR"/>
              </w:rPr>
              <w:t>Page 2/2</w:t>
            </w:r>
          </w:p>
        </w:tc>
      </w:tr>
      <w:tr>
        <w:trPr>
          <w:trHeight w:val="482" w:hRule="atLeast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oints"/>
              <w:spacing w:before="120" w:after="0"/>
              <w:jc w:val="left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Marks</w:t>
            </w:r>
          </w:p>
        </w:tc>
      </w:tr>
      <w:tr>
        <w:trPr>
          <w:trHeight w:val="524" w:hRule="atLeast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Points"/>
              <w:spacing w:before="120" w:after="0"/>
              <w:rPr>
                <w:bCs w:val="false"/>
                <w:color w:val="auto"/>
              </w:rPr>
            </w:pPr>
            <w:r>
              <w:rPr/>
              <w:t>b)</w:t>
            </w:r>
          </w:p>
        </w:tc>
        <w:tc>
          <w:tcPr>
            <w:tcW w:w="837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Points"/>
              <w:spacing w:before="120" w:after="0"/>
              <w:jc w:val="left"/>
              <w:rPr>
                <w:b w:val="false"/>
                <w:b w:val="false"/>
                <w:lang w:val="en-US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516852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-10412095</wp:posOffset>
                      </wp:positionV>
                      <wp:extent cx="2683510" cy="526415"/>
                      <wp:effectExtent l="0" t="0" r="0" b="635"/>
                      <wp:wrapNone/>
                      <wp:docPr id="15" name="Text Box 39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2720" cy="525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2628900" cy="342900"/>
                                        <wp:effectExtent l="0" t="0" r="0" b="0"/>
                                        <wp:docPr id="17" name="Image 19" descr="Cadavérine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Image 19" descr="Cadavérine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28900" cy="342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rect id="shape_0" ID="Text Box 399" fillcolor="white" stroked="f" style="position:absolute;margin-left:-4.05pt;margin-top:-819.85pt;width:211.2pt;height:41.35pt" wp14:anchorId="25168522">
                      <w10:wrap type="none"/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28900" cy="342900"/>
                                  <wp:effectExtent l="0" t="0" r="0" b="0"/>
                                  <wp:docPr id="18" name="Image 19" descr="Cadavérin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 19" descr="Cadavérin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8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F30D04A">
                      <wp:simplePos x="0" y="0"/>
                      <wp:positionH relativeFrom="column">
                        <wp:posOffset>2753995</wp:posOffset>
                      </wp:positionH>
                      <wp:positionV relativeFrom="paragraph">
                        <wp:posOffset>-10413365</wp:posOffset>
                      </wp:positionV>
                      <wp:extent cx="2303780" cy="780415"/>
                      <wp:effectExtent l="0" t="0" r="5080" b="0"/>
                      <wp:wrapNone/>
                      <wp:docPr id="19" name="Text Box 40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3280" cy="779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2362200" cy="596900"/>
                                        <wp:effectExtent l="0" t="0" r="0" b="0"/>
                                        <wp:docPr id="21" name="Image 20" descr="Lysine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Image 20" descr="Lysine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62200" cy="596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rect id="shape_0" ID="Text Box 400" fillcolor="white" stroked="f" style="position:absolute;margin-left:216.85pt;margin-top:-819.95pt;width:181.3pt;height:61.35pt" wp14:anchorId="0F30D04A">
                      <w10:wrap type="none"/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362200" cy="596900"/>
                                  <wp:effectExtent l="0" t="0" r="0" b="0"/>
                                  <wp:docPr id="22" name="Image 20" descr="Lysin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 20" descr="Lysin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62200" cy="596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 w:val="false"/>
                <w:lang w:val="en-US"/>
              </w:rPr>
              <w:t xml:space="preserve"> </w:t>
            </w:r>
            <w:r>
              <w:rPr>
                <w:b w:val="false"/>
                <w:lang w:val="en-US"/>
              </w:rPr>
              <w:t xml:space="preserve">Cadaverine can be made from the amino acid lysine. </w:t>
              <w:br/>
              <w:t xml:space="preserve"> </w:t>
              <w:br/>
            </w:r>
          </w:p>
          <w:p>
            <w:pPr>
              <w:pStyle w:val="Points"/>
              <w:spacing w:before="120" w:after="0"/>
              <w:jc w:val="left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lang w:val="en-US"/>
              </w:rPr>
            </w:r>
          </w:p>
          <w:p>
            <w:pPr>
              <w:pStyle w:val="Points"/>
              <w:spacing w:before="120" w:after="0"/>
              <w:jc w:val="left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lang w:val="en-US"/>
              </w:rPr>
            </w:r>
          </w:p>
          <w:p>
            <w:pPr>
              <w:pStyle w:val="Points"/>
              <w:spacing w:before="120" w:after="0"/>
              <w:ind w:left="1361" w:hanging="0"/>
              <w:jc w:val="left"/>
              <w:rPr>
                <w:b w:val="false"/>
                <w:b w:val="false"/>
                <w:lang w:val="en-US"/>
              </w:rPr>
            </w:pPr>
            <w:r>
              <w:rPr>
                <w:lang w:val="en-US"/>
              </w:rPr>
              <w:t>cadaverine                                                lysine</w:t>
            </w:r>
          </w:p>
          <w:p>
            <w:pPr>
              <w:pStyle w:val="Points"/>
              <w:spacing w:before="120" w:after="0"/>
              <w:jc w:val="left"/>
              <w:rPr>
                <w:b w:val="false"/>
                <w:b w:val="false"/>
                <w:bCs w:val="false"/>
                <w:color w:val="auto"/>
                <w:lang w:val="en-GB"/>
              </w:rPr>
            </w:pPr>
            <w:r>
              <w:rPr>
                <w:b w:val="false"/>
                <w:bCs w:val="false"/>
                <w:color w:val="auto"/>
                <w:lang w:val="en-GB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24" w:hRule="atLeast"/>
        </w:trPr>
        <w:tc>
          <w:tcPr>
            <w:tcW w:w="599" w:type="dxa"/>
            <w:tcBorders>
              <w:left w:val="single" w:sz="4" w:space="0" w:color="000000"/>
            </w:tcBorders>
          </w:tcPr>
          <w:p>
            <w:pPr>
              <w:pStyle w:val="Points"/>
              <w:spacing w:before="120" w:after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376" w:type="dxa"/>
            <w:tcBorders>
              <w:right w:val="single" w:sz="4" w:space="0" w:color="000000"/>
            </w:tcBorders>
          </w:tcPr>
          <w:p>
            <w:pPr>
              <w:pStyle w:val="Points"/>
              <w:numPr>
                <w:ilvl w:val="0"/>
                <w:numId w:val="2"/>
              </w:numPr>
              <w:spacing w:before="120" w:after="0"/>
              <w:jc w:val="left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color w:val="auto"/>
                <w:lang w:val="en-GB"/>
              </w:rPr>
              <w:t>Give</w:t>
            </w:r>
            <w:r>
              <w:rPr>
                <w:b w:val="false"/>
                <w:lang w:val="en-US"/>
              </w:rPr>
              <w:t xml:space="preserve"> the IUPAC names for lysine and cadaverine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 marks</w:t>
            </w:r>
          </w:p>
        </w:tc>
      </w:tr>
      <w:tr>
        <w:trPr>
          <w:trHeight w:val="390" w:hRule="atLeast"/>
        </w:trPr>
        <w:tc>
          <w:tcPr>
            <w:tcW w:w="599" w:type="dxa"/>
            <w:tcBorders>
              <w:left w:val="single" w:sz="4" w:space="0" w:color="000000"/>
            </w:tcBorders>
          </w:tcPr>
          <w:p>
            <w:pPr>
              <w:pStyle w:val="Points"/>
              <w:spacing w:before="120" w:after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376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120" w:after="0"/>
              <w:rPr>
                <w:rFonts w:ascii="Arial" w:hAnsi="Arial" w:cs="Arial"/>
                <w:b/>
                <w:b/>
                <w:lang w:val="en-US"/>
              </w:rPr>
            </w:pPr>
            <w:r>
              <w:rPr>
                <w:rFonts w:cs="Arial" w:ascii="Arial" w:hAnsi="Arial"/>
              </w:rPr>
              <w:t>The isoelectric point of lysine is 9.59.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955" w:hRule="atLeast"/>
        </w:trPr>
        <w:tc>
          <w:tcPr>
            <w:tcW w:w="599" w:type="dxa"/>
            <w:tcBorders>
              <w:left w:val="single" w:sz="4" w:space="0" w:color="000000"/>
            </w:tcBorders>
          </w:tcPr>
          <w:p>
            <w:pPr>
              <w:pStyle w:val="Points"/>
              <w:spacing w:before="120" w:after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376" w:type="dxa"/>
            <w:tcBorders>
              <w:right w:val="single" w:sz="4" w:space="0" w:color="000000"/>
            </w:tcBorders>
          </w:tcPr>
          <w:p>
            <w:pPr>
              <w:pStyle w:val="Points"/>
              <w:numPr>
                <w:ilvl w:val="0"/>
                <w:numId w:val="2"/>
              </w:numPr>
              <w:spacing w:before="120" w:after="0"/>
              <w:jc w:val="left"/>
              <w:rPr>
                <w:lang w:val="en-US"/>
              </w:rPr>
            </w:pPr>
            <w:r>
              <w:rPr>
                <w:b w:val="false"/>
                <w:color w:val="auto"/>
                <w:lang w:val="en-GB"/>
              </w:rPr>
              <w:t>Draw</w:t>
            </w:r>
            <w:r>
              <w:rPr>
                <w:b w:val="false"/>
                <w:lang w:val="en-US"/>
              </w:rPr>
              <w:t xml:space="preserve"> the simplified structural formulas of lysine in strongly acidic, and strongly alkaline solutions.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</w:rPr>
              <w:t>2 marks</w:t>
            </w:r>
          </w:p>
        </w:tc>
      </w:tr>
      <w:tr>
        <w:trPr>
          <w:trHeight w:val="459" w:hRule="atLeast"/>
        </w:trPr>
        <w:tc>
          <w:tcPr>
            <w:tcW w:w="599" w:type="dxa"/>
            <w:tcBorders>
              <w:left w:val="single" w:sz="4" w:space="0" w:color="000000"/>
            </w:tcBorders>
          </w:tcPr>
          <w:p>
            <w:pPr>
              <w:pStyle w:val="Points"/>
              <w:spacing w:before="120" w:after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376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Amino acids form a peptide bond when they react with another amino acid.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15" w:hRule="atLeast"/>
        </w:trPr>
        <w:tc>
          <w:tcPr>
            <w:tcW w:w="599" w:type="dxa"/>
            <w:tcBorders>
              <w:left w:val="single" w:sz="4" w:space="0" w:color="000000"/>
            </w:tcBorders>
          </w:tcPr>
          <w:p>
            <w:pPr>
              <w:pStyle w:val="Points"/>
              <w:spacing w:before="120" w:after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376" w:type="dxa"/>
            <w:tcBorders>
              <w:right w:val="single" w:sz="4" w:space="0" w:color="000000"/>
            </w:tcBorders>
          </w:tcPr>
          <w:p>
            <w:pPr>
              <w:pStyle w:val="Points"/>
              <w:numPr>
                <w:ilvl w:val="0"/>
                <w:numId w:val="2"/>
              </w:numPr>
              <w:spacing w:before="120" w:after="0"/>
              <w:jc w:val="left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lang w:val="en-US"/>
              </w:rPr>
              <w:t>Write the simplified structural formula of a dipeptide formed from two lysine molecules.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</w:rPr>
              <w:t>2 marks</w:t>
            </w:r>
          </w:p>
        </w:tc>
      </w:tr>
      <w:tr>
        <w:trPr>
          <w:trHeight w:val="1935" w:hRule="atLeast"/>
        </w:trPr>
        <w:tc>
          <w:tcPr>
            <w:tcW w:w="599" w:type="dxa"/>
            <w:tcBorders>
              <w:left w:val="single" w:sz="4" w:space="0" w:color="000000"/>
            </w:tcBorders>
          </w:tcPr>
          <w:p>
            <w:pPr>
              <w:pStyle w:val="Points"/>
              <w:spacing w:before="120" w:after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376" w:type="dxa"/>
            <w:tcBorders>
              <w:right w:val="single" w:sz="4" w:space="0" w:color="000000"/>
            </w:tcBorders>
          </w:tcPr>
          <w:p>
            <w:pPr>
              <w:pStyle w:val="Points"/>
              <w:spacing w:before="120" w:after="0"/>
              <w:jc w:val="left"/>
              <w:rPr>
                <w:color w:val="auto"/>
                <w:lang w:val="en-GB"/>
              </w:rPr>
            </w:pPr>
            <w:r>
              <w:rPr>
                <w:b w:val="false"/>
                <w:color w:val="auto"/>
                <w:lang w:val="en-GB"/>
              </w:rPr>
              <w:t>Cadaverine can form a polymer by reaction with oxalic acid.</w:t>
            </w:r>
          </w:p>
          <w:p>
            <w:pPr>
              <w:pStyle w:val="Points"/>
              <w:spacing w:before="120" w:after="0"/>
              <w:jc w:val="left"/>
              <w:rPr>
                <w:b w:val="false"/>
                <w:b w:val="false"/>
                <w:color w:val="auto"/>
                <w:lang w:val="en-GB"/>
              </w:rPr>
            </w:pPr>
            <w:r>
              <w:rPr>
                <w:b w:val="false"/>
                <w:color w:val="auto"/>
                <w:lang w:val="en-GB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1336AE0E">
                      <wp:simplePos x="0" y="0"/>
                      <wp:positionH relativeFrom="column">
                        <wp:posOffset>637540</wp:posOffset>
                      </wp:positionH>
                      <wp:positionV relativeFrom="paragraph">
                        <wp:posOffset>52705</wp:posOffset>
                      </wp:positionV>
                      <wp:extent cx="1555750" cy="855345"/>
                      <wp:effectExtent l="2540" t="1905" r="0" b="3810"/>
                      <wp:wrapNone/>
                      <wp:docPr id="23" name="Text Box 37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200" cy="854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358900" cy="673100"/>
                                        <wp:effectExtent l="0" t="0" r="0" b="0"/>
                                        <wp:docPr id="25" name="Picture 13" descr="oxalic aci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Picture 13" descr="oxalic acid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58900" cy="673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77" fillcolor="white" stroked="f" style="position:absolute;margin-left:50.2pt;margin-top:4.15pt;width:122.4pt;height:67.25pt" wp14:anchorId="1336AE0E">
                      <w10:wrap type="none"/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58900" cy="673100"/>
                                  <wp:effectExtent l="0" t="0" r="0" b="0"/>
                                  <wp:docPr id="26" name="Picture 13" descr="oxalic aci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icture 13" descr="oxalic aci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8900" cy="673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Points"/>
              <w:spacing w:before="120" w:after="0"/>
              <w:jc w:val="left"/>
              <w:rPr>
                <w:color w:val="auto"/>
                <w:lang w:val="en-GB"/>
              </w:rPr>
            </w:pPr>
            <w:r>
              <w:rPr>
                <w:b w:val="false"/>
                <w:color w:val="auto"/>
                <w:lang w:val="en-GB"/>
              </w:rPr>
              <w:t xml:space="preserve">                                                        </w:t>
            </w:r>
            <w:r>
              <w:rPr>
                <w:color w:val="auto"/>
                <w:lang w:val="en-GB"/>
              </w:rPr>
              <w:t>oxalic acid</w:t>
            </w:r>
          </w:p>
          <w:p>
            <w:pPr>
              <w:pStyle w:val="Points"/>
              <w:spacing w:before="120" w:after="0"/>
              <w:jc w:val="left"/>
              <w:rPr>
                <w:b w:val="false"/>
                <w:b w:val="false"/>
                <w:color w:val="auto"/>
                <w:lang w:val="en-GB"/>
              </w:rPr>
            </w:pPr>
            <w:r>
              <w:rPr>
                <w:b w:val="false"/>
                <w:color w:val="auto"/>
                <w:lang w:val="en-GB"/>
              </w:rPr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735" w:hRule="atLeast"/>
        </w:trPr>
        <w:tc>
          <w:tcPr>
            <w:tcW w:w="599" w:type="dxa"/>
            <w:tcBorders>
              <w:left w:val="single" w:sz="4" w:space="0" w:color="000000"/>
            </w:tcBorders>
          </w:tcPr>
          <w:p>
            <w:pPr>
              <w:pStyle w:val="Points"/>
              <w:spacing w:before="120" w:after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376" w:type="dxa"/>
            <w:tcBorders>
              <w:right w:val="single" w:sz="4" w:space="0" w:color="000000"/>
            </w:tcBorders>
          </w:tcPr>
          <w:p>
            <w:pPr>
              <w:pStyle w:val="Points"/>
              <w:numPr>
                <w:ilvl w:val="0"/>
                <w:numId w:val="2"/>
              </w:numPr>
              <w:spacing w:before="120" w:after="0"/>
              <w:jc w:val="left"/>
              <w:rPr>
                <w:b w:val="false"/>
                <w:b w:val="false"/>
                <w:color w:val="auto"/>
                <w:lang w:val="en-GB"/>
              </w:rPr>
            </w:pPr>
            <w:r>
              <w:rPr>
                <w:b w:val="false"/>
                <w:color w:val="auto"/>
                <w:lang w:val="en-GB"/>
              </w:rPr>
              <w:t>Draw a repeating unit of the polymer formed.</w:t>
            </w:r>
          </w:p>
          <w:p>
            <w:pPr>
              <w:pStyle w:val="Points"/>
              <w:spacing w:before="120" w:after="0"/>
              <w:jc w:val="left"/>
              <w:rPr>
                <w:b w:val="false"/>
                <w:b w:val="false"/>
                <w:color w:val="auto"/>
                <w:lang w:val="en-GB"/>
              </w:rPr>
            </w:pPr>
            <w:r>
              <w:rPr>
                <w:b w:val="false"/>
                <w:color w:val="auto"/>
                <w:lang w:val="en-GB"/>
              </w:rPr>
            </w:r>
          </w:p>
          <w:p>
            <w:pPr>
              <w:pStyle w:val="Points"/>
              <w:spacing w:before="120" w:after="0"/>
              <w:jc w:val="left"/>
              <w:rPr>
                <w:b w:val="false"/>
                <w:b w:val="false"/>
                <w:color w:val="auto"/>
                <w:lang w:val="en-GB"/>
              </w:rPr>
            </w:pPr>
            <w:r>
              <w:rPr>
                <w:b w:val="false"/>
                <w:color w:val="auto"/>
                <w:lang w:val="en-GB"/>
              </w:rPr>
            </w:r>
          </w:p>
          <w:p>
            <w:pPr>
              <w:pStyle w:val="Points"/>
              <w:spacing w:before="120" w:after="0"/>
              <w:jc w:val="left"/>
              <w:rPr>
                <w:b w:val="false"/>
                <w:b w:val="false"/>
                <w:color w:val="auto"/>
                <w:lang w:val="en-GB"/>
              </w:rPr>
            </w:pPr>
            <w:r>
              <w:rPr>
                <w:b w:val="false"/>
                <w:color w:val="auto"/>
                <w:lang w:val="en-GB"/>
              </w:rPr>
            </w:r>
          </w:p>
          <w:p>
            <w:pPr>
              <w:pStyle w:val="Points"/>
              <w:spacing w:before="120" w:after="0"/>
              <w:jc w:val="left"/>
              <w:rPr>
                <w:b w:val="false"/>
                <w:b w:val="false"/>
                <w:color w:val="auto"/>
                <w:lang w:val="en-GB"/>
              </w:rPr>
            </w:pPr>
            <w:r>
              <w:rPr>
                <w:b w:val="false"/>
                <w:color w:val="auto"/>
                <w:lang w:val="en-GB"/>
              </w:rPr>
            </w:r>
          </w:p>
          <w:p>
            <w:pPr>
              <w:pStyle w:val="Points"/>
              <w:spacing w:before="120" w:after="0"/>
              <w:jc w:val="left"/>
              <w:rPr>
                <w:b w:val="false"/>
                <w:b w:val="false"/>
                <w:color w:val="auto"/>
                <w:lang w:val="en-GB"/>
              </w:rPr>
            </w:pPr>
            <w:r>
              <w:rPr>
                <w:b w:val="false"/>
                <w:color w:val="auto"/>
                <w:lang w:val="en-GB"/>
              </w:rPr>
            </w:r>
          </w:p>
          <w:p>
            <w:pPr>
              <w:pStyle w:val="Points"/>
              <w:spacing w:before="120" w:after="0"/>
              <w:jc w:val="left"/>
              <w:rPr>
                <w:b w:val="false"/>
                <w:b w:val="false"/>
                <w:color w:val="auto"/>
                <w:lang w:val="en-GB"/>
              </w:rPr>
            </w:pPr>
            <w:r>
              <w:rPr>
                <w:b w:val="false"/>
                <w:color w:val="auto"/>
                <w:lang w:val="en-GB"/>
              </w:rPr>
            </w:r>
          </w:p>
          <w:p>
            <w:pPr>
              <w:pStyle w:val="Points"/>
              <w:spacing w:before="120" w:after="0"/>
              <w:jc w:val="left"/>
              <w:rPr>
                <w:b w:val="false"/>
                <w:b w:val="false"/>
                <w:color w:val="auto"/>
                <w:lang w:val="en-GB"/>
              </w:rPr>
            </w:pPr>
            <w:r>
              <w:rPr>
                <w:b w:val="false"/>
                <w:color w:val="auto"/>
                <w:lang w:val="en-GB"/>
              </w:rPr>
            </w:r>
          </w:p>
          <w:p>
            <w:pPr>
              <w:pStyle w:val="Points"/>
              <w:spacing w:before="120" w:after="0"/>
              <w:jc w:val="left"/>
              <w:rPr>
                <w:b w:val="false"/>
                <w:b w:val="false"/>
                <w:color w:val="auto"/>
                <w:lang w:val="en-GB"/>
              </w:rPr>
            </w:pPr>
            <w:r>
              <w:rPr>
                <w:b w:val="false"/>
                <w:color w:val="auto"/>
                <w:lang w:val="en-GB"/>
              </w:rPr>
            </w:r>
          </w:p>
          <w:p>
            <w:pPr>
              <w:pStyle w:val="Points"/>
              <w:spacing w:before="120" w:after="0"/>
              <w:jc w:val="left"/>
              <w:rPr>
                <w:b w:val="false"/>
                <w:b w:val="false"/>
                <w:color w:val="auto"/>
                <w:lang w:val="en-GB"/>
              </w:rPr>
            </w:pPr>
            <w:r>
              <w:rPr>
                <w:b w:val="false"/>
                <w:color w:val="auto"/>
                <w:lang w:val="en-GB"/>
              </w:rPr>
            </w:r>
          </w:p>
          <w:p>
            <w:pPr>
              <w:pStyle w:val="Points"/>
              <w:spacing w:before="120" w:after="0"/>
              <w:jc w:val="left"/>
              <w:rPr>
                <w:b w:val="false"/>
                <w:b w:val="false"/>
                <w:color w:val="auto"/>
                <w:lang w:val="en-GB"/>
              </w:rPr>
            </w:pPr>
            <w:r>
              <w:rPr>
                <w:b w:val="false"/>
                <w:color w:val="auto"/>
                <w:lang w:val="en-GB"/>
              </w:rPr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 marks</w:t>
            </w:r>
          </w:p>
        </w:tc>
      </w:tr>
      <w:tr>
        <w:trPr>
          <w:trHeight w:val="1585" w:hRule="atLeast"/>
        </w:trPr>
        <w:tc>
          <w:tcPr>
            <w:tcW w:w="599" w:type="dxa"/>
            <w:tcBorders>
              <w:left w:val="single" w:sz="4" w:space="0" w:color="000000"/>
            </w:tcBorders>
          </w:tcPr>
          <w:p>
            <w:pPr>
              <w:pStyle w:val="Points"/>
              <w:spacing w:before="120" w:after="0"/>
              <w:rPr/>
            </w:pPr>
            <w:r>
              <w:rPr/>
              <w:t>c)</w:t>
            </w:r>
          </w:p>
        </w:tc>
        <w:tc>
          <w:tcPr>
            <w:tcW w:w="8376" w:type="dxa"/>
            <w:tcBorders>
              <w:right w:val="single" w:sz="4" w:space="0" w:color="000000"/>
            </w:tcBorders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45581ED4">
                      <wp:simplePos x="0" y="0"/>
                      <wp:positionH relativeFrom="column">
                        <wp:posOffset>6203950</wp:posOffset>
                      </wp:positionH>
                      <wp:positionV relativeFrom="paragraph">
                        <wp:posOffset>-10474325</wp:posOffset>
                      </wp:positionV>
                      <wp:extent cx="2444750" cy="1212215"/>
                      <wp:effectExtent l="5715" t="0" r="0" b="1270"/>
                      <wp:wrapNone/>
                      <wp:docPr id="27" name="Text Box 40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040" cy="1211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2260600" cy="1028700"/>
                                        <wp:effectExtent l="0" t="0" r="0" b="0"/>
                                        <wp:docPr id="29" name="Image 47" descr="Acide 4-aminobenzoïque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" name="Image 47" descr="Acide 4-aminobenzoïque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60600" cy="1028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>
                              <a:spAutoFit/>
                            </wps:bodyPr>
                          </wps:wsp>
                        </a:graphicData>
                      </a:graphic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rect id="shape_0" ID="Text Box 405" fillcolor="white" stroked="f" style="position:absolute;margin-left:488.5pt;margin-top:-824.75pt;width:192.4pt;height:95.35pt" wp14:anchorId="45581ED4">
                      <w10:wrap type="none"/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60600" cy="1028700"/>
                                  <wp:effectExtent l="0" t="0" r="0" b="0"/>
                                  <wp:docPr id="30" name="Image 47" descr="Acide 4-aminobenzoïqu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Image 47" descr="Acide 4-aminobenzoïqu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06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Arial" w:ascii="Arial" w:hAnsi="Arial"/>
              </w:rPr>
              <w:t>Benzocaine is the active ingredient in many anaesthetic creams.</w:t>
              <w:br/>
              <w:t xml:space="preserve">It can be prepared from 4-aminobenzoic acid.  </w:t>
            </w:r>
          </w:p>
          <w:p>
            <w:pPr>
              <w:pStyle w:val="Normal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br/>
            </w:r>
          </w:p>
          <w:p>
            <w:pPr>
              <w:pStyle w:val="Normal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                           </w:t>
            </w:r>
          </w:p>
          <w:p>
            <w:pPr>
              <w:pStyle w:val="Normal"/>
              <w:spacing w:before="0" w:after="120"/>
              <w:ind w:left="2835" w:hanging="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4-aminobenzoic acid</w:t>
            </w:r>
          </w:p>
          <w:p>
            <w:pPr>
              <w:pStyle w:val="Normal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 a laboratory experiment to prepare benzocaine, 17.5 cm</w:t>
            </w:r>
            <w:r>
              <w:rPr>
                <w:rFonts w:cs="Arial" w:ascii="Arial" w:hAnsi="Arial"/>
                <w:vertAlign w:val="superscript"/>
              </w:rPr>
              <w:t>3</w:t>
            </w:r>
            <w:r>
              <w:rPr>
                <w:rFonts w:cs="Arial" w:ascii="Arial" w:hAnsi="Arial"/>
              </w:rPr>
              <w:t xml:space="preserve"> of ethanol and 1.30 g of 4-aminobenzoic acid were placed in a 100 cm</w:t>
            </w:r>
            <w:r>
              <w:rPr>
                <w:rFonts w:cs="Arial" w:ascii="Arial" w:hAnsi="Arial"/>
                <w:vertAlign w:val="superscript"/>
              </w:rPr>
              <w:t>3</w:t>
            </w:r>
            <w:r>
              <w:rPr>
                <w:rFonts w:cs="Arial" w:ascii="Arial" w:hAnsi="Arial"/>
              </w:rPr>
              <w:t xml:space="preserve"> round-bottomed flask.  2.00 cm</w:t>
            </w:r>
            <w:r>
              <w:rPr>
                <w:rFonts w:cs="Arial" w:ascii="Arial" w:hAnsi="Arial"/>
                <w:vertAlign w:val="superscript"/>
              </w:rPr>
              <w:t>3</w:t>
            </w:r>
            <w:r>
              <w:rPr>
                <w:rFonts w:cs="Arial" w:ascii="Arial" w:hAnsi="Arial"/>
              </w:rPr>
              <w:t xml:space="preserve"> of concentrated sulphuric acid were slowly added.</w:t>
              <w:br/>
              <w:t xml:space="preserve">The mixture was heated under reflux for one hour. 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524" w:hRule="atLeast"/>
        </w:trPr>
        <w:tc>
          <w:tcPr>
            <w:tcW w:w="599" w:type="dxa"/>
            <w:tcBorders>
              <w:left w:val="single" w:sz="4" w:space="0" w:color="000000"/>
            </w:tcBorders>
          </w:tcPr>
          <w:p>
            <w:pPr>
              <w:pStyle w:val="Points"/>
              <w:spacing w:before="12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76" w:type="dxa"/>
            <w:tcBorders>
              <w:right w:val="single" w:sz="4" w:space="0" w:color="000000"/>
            </w:tcBorders>
          </w:tcPr>
          <w:p>
            <w:pPr>
              <w:pStyle w:val="Points"/>
              <w:numPr>
                <w:ilvl w:val="0"/>
                <w:numId w:val="3"/>
              </w:numPr>
              <w:spacing w:before="120" w:after="0"/>
              <w:jc w:val="left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lang w:val="en-US"/>
              </w:rPr>
              <w:t xml:space="preserve">4-aminobenzoic acid can exist as a zwitterion.  Draw the structural formula of the zwitterionic form. 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 marks</w:t>
            </w:r>
          </w:p>
        </w:tc>
      </w:tr>
      <w:tr>
        <w:trPr>
          <w:trHeight w:val="524" w:hRule="atLeast"/>
        </w:trPr>
        <w:tc>
          <w:tcPr>
            <w:tcW w:w="599" w:type="dxa"/>
            <w:tcBorders>
              <w:left w:val="single" w:sz="4" w:space="0" w:color="000000"/>
            </w:tcBorders>
          </w:tcPr>
          <w:p>
            <w:pPr>
              <w:pStyle w:val="Points"/>
              <w:spacing w:before="120" w:after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376" w:type="dxa"/>
            <w:tcBorders>
              <w:right w:val="single" w:sz="4" w:space="0" w:color="000000"/>
            </w:tcBorders>
          </w:tcPr>
          <w:p>
            <w:pPr>
              <w:pStyle w:val="Points"/>
              <w:numPr>
                <w:ilvl w:val="0"/>
                <w:numId w:val="3"/>
              </w:numPr>
              <w:spacing w:before="120" w:after="0"/>
              <w:jc w:val="left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lang w:val="en-US"/>
              </w:rPr>
              <w:t xml:space="preserve">Using simplified structural formulas of reactants and products, write the equation for the reaction taking place to produce benzocaine. 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 marks</w:t>
            </w:r>
          </w:p>
        </w:tc>
      </w:tr>
      <w:tr>
        <w:trPr>
          <w:trHeight w:val="652" w:hRule="atLeast"/>
        </w:trPr>
        <w:tc>
          <w:tcPr>
            <w:tcW w:w="5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Points"/>
              <w:spacing w:before="120" w:after="0"/>
              <w:jc w:val="left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837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Points"/>
              <w:numPr>
                <w:ilvl w:val="0"/>
                <w:numId w:val="3"/>
              </w:numPr>
              <w:spacing w:before="120" w:after="0"/>
              <w:jc w:val="left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lang w:val="en-US"/>
              </w:rPr>
              <w:t>Which of the two reactants was present in excess?  Justify your answer by means of relevant calculations.</w:t>
            </w:r>
          </w:p>
          <w:p>
            <w:pPr>
              <w:pStyle w:val="Points"/>
              <w:spacing w:before="120" w:after="0"/>
              <w:jc w:val="left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lang w:val="en-US"/>
              </w:rPr>
            </w:r>
          </w:p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Given: </w:t>
            </w:r>
            <w:r>
              <w:rPr>
                <w:rFonts w:cs="Arial" w:ascii="Arial" w:hAnsi="Arial"/>
              </w:rPr>
              <w:t>Density of ethanol : 7.89 x 10</w:t>
            </w:r>
            <w:r>
              <w:rPr>
                <w:rFonts w:cs="Arial" w:ascii="Arial" w:hAnsi="Arial"/>
                <w:vertAlign w:val="superscript"/>
              </w:rPr>
              <w:t>-1</w:t>
            </w:r>
            <w:r>
              <w:rPr>
                <w:rFonts w:cs="Arial" w:ascii="Arial" w:hAnsi="Arial"/>
              </w:rPr>
              <w:t xml:space="preserve"> g cm</w:t>
            </w:r>
            <w:r>
              <w:rPr>
                <w:rFonts w:cs="Arial" w:ascii="Arial" w:hAnsi="Arial"/>
                <w:vertAlign w:val="superscript"/>
              </w:rPr>
              <w:t>-3</w:t>
            </w:r>
          </w:p>
          <w:p>
            <w:pPr>
              <w:pStyle w:val="Points"/>
              <w:spacing w:before="120" w:after="0"/>
              <w:ind w:left="850" w:hanging="0"/>
              <w:jc w:val="left"/>
              <w:rPr>
                <w:b w:val="false"/>
                <w:b w:val="false"/>
                <w:bCs w:val="false"/>
                <w:color w:val="auto"/>
                <w:lang w:val="en-US"/>
              </w:rPr>
            </w:pPr>
            <w:r>
              <w:rPr>
                <w:b w:val="false"/>
                <w:bCs w:val="false"/>
                <w:color w:val="auto"/>
                <w:lang w:val="en-US"/>
              </w:rPr>
              <w:t>Molar atomic masses (in g  mol</w:t>
            </w:r>
            <w:r>
              <w:rPr>
                <w:b w:val="false"/>
                <w:bCs w:val="false"/>
                <w:color w:val="auto"/>
                <w:vertAlign w:val="superscript"/>
                <w:lang w:val="en-US"/>
              </w:rPr>
              <w:t>-1</w:t>
            </w:r>
            <w:r>
              <w:rPr>
                <w:b w:val="false"/>
                <w:bCs w:val="false"/>
                <w:color w:val="auto"/>
                <w:lang w:val="en-US"/>
              </w:rPr>
              <w:t>):</w:t>
            </w:r>
          </w:p>
          <w:p>
            <w:pPr>
              <w:pStyle w:val="Points"/>
              <w:spacing w:before="120" w:after="0"/>
              <w:jc w:val="left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bCs w:val="false"/>
                <w:color w:val="auto"/>
              </w:rPr>
              <w:t>H: 1.01        C: 12.0     N : 14.0     O: 16.0</w:t>
            </w:r>
            <w:bookmarkStart w:id="0" w:name="_GoBack"/>
            <w:bookmarkEnd w:id="0"/>
          </w:p>
          <w:p>
            <w:pPr>
              <w:pStyle w:val="Points"/>
              <w:spacing w:before="120" w:after="0"/>
              <w:jc w:val="left"/>
              <w:rPr>
                <w:b w:val="false"/>
                <w:b w:val="false"/>
                <w:lang w:val="en-US"/>
              </w:rPr>
            </w:pPr>
            <w:r>
              <w:rPr>
                <w:b w:val="false"/>
                <w:lang w:val="en-US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right"/>
      <w:pPr>
        <w:ind w:left="85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76" w:hanging="360"/>
      </w:pPr>
    </w:lvl>
    <w:lvl w:ilvl="2">
      <w:start w:val="1"/>
      <w:numFmt w:val="lowerRoman"/>
      <w:lvlText w:val="%3."/>
      <w:lvlJc w:val="right"/>
      <w:pPr>
        <w:ind w:left="2296" w:hanging="180"/>
      </w:pPr>
    </w:lvl>
    <w:lvl w:ilvl="3">
      <w:start w:val="1"/>
      <w:numFmt w:val="decimal"/>
      <w:lvlText w:val="%4."/>
      <w:lvlJc w:val="left"/>
      <w:pPr>
        <w:ind w:left="3016" w:hanging="360"/>
      </w:pPr>
    </w:lvl>
    <w:lvl w:ilvl="4">
      <w:start w:val="1"/>
      <w:numFmt w:val="lowerLetter"/>
      <w:lvlText w:val="%5."/>
      <w:lvlJc w:val="left"/>
      <w:pPr>
        <w:ind w:left="3736" w:hanging="360"/>
      </w:pPr>
    </w:lvl>
    <w:lvl w:ilvl="5">
      <w:start w:val="1"/>
      <w:numFmt w:val="lowerRoman"/>
      <w:lvlText w:val="%6."/>
      <w:lvlJc w:val="right"/>
      <w:pPr>
        <w:ind w:left="4456" w:hanging="180"/>
      </w:pPr>
    </w:lvl>
    <w:lvl w:ilvl="6">
      <w:start w:val="1"/>
      <w:numFmt w:val="decimal"/>
      <w:lvlText w:val="%7."/>
      <w:lvlJc w:val="left"/>
      <w:pPr>
        <w:ind w:left="5176" w:hanging="360"/>
      </w:pPr>
    </w:lvl>
    <w:lvl w:ilvl="7">
      <w:start w:val="1"/>
      <w:numFmt w:val="lowerLetter"/>
      <w:lvlText w:val="%8."/>
      <w:lvlJc w:val="left"/>
      <w:pPr>
        <w:ind w:left="5896" w:hanging="360"/>
      </w:pPr>
    </w:lvl>
    <w:lvl w:ilvl="8">
      <w:start w:val="1"/>
      <w:numFmt w:val="lowerRoman"/>
      <w:lvlText w:val="%9."/>
      <w:lvlJc w:val="right"/>
      <w:pPr>
        <w:ind w:left="6616" w:hanging="180"/>
      </w:pPr>
    </w:lvl>
  </w:abstractNum>
  <w:abstractNum w:abstractNumId="2">
    <w:lvl w:ilvl="0">
      <w:start w:val="1"/>
      <w:numFmt w:val="lowerRoman"/>
      <w:lvlText w:val="%1."/>
      <w:lvlJc w:val="right"/>
      <w:pPr>
        <w:ind w:left="85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76" w:hanging="360"/>
      </w:pPr>
    </w:lvl>
    <w:lvl w:ilvl="2">
      <w:start w:val="1"/>
      <w:numFmt w:val="lowerRoman"/>
      <w:lvlText w:val="%3."/>
      <w:lvlJc w:val="right"/>
      <w:pPr>
        <w:ind w:left="2296" w:hanging="180"/>
      </w:pPr>
    </w:lvl>
    <w:lvl w:ilvl="3">
      <w:start w:val="1"/>
      <w:numFmt w:val="decimal"/>
      <w:lvlText w:val="%4."/>
      <w:lvlJc w:val="left"/>
      <w:pPr>
        <w:ind w:left="3016" w:hanging="360"/>
      </w:pPr>
    </w:lvl>
    <w:lvl w:ilvl="4">
      <w:start w:val="1"/>
      <w:numFmt w:val="lowerLetter"/>
      <w:lvlText w:val="%5."/>
      <w:lvlJc w:val="left"/>
      <w:pPr>
        <w:ind w:left="3736" w:hanging="360"/>
      </w:pPr>
    </w:lvl>
    <w:lvl w:ilvl="5">
      <w:start w:val="1"/>
      <w:numFmt w:val="lowerRoman"/>
      <w:lvlText w:val="%6."/>
      <w:lvlJc w:val="right"/>
      <w:pPr>
        <w:ind w:left="4456" w:hanging="180"/>
      </w:pPr>
    </w:lvl>
    <w:lvl w:ilvl="6">
      <w:start w:val="1"/>
      <w:numFmt w:val="decimal"/>
      <w:lvlText w:val="%7."/>
      <w:lvlJc w:val="left"/>
      <w:pPr>
        <w:ind w:left="5176" w:hanging="360"/>
      </w:pPr>
    </w:lvl>
    <w:lvl w:ilvl="7">
      <w:start w:val="1"/>
      <w:numFmt w:val="lowerLetter"/>
      <w:lvlText w:val="%8."/>
      <w:lvlJc w:val="left"/>
      <w:pPr>
        <w:ind w:left="5896" w:hanging="360"/>
      </w:pPr>
    </w:lvl>
    <w:lvl w:ilvl="8">
      <w:start w:val="1"/>
      <w:numFmt w:val="lowerRoman"/>
      <w:lvlText w:val="%9."/>
      <w:lvlJc w:val="right"/>
      <w:pPr>
        <w:ind w:left="6616" w:hanging="180"/>
      </w:pPr>
    </w:lvl>
  </w:abstractNum>
  <w:abstractNum w:abstractNumId="3">
    <w:lvl w:ilvl="0">
      <w:start w:val="1"/>
      <w:numFmt w:val="lowerRoman"/>
      <w:lvlText w:val="%1."/>
      <w:lvlJc w:val="right"/>
      <w:pPr>
        <w:ind w:left="85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76" w:hanging="360"/>
      </w:pPr>
    </w:lvl>
    <w:lvl w:ilvl="2">
      <w:start w:val="1"/>
      <w:numFmt w:val="lowerRoman"/>
      <w:lvlText w:val="%3."/>
      <w:lvlJc w:val="right"/>
      <w:pPr>
        <w:ind w:left="2296" w:hanging="180"/>
      </w:pPr>
    </w:lvl>
    <w:lvl w:ilvl="3">
      <w:start w:val="1"/>
      <w:numFmt w:val="decimal"/>
      <w:lvlText w:val="%4."/>
      <w:lvlJc w:val="left"/>
      <w:pPr>
        <w:ind w:left="3016" w:hanging="360"/>
      </w:pPr>
    </w:lvl>
    <w:lvl w:ilvl="4">
      <w:start w:val="1"/>
      <w:numFmt w:val="lowerLetter"/>
      <w:lvlText w:val="%5."/>
      <w:lvlJc w:val="left"/>
      <w:pPr>
        <w:ind w:left="3736" w:hanging="360"/>
      </w:pPr>
    </w:lvl>
    <w:lvl w:ilvl="5">
      <w:start w:val="1"/>
      <w:numFmt w:val="lowerRoman"/>
      <w:lvlText w:val="%6."/>
      <w:lvlJc w:val="right"/>
      <w:pPr>
        <w:ind w:left="4456" w:hanging="180"/>
      </w:pPr>
    </w:lvl>
    <w:lvl w:ilvl="6">
      <w:start w:val="1"/>
      <w:numFmt w:val="decimal"/>
      <w:lvlText w:val="%7."/>
      <w:lvlJc w:val="left"/>
      <w:pPr>
        <w:ind w:left="5176" w:hanging="360"/>
      </w:pPr>
    </w:lvl>
    <w:lvl w:ilvl="7">
      <w:start w:val="1"/>
      <w:numFmt w:val="lowerLetter"/>
      <w:lvlText w:val="%8."/>
      <w:lvlJc w:val="left"/>
      <w:pPr>
        <w:ind w:left="5896" w:hanging="360"/>
      </w:pPr>
    </w:lvl>
    <w:lvl w:ilvl="8">
      <w:start w:val="1"/>
      <w:numFmt w:val="lowerRoman"/>
      <w:lvlText w:val="%9."/>
      <w:lvlJc w:val="right"/>
      <w:pPr>
        <w:ind w:left="6616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4c230d"/>
    <w:pPr>
      <w:widowControl/>
      <w:bidi w:val="0"/>
      <w:spacing w:before="0" w:after="0"/>
      <w:jc w:val="left"/>
    </w:pPr>
    <w:rPr>
      <w:rFonts w:ascii="Garamond" w:hAnsi="Garamond" w:eastAsia="Times New Roman" w:cs="Garamond"/>
      <w:color w:val="auto"/>
      <w:kern w:val="0"/>
      <w:sz w:val="24"/>
      <w:szCs w:val="24"/>
      <w:lang w:eastAsia="fi-FI" w:val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4c230d"/>
    <w:rPr>
      <w:color w:val="0000FF"/>
      <w:u w:val="single"/>
    </w:rPr>
  </w:style>
  <w:style w:type="character" w:styleId="FooterChar" w:customStyle="1">
    <w:name w:val="Footer Char"/>
    <w:basedOn w:val="DefaultParagraphFont"/>
    <w:link w:val="Footer"/>
    <w:qFormat/>
    <w:rsid w:val="00553ad6"/>
    <w:rPr>
      <w:rFonts w:ascii="Georgia" w:hAnsi="Georgia" w:eastAsia="Times New Roman" w:cs="Georgia"/>
      <w:sz w:val="20"/>
      <w:szCs w:val="20"/>
      <w:lang w:eastAsia="fi-F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oints" w:customStyle="1">
    <w:name w:val="Points"/>
    <w:basedOn w:val="Normal"/>
    <w:qFormat/>
    <w:rsid w:val="004c230d"/>
    <w:pPr>
      <w:jc w:val="center"/>
    </w:pPr>
    <w:rPr>
      <w:rFonts w:ascii="Arial" w:hAnsi="Arial" w:cs="Arial"/>
      <w:b/>
      <w:bCs/>
      <w:color w:val="000000"/>
      <w:lang w:val="fr-FR" w:eastAsia="fr-FR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553ad6"/>
    <w:pPr>
      <w:tabs>
        <w:tab w:val="clear" w:pos="720"/>
        <w:tab w:val="center" w:pos="4819" w:leader="none"/>
        <w:tab w:val="right" w:pos="9638" w:leader="none"/>
      </w:tabs>
      <w:jc w:val="center"/>
    </w:pPr>
    <w:rPr>
      <w:rFonts w:ascii="Georgia" w:hAnsi="Georgia" w:cs="Georgia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1cb85cd-9e2b-4d66-a275-84f10605f340">ceae3a0c-b1c3-4ec6-ba70-30a45db27bf8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1E82403AA6C44BD21384E5ABCBB32" ma:contentTypeVersion="9" ma:contentTypeDescription="Create a new document." ma:contentTypeScope="" ma:versionID="2972ce785dea698b151e05f791f50be9">
  <xsd:schema xmlns:xsd="http://www.w3.org/2001/XMLSchema" xmlns:xs="http://www.w3.org/2001/XMLSchema" xmlns:p="http://schemas.microsoft.com/office/2006/metadata/properties" xmlns:ns2="d1cb85cd-9e2b-4d66-a275-84f10605f340" targetNamespace="http://schemas.microsoft.com/office/2006/metadata/properties" ma:root="true" ma:fieldsID="33c1aeec6385d100acb35fd738ba650d" ns2:_="">
    <xsd:import namespace="d1cb85cd-9e2b-4d66-a275-84f10605f3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b85cd-9e2b-4d66-a275-84f10605f3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FFA8F3-6DBA-41D9-B29D-B93CBE772E4D}"/>
</file>

<file path=customXml/itemProps2.xml><?xml version="1.0" encoding="utf-8"?>
<ds:datastoreItem xmlns:ds="http://schemas.openxmlformats.org/officeDocument/2006/customXml" ds:itemID="{7F0D979C-2235-470A-96A2-F3564B851206}"/>
</file>

<file path=customXml/itemProps3.xml><?xml version="1.0" encoding="utf-8"?>
<ds:datastoreItem xmlns:ds="http://schemas.openxmlformats.org/officeDocument/2006/customXml" ds:itemID="{233DCF81-D8D8-418E-B255-40BED4CA06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LibreOffice/6.4.4.2$Linux_X86_64 LibreOffice_project/40$Build-2</Application>
  <Pages>3</Pages>
  <Words>441</Words>
  <Characters>2218</Characters>
  <CharactersWithSpaces>2807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2020-05-13T22:20:00Z</dcterms:created>
  <dc:creator>Microsoft Office User</dc:creator>
  <dc:description/>
  <dc:language>en-US</dc:language>
  <cp:lastModifiedBy/>
  <dcterms:modified xsi:type="dcterms:W3CDTF">2020-06-03T17:47:12Z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0x010100C941E82403AA6C44BD21384E5ABCBB32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