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F054" w14:textId="77777777" w:rsidR="0026450C" w:rsidRDefault="0026450C" w:rsidP="0026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</w:pPr>
      <w:r w:rsidRPr="006D0396"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>Das Menschenbild des</w:t>
      </w:r>
      <w:r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 xml:space="preserve"> atheistischen</w:t>
      </w:r>
      <w:r w:rsidRPr="006D0396"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 xml:space="preserve"> Existentialismus</w:t>
      </w:r>
      <w:r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 xml:space="preserve"> (</w:t>
      </w:r>
      <w:proofErr w:type="spellStart"/>
      <w:r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>J.P.Sartre</w:t>
      </w:r>
      <w:proofErr w:type="spellEnd"/>
      <w:r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>)</w:t>
      </w:r>
    </w:p>
    <w:p w14:paraId="2B27A500" w14:textId="0C200E63" w:rsidR="0026450C" w:rsidRPr="006D0396" w:rsidRDefault="0026450C" w:rsidP="0026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</w:pPr>
      <w:r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>Teil III: Konsequenzen für die Ethik</w:t>
      </w:r>
      <w:r w:rsidR="00396C87"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 xml:space="preserve"> und B</w:t>
      </w:r>
      <w:r w:rsidR="00E62FA0"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>e</w:t>
      </w:r>
      <w:r w:rsidR="00396C87"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>deutung der „Urwahl“</w:t>
      </w:r>
    </w:p>
    <w:p w14:paraId="2AF1CCB7" w14:textId="44D498C6" w:rsidR="0026450C" w:rsidRDefault="00576D48" w:rsidP="0026450C"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7488C" wp14:editId="55A20285">
                <wp:simplePos x="0" y="0"/>
                <wp:positionH relativeFrom="column">
                  <wp:posOffset>5955347</wp:posOffset>
                </wp:positionH>
                <wp:positionV relativeFrom="paragraph">
                  <wp:posOffset>3810</wp:posOffset>
                </wp:positionV>
                <wp:extent cx="775252" cy="675861"/>
                <wp:effectExtent l="0" t="0" r="25400" b="1016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252" cy="6758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3EC77" w14:textId="59E65BB4" w:rsidR="0026450C" w:rsidRPr="00681C5E" w:rsidRDefault="0026450C" w:rsidP="002645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A3DE9">
                              <w:rPr>
                                <w:b/>
                                <w:bCs/>
                                <w:highlight w:val="yellow"/>
                              </w:rPr>
                              <w:t xml:space="preserve">Für Montag, </w:t>
                            </w:r>
                            <w:r w:rsidR="006C79E1">
                              <w:rPr>
                                <w:b/>
                                <w:bCs/>
                                <w:highlight w:val="yellow"/>
                              </w:rPr>
                              <w:t>04</w:t>
                            </w:r>
                            <w:r w:rsidRPr="00FA3DE9">
                              <w:rPr>
                                <w:b/>
                                <w:bCs/>
                                <w:highlight w:val="yellow"/>
                              </w:rPr>
                              <w:t>.0</w:t>
                            </w:r>
                            <w:r w:rsidR="006C79E1">
                              <w:rPr>
                                <w:b/>
                                <w:bCs/>
                                <w:highlight w:val="yellow"/>
                              </w:rPr>
                              <w:t>5</w:t>
                            </w:r>
                            <w:r w:rsidRPr="00FA3DE9">
                              <w:rPr>
                                <w:b/>
                                <w:bCs/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7488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68.9pt;margin-top:.3pt;width:61.05pt;height:5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HsVQIAALEEAAAOAAAAZHJzL2Uyb0RvYy54bWysVE1vGjEQvVfqf7B8bxYohBRliSgRVaUo&#10;iUSqnI3XDqt6Pa5t2KW/vs/mI189VeVgxjPjNzNvZvbyqmsM2yofarIl75/1OFNWUlXbp5L/eFh8&#10;uuAsRGErYciqku9U4FfTjx8uWzdRA1qTqZRnALFh0rqSr2N0k6IIcq0aEc7IKQujJt+IiKt/Kiov&#10;WqA3phj0eudFS75ynqQKAdrrvZFPM77WSsY7rYOKzJQcucV8+nyu0llML8XkyQu3ruUhDfEPWTSi&#10;tgh6groWUbCNr99BNbX0FEjHM0lNQVrXUuUaUE2/96aa5Vo4lWsBOcGdaAr/D1bebu89q6uSDziz&#10;okGLHlQXtTIVGyR2WhcmcFo6uMXuK3Xo8lEfoExFd9o36R/lMNjB8+7ELcCYhHI8Hg1GiCFhOh+P&#10;Ls4zSvH82PkQvylqWBJK7tG6zKjY3oSIROB6dEmxApm6WtTG5MsuzI1nW4EuYzgqajkzIkQoS77I&#10;v5QzIF49M5a1yObzqJcjvbKlWCfMlRHy53sE4BkL2MTRnoskxW7VHYhbUbUDb572cxecXNTAvUFq&#10;98Jj0EAVlife4dCGkAwdJM7W5H//TZ/80X9YOWsxuCUPvzbCK1T83WIyvvSHwzTp+TIcjQe4+JeW&#10;1UuL3TRzAmt9rKmTWUz+0RxF7al5xI7NUlSYhJWIXfJ4FOdxv07YUalms+yE2XYi3tilkwk6tSjx&#10;+dA9Cu8ODY6YjFs6jriYvOnz3je9tDTbRNJ1HoJE8J7VA+/Yi9zYww6nxXt5z17PX5rpHwAAAP//&#10;AwBQSwMEFAAGAAgAAAAhAP8ky8ndAAAACQEAAA8AAABkcnMvZG93bnJldi54bWxMj8FOwzAQRO9I&#10;/QdrK/VGbahomzROhZA4IkTKAW6uvSQu8TqK3TT063FOcNvRjGbeFvvRtWzAPlhPEu6WAhiS9sZS&#10;LeH98Hy7BRaiIqNaTyjhBwPsy9lNoXLjL/SGQxVrlkoo5EpCE2OXcx50g06Fpe+Qkvfle6dikn3N&#10;Ta8uqdy1/F6INXfKUlpoVIdPDerv6uwkGPrwpD/ty9VSpW12fd2e9CDlYj4+7oBFHONfGCb8hA5l&#10;Yjr6M5nAWgnZapPQo4Q1sMkWD1kG7DhdGwG8LPj/D8pfAAAA//8DAFBLAQItABQABgAIAAAAIQC2&#10;gziS/gAAAOEBAAATAAAAAAAAAAAAAAAAAAAAAABbQ29udGVudF9UeXBlc10ueG1sUEsBAi0AFAAG&#10;AAgAAAAhADj9If/WAAAAlAEAAAsAAAAAAAAAAAAAAAAALwEAAF9yZWxzLy5yZWxzUEsBAi0AFAAG&#10;AAgAAAAhAKh90exVAgAAsQQAAA4AAAAAAAAAAAAAAAAALgIAAGRycy9lMm9Eb2MueG1sUEsBAi0A&#10;FAAGAAgAAAAhAP8ky8ndAAAACQEAAA8AAAAAAAAAAAAAAAAArwQAAGRycy9kb3ducmV2LnhtbFBL&#10;BQYAAAAABAAEAPMAAAC5BQAAAAA=&#10;" fillcolor="window" strokeweight=".5pt">
                <v:textbox>
                  <w:txbxContent>
                    <w:p w14:paraId="4BF3EC77" w14:textId="59E65BB4" w:rsidR="0026450C" w:rsidRPr="00681C5E" w:rsidRDefault="0026450C" w:rsidP="0026450C">
                      <w:pPr>
                        <w:rPr>
                          <w:b/>
                          <w:bCs/>
                        </w:rPr>
                      </w:pPr>
                      <w:r w:rsidRPr="00FA3DE9">
                        <w:rPr>
                          <w:b/>
                          <w:bCs/>
                          <w:highlight w:val="yellow"/>
                        </w:rPr>
                        <w:t xml:space="preserve">Für Montag, </w:t>
                      </w:r>
                      <w:r w:rsidR="006C79E1">
                        <w:rPr>
                          <w:b/>
                          <w:bCs/>
                          <w:highlight w:val="yellow"/>
                        </w:rPr>
                        <w:t>04</w:t>
                      </w:r>
                      <w:r w:rsidRPr="00FA3DE9">
                        <w:rPr>
                          <w:b/>
                          <w:bCs/>
                          <w:highlight w:val="yellow"/>
                        </w:rPr>
                        <w:t>.0</w:t>
                      </w:r>
                      <w:r w:rsidR="006C79E1">
                        <w:rPr>
                          <w:b/>
                          <w:bCs/>
                          <w:highlight w:val="yellow"/>
                        </w:rPr>
                        <w:t>5</w:t>
                      </w:r>
                      <w:r w:rsidRPr="00FA3DE9">
                        <w:rPr>
                          <w:b/>
                          <w:bCs/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E518999" w14:textId="1829F04A" w:rsidR="00895201" w:rsidRDefault="00576D48"/>
    <w:p w14:paraId="716B6476" w14:textId="52142D94" w:rsidR="0026450C" w:rsidRPr="00457489" w:rsidRDefault="0026450C" w:rsidP="006C7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 w:rsidRPr="00457489">
        <w:rPr>
          <w:b/>
          <w:bCs/>
          <w:sz w:val="36"/>
          <w:szCs w:val="36"/>
        </w:rPr>
        <w:t xml:space="preserve">Aus einer Predigt im März 2000: </w:t>
      </w:r>
    </w:p>
    <w:p w14:paraId="6B2567CC" w14:textId="7485C5FE" w:rsidR="0026450C" w:rsidRDefault="0026450C" w:rsidP="006C7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„</w:t>
      </w:r>
      <w:r w:rsidRPr="00457489">
        <w:rPr>
          <w:i/>
          <w:iCs/>
          <w:sz w:val="36"/>
          <w:szCs w:val="36"/>
        </w:rPr>
        <w:t>Mit dem Glauben verschwand vielfach auch die Moral. Wo kein Gott ist, vor dem man sein Tun verantworten muss, da ist dann auch kein Gebot mehr</w:t>
      </w:r>
      <w:r>
        <w:rPr>
          <w:sz w:val="36"/>
          <w:szCs w:val="36"/>
        </w:rPr>
        <w:t>.“</w:t>
      </w:r>
    </w:p>
    <w:p w14:paraId="4B099F27" w14:textId="4B2B7B00" w:rsidR="0026450C" w:rsidRDefault="0026450C">
      <w:pPr>
        <w:rPr>
          <w:sz w:val="36"/>
          <w:szCs w:val="36"/>
        </w:rPr>
      </w:pPr>
    </w:p>
    <w:p w14:paraId="5E1A950D" w14:textId="5B9891A9" w:rsidR="0026450C" w:rsidRDefault="0026450C">
      <w:pPr>
        <w:rPr>
          <w:sz w:val="36"/>
          <w:szCs w:val="36"/>
        </w:rPr>
      </w:pPr>
      <w:r>
        <w:rPr>
          <w:sz w:val="36"/>
          <w:szCs w:val="36"/>
        </w:rPr>
        <w:t xml:space="preserve">1. Was würde </w:t>
      </w:r>
      <w:r w:rsidRPr="006C79E1">
        <w:rPr>
          <w:b/>
          <w:bCs/>
          <w:sz w:val="36"/>
          <w:szCs w:val="36"/>
        </w:rPr>
        <w:t>Immanuel Kant</w:t>
      </w:r>
      <w:r>
        <w:rPr>
          <w:sz w:val="36"/>
          <w:szCs w:val="36"/>
        </w:rPr>
        <w:t xml:space="preserve"> dem Pastor antworten, was </w:t>
      </w:r>
      <w:r w:rsidRPr="006C79E1">
        <w:rPr>
          <w:b/>
          <w:bCs/>
          <w:sz w:val="36"/>
          <w:szCs w:val="36"/>
        </w:rPr>
        <w:t>Jean-Paul Sartre</w:t>
      </w:r>
      <w:r>
        <w:rPr>
          <w:sz w:val="36"/>
          <w:szCs w:val="36"/>
        </w:rPr>
        <w:t xml:space="preserve"> (siehe </w:t>
      </w:r>
      <w:r w:rsidR="00E40E13">
        <w:rPr>
          <w:sz w:val="36"/>
          <w:szCs w:val="36"/>
        </w:rPr>
        <w:t xml:space="preserve">dazu: </w:t>
      </w:r>
      <w:r w:rsidRPr="0050150E">
        <w:rPr>
          <w:b/>
          <w:bCs/>
          <w:sz w:val="36"/>
          <w:szCs w:val="36"/>
        </w:rPr>
        <w:t>M53</w:t>
      </w:r>
      <w:r w:rsidR="009C067F" w:rsidRPr="0050150E">
        <w:rPr>
          <w:b/>
          <w:bCs/>
          <w:sz w:val="36"/>
          <w:szCs w:val="36"/>
        </w:rPr>
        <w:t>, Z.1-23</w:t>
      </w:r>
      <w:r w:rsidRPr="0050150E">
        <w:rPr>
          <w:b/>
          <w:bCs/>
          <w:sz w:val="36"/>
          <w:szCs w:val="36"/>
        </w:rPr>
        <w:t>, S.117</w:t>
      </w:r>
      <w:r>
        <w:rPr>
          <w:sz w:val="36"/>
          <w:szCs w:val="36"/>
        </w:rPr>
        <w:t>)</w:t>
      </w:r>
    </w:p>
    <w:p w14:paraId="054B94BC" w14:textId="3F95A918" w:rsidR="009C067F" w:rsidRDefault="009C067F">
      <w:pPr>
        <w:rPr>
          <w:sz w:val="36"/>
          <w:szCs w:val="36"/>
        </w:rPr>
      </w:pPr>
    </w:p>
    <w:p w14:paraId="33F550C9" w14:textId="1DA0A344" w:rsidR="0050150E" w:rsidRDefault="009C067F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7B6A06" w:rsidRPr="0050150E">
        <w:rPr>
          <w:b/>
          <w:bCs/>
          <w:sz w:val="36"/>
          <w:szCs w:val="36"/>
        </w:rPr>
        <w:t>Auf S.118, Z.24ff</w:t>
      </w:r>
      <w:r w:rsidR="007B6A06">
        <w:rPr>
          <w:sz w:val="36"/>
          <w:szCs w:val="36"/>
        </w:rPr>
        <w:t>. beschreibt Sartre das Dilemma</w:t>
      </w:r>
      <w:r w:rsidR="00024115">
        <w:rPr>
          <w:sz w:val="36"/>
          <w:szCs w:val="36"/>
        </w:rPr>
        <w:t xml:space="preserve"> eines seiner Schüler. </w:t>
      </w:r>
      <w:r w:rsidR="00E40E13" w:rsidRPr="00E40E13">
        <w:rPr>
          <w:sz w:val="36"/>
          <w:szCs w:val="36"/>
        </w:rPr>
        <w:sym w:font="Wingdings" w:char="F0E0"/>
      </w:r>
      <w:r w:rsidR="00E40E13">
        <w:rPr>
          <w:sz w:val="36"/>
          <w:szCs w:val="36"/>
        </w:rPr>
        <w:t xml:space="preserve"> </w:t>
      </w:r>
      <w:r w:rsidR="00024115">
        <w:rPr>
          <w:sz w:val="36"/>
          <w:szCs w:val="36"/>
        </w:rPr>
        <w:t xml:space="preserve">Lesen Sie die Stelle </w:t>
      </w:r>
      <w:r w:rsidR="00024115" w:rsidRPr="0050150E">
        <w:rPr>
          <w:b/>
          <w:bCs/>
          <w:sz w:val="36"/>
          <w:szCs w:val="36"/>
        </w:rPr>
        <w:t>bis Z.</w:t>
      </w:r>
      <w:r w:rsidR="002B719B" w:rsidRPr="0050150E">
        <w:rPr>
          <w:b/>
          <w:bCs/>
          <w:sz w:val="36"/>
          <w:szCs w:val="36"/>
        </w:rPr>
        <w:t>49</w:t>
      </w:r>
      <w:r w:rsidR="002B719B">
        <w:rPr>
          <w:sz w:val="36"/>
          <w:szCs w:val="36"/>
        </w:rPr>
        <w:t>.</w:t>
      </w:r>
      <w:r w:rsidR="00D34600">
        <w:rPr>
          <w:sz w:val="36"/>
          <w:szCs w:val="36"/>
        </w:rPr>
        <w:tab/>
      </w:r>
      <w:r w:rsidR="00D34600">
        <w:rPr>
          <w:sz w:val="36"/>
          <w:szCs w:val="36"/>
        </w:rPr>
        <w:tab/>
      </w:r>
      <w:r w:rsidR="00D34600">
        <w:rPr>
          <w:sz w:val="36"/>
          <w:szCs w:val="36"/>
        </w:rPr>
        <w:tab/>
      </w:r>
      <w:r w:rsidR="00D34600">
        <w:rPr>
          <w:sz w:val="36"/>
          <w:szCs w:val="36"/>
        </w:rPr>
        <w:tab/>
      </w:r>
      <w:r w:rsidR="00D34600">
        <w:rPr>
          <w:sz w:val="36"/>
          <w:szCs w:val="36"/>
        </w:rPr>
        <w:tab/>
      </w:r>
      <w:r w:rsidR="00D34600">
        <w:rPr>
          <w:sz w:val="36"/>
          <w:szCs w:val="36"/>
        </w:rPr>
        <w:tab/>
        <w:t xml:space="preserve">               </w:t>
      </w:r>
      <w:r w:rsidR="009A09DD">
        <w:rPr>
          <w:sz w:val="36"/>
          <w:szCs w:val="36"/>
        </w:rPr>
        <w:t xml:space="preserve">  </w:t>
      </w:r>
    </w:p>
    <w:p w14:paraId="33EA1317" w14:textId="0AC63CDD" w:rsidR="009A09DD" w:rsidRDefault="007C7CC3">
      <w:pPr>
        <w:rPr>
          <w:sz w:val="36"/>
          <w:szCs w:val="36"/>
        </w:rPr>
      </w:pPr>
      <w:r>
        <w:rPr>
          <w:sz w:val="36"/>
          <w:szCs w:val="36"/>
        </w:rPr>
        <w:t xml:space="preserve">a) </w:t>
      </w:r>
      <w:r w:rsidR="009A09DD">
        <w:rPr>
          <w:sz w:val="36"/>
          <w:szCs w:val="36"/>
        </w:rPr>
        <w:t>Warum</w:t>
      </w:r>
      <w:r w:rsidR="00611379">
        <w:rPr>
          <w:sz w:val="36"/>
          <w:szCs w:val="36"/>
        </w:rPr>
        <w:t xml:space="preserve"> glaubt Sartre</w:t>
      </w:r>
      <w:r w:rsidR="009E76E9">
        <w:rPr>
          <w:sz w:val="36"/>
          <w:szCs w:val="36"/>
        </w:rPr>
        <w:t>, dass de</w:t>
      </w:r>
      <w:r w:rsidR="00F36570">
        <w:rPr>
          <w:sz w:val="36"/>
          <w:szCs w:val="36"/>
        </w:rPr>
        <w:t>m</w:t>
      </w:r>
      <w:r w:rsidR="009E76E9">
        <w:rPr>
          <w:sz w:val="36"/>
          <w:szCs w:val="36"/>
        </w:rPr>
        <w:t xml:space="preserve"> Schüler </w:t>
      </w:r>
      <w:r w:rsidR="00F36570">
        <w:rPr>
          <w:sz w:val="36"/>
          <w:szCs w:val="36"/>
        </w:rPr>
        <w:t xml:space="preserve">weder eine Moral von außen noch ein </w:t>
      </w:r>
      <w:proofErr w:type="gramStart"/>
      <w:r w:rsidR="00F36570">
        <w:rPr>
          <w:sz w:val="36"/>
          <w:szCs w:val="36"/>
        </w:rPr>
        <w:t>inneres Gefühl</w:t>
      </w:r>
      <w:proofErr w:type="gramEnd"/>
      <w:r w:rsidR="00423DF3">
        <w:rPr>
          <w:sz w:val="36"/>
          <w:szCs w:val="36"/>
        </w:rPr>
        <w:t xml:space="preserve"> helfen kann</w:t>
      </w:r>
      <w:r w:rsidR="0050150E">
        <w:rPr>
          <w:sz w:val="36"/>
          <w:szCs w:val="36"/>
        </w:rPr>
        <w:t>, eine Entscheidung zu treffen</w:t>
      </w:r>
      <w:r w:rsidR="00375CBA">
        <w:rPr>
          <w:sz w:val="36"/>
          <w:szCs w:val="36"/>
        </w:rPr>
        <w:t>?</w:t>
      </w:r>
      <w:r w:rsidR="0050150E">
        <w:rPr>
          <w:sz w:val="36"/>
          <w:szCs w:val="36"/>
        </w:rPr>
        <w:t xml:space="preserve"> (Text: </w:t>
      </w:r>
      <w:r w:rsidR="0050150E" w:rsidRPr="006D3F6E">
        <w:rPr>
          <w:b/>
          <w:bCs/>
          <w:sz w:val="36"/>
          <w:szCs w:val="36"/>
        </w:rPr>
        <w:t>M54, S.119</w:t>
      </w:r>
      <w:r w:rsidR="0050150E">
        <w:rPr>
          <w:sz w:val="36"/>
          <w:szCs w:val="36"/>
        </w:rPr>
        <w:t>)</w:t>
      </w:r>
    </w:p>
    <w:p w14:paraId="7219AAB9" w14:textId="252B7B50" w:rsidR="009D597E" w:rsidRDefault="009D597E">
      <w:pPr>
        <w:rPr>
          <w:sz w:val="36"/>
          <w:szCs w:val="36"/>
        </w:rPr>
      </w:pPr>
    </w:p>
    <w:p w14:paraId="52CEB5FA" w14:textId="1E8333F1" w:rsidR="007C7CC3" w:rsidRDefault="007C7CC3">
      <w:pPr>
        <w:rPr>
          <w:sz w:val="36"/>
          <w:szCs w:val="36"/>
        </w:rPr>
      </w:pPr>
      <w:r>
        <w:rPr>
          <w:sz w:val="36"/>
          <w:szCs w:val="36"/>
        </w:rPr>
        <w:t xml:space="preserve">b) </w:t>
      </w:r>
      <w:r w:rsidR="004F30A8">
        <w:rPr>
          <w:sz w:val="36"/>
          <w:szCs w:val="36"/>
        </w:rPr>
        <w:t xml:space="preserve">Welche Beispiele könnten </w:t>
      </w:r>
      <w:r w:rsidR="00294078">
        <w:rPr>
          <w:sz w:val="36"/>
          <w:szCs w:val="36"/>
        </w:rPr>
        <w:t>zeig</w:t>
      </w:r>
      <w:r w:rsidR="004F30A8">
        <w:rPr>
          <w:sz w:val="36"/>
          <w:szCs w:val="36"/>
        </w:rPr>
        <w:t xml:space="preserve">en, dass keine Instanz dem Menschen helfen kann, </w:t>
      </w:r>
      <w:r w:rsidR="006D3F6E">
        <w:rPr>
          <w:sz w:val="36"/>
          <w:szCs w:val="36"/>
        </w:rPr>
        <w:t>Lebensentscheidungen selbst zu treffen?</w:t>
      </w:r>
    </w:p>
    <w:p w14:paraId="75609DAD" w14:textId="4A9BDEED" w:rsidR="00F7250E" w:rsidRDefault="007D3836">
      <w:pPr>
        <w:rPr>
          <w:sz w:val="36"/>
          <w:szCs w:val="36"/>
        </w:rPr>
      </w:pPr>
      <w:r>
        <w:rPr>
          <w:sz w:val="36"/>
          <w:szCs w:val="36"/>
        </w:rPr>
        <w:t xml:space="preserve">c) </w:t>
      </w:r>
      <w:r w:rsidR="004A1A01">
        <w:rPr>
          <w:sz w:val="36"/>
          <w:szCs w:val="36"/>
        </w:rPr>
        <w:t>Wie würde sich Sartre gegenüber der Pflichtethik Kants oder de</w:t>
      </w:r>
      <w:r w:rsidR="00DC2FB1">
        <w:rPr>
          <w:sz w:val="36"/>
          <w:szCs w:val="36"/>
        </w:rPr>
        <w:t>m Utilitarismus positionieren? Begründen Sie Ihre Entscheidung.</w:t>
      </w:r>
    </w:p>
    <w:p w14:paraId="58C404E9" w14:textId="10266277" w:rsidR="00396C87" w:rsidRDefault="00396C87">
      <w:pPr>
        <w:rPr>
          <w:sz w:val="36"/>
          <w:szCs w:val="36"/>
        </w:rPr>
      </w:pPr>
    </w:p>
    <w:p w14:paraId="2B9C1DC3" w14:textId="1F2E93F7" w:rsidR="00674D7B" w:rsidRDefault="00674D7B">
      <w:pPr>
        <w:rPr>
          <w:sz w:val="36"/>
          <w:szCs w:val="36"/>
        </w:rPr>
      </w:pPr>
    </w:p>
    <w:p w14:paraId="58EF2134" w14:textId="68D9A3C0" w:rsidR="00674D7B" w:rsidRDefault="00674D7B">
      <w:pPr>
        <w:rPr>
          <w:sz w:val="36"/>
          <w:szCs w:val="36"/>
        </w:rPr>
      </w:pPr>
    </w:p>
    <w:p w14:paraId="006BF11E" w14:textId="77777777" w:rsidR="00674D7B" w:rsidRDefault="00674D7B">
      <w:pPr>
        <w:rPr>
          <w:sz w:val="36"/>
          <w:szCs w:val="36"/>
        </w:rPr>
      </w:pPr>
    </w:p>
    <w:p w14:paraId="784734E3" w14:textId="0B853C2F" w:rsidR="00396C87" w:rsidRPr="00160869" w:rsidRDefault="00396C87">
      <w:pPr>
        <w:rPr>
          <w:b/>
          <w:bCs/>
          <w:sz w:val="36"/>
          <w:szCs w:val="36"/>
        </w:rPr>
      </w:pPr>
      <w:r w:rsidRPr="00160869">
        <w:rPr>
          <w:b/>
          <w:bCs/>
          <w:sz w:val="36"/>
          <w:szCs w:val="36"/>
        </w:rPr>
        <w:lastRenderedPageBreak/>
        <w:t xml:space="preserve">3. </w:t>
      </w:r>
      <w:r w:rsidR="00142FC4" w:rsidRPr="00160869">
        <w:rPr>
          <w:b/>
          <w:bCs/>
          <w:sz w:val="36"/>
          <w:szCs w:val="36"/>
        </w:rPr>
        <w:t>Die Bedeutung der „Urwahl“ (auch: „Urentwurf“</w:t>
      </w:r>
      <w:r w:rsidR="00A9524E" w:rsidRPr="00160869">
        <w:rPr>
          <w:b/>
          <w:bCs/>
          <w:sz w:val="36"/>
          <w:szCs w:val="36"/>
        </w:rPr>
        <w:t>) für die Persönlichkeit des Menschen</w:t>
      </w:r>
    </w:p>
    <w:p w14:paraId="11629D49" w14:textId="0F38B491" w:rsidR="00A9524E" w:rsidRDefault="00A9524E">
      <w:pPr>
        <w:rPr>
          <w:sz w:val="36"/>
          <w:szCs w:val="36"/>
        </w:rPr>
      </w:pPr>
    </w:p>
    <w:p w14:paraId="0D73D740" w14:textId="1D5C53BA" w:rsidR="00A9524E" w:rsidRDefault="000A3D9B">
      <w:pPr>
        <w:rPr>
          <w:sz w:val="36"/>
          <w:szCs w:val="36"/>
        </w:rPr>
      </w:pPr>
      <w:r>
        <w:rPr>
          <w:sz w:val="36"/>
          <w:szCs w:val="36"/>
        </w:rPr>
        <w:t xml:space="preserve">Frühkindliche Erfahrungen </w:t>
      </w:r>
      <w:r w:rsidR="004A400A">
        <w:rPr>
          <w:sz w:val="36"/>
          <w:szCs w:val="36"/>
        </w:rPr>
        <w:t>haben</w:t>
      </w:r>
      <w:r>
        <w:rPr>
          <w:sz w:val="36"/>
          <w:szCs w:val="36"/>
        </w:rPr>
        <w:t xml:space="preserve"> für die Entwicklung der Persönlichkeit</w:t>
      </w:r>
      <w:r w:rsidR="004A400A">
        <w:rPr>
          <w:sz w:val="36"/>
          <w:szCs w:val="36"/>
        </w:rPr>
        <w:t xml:space="preserve"> eine hohe Bedeutung. </w:t>
      </w:r>
    </w:p>
    <w:p w14:paraId="7A04C342" w14:textId="65B329DD" w:rsidR="004A400A" w:rsidRDefault="00E40E13" w:rsidP="00E40E13">
      <w:pPr>
        <w:rPr>
          <w:sz w:val="36"/>
          <w:szCs w:val="36"/>
        </w:rPr>
      </w:pPr>
      <w:r w:rsidRPr="00E40E1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160869" w:rsidRPr="00E40E13">
        <w:rPr>
          <w:sz w:val="36"/>
          <w:szCs w:val="36"/>
        </w:rPr>
        <w:t>Lesen Sie d</w:t>
      </w:r>
      <w:r w:rsidR="004A400A" w:rsidRPr="00E40E13">
        <w:rPr>
          <w:sz w:val="36"/>
          <w:szCs w:val="36"/>
        </w:rPr>
        <w:t xml:space="preserve">azu </w:t>
      </w:r>
      <w:r w:rsidR="00160869" w:rsidRPr="00E40E13">
        <w:rPr>
          <w:sz w:val="36"/>
          <w:szCs w:val="36"/>
        </w:rPr>
        <w:t>den</w:t>
      </w:r>
      <w:r w:rsidR="004A400A" w:rsidRPr="00E40E13">
        <w:rPr>
          <w:sz w:val="36"/>
          <w:szCs w:val="36"/>
        </w:rPr>
        <w:t xml:space="preserve"> Bericht </w:t>
      </w:r>
      <w:r w:rsidR="00160869" w:rsidRPr="00E40E13">
        <w:rPr>
          <w:sz w:val="36"/>
          <w:szCs w:val="36"/>
        </w:rPr>
        <w:t xml:space="preserve">des Psychotherapeuten </w:t>
      </w:r>
      <w:r w:rsidR="004A400A" w:rsidRPr="00E40E13">
        <w:rPr>
          <w:sz w:val="36"/>
          <w:szCs w:val="36"/>
        </w:rPr>
        <w:t>Fritz Riemann</w:t>
      </w:r>
      <w:r w:rsidR="00160869" w:rsidRPr="00E40E13">
        <w:rPr>
          <w:sz w:val="36"/>
          <w:szCs w:val="36"/>
        </w:rPr>
        <w:t xml:space="preserve"> (M57, S.126)</w:t>
      </w:r>
    </w:p>
    <w:p w14:paraId="2559EE82" w14:textId="59831C8D" w:rsidR="00E40E13" w:rsidRDefault="00E40E13" w:rsidP="00E40E13">
      <w:pPr>
        <w:rPr>
          <w:sz w:val="36"/>
          <w:szCs w:val="36"/>
        </w:rPr>
      </w:pPr>
      <w:r>
        <w:rPr>
          <w:sz w:val="36"/>
          <w:szCs w:val="36"/>
        </w:rPr>
        <w:t>a)</w:t>
      </w:r>
      <w:r w:rsidR="00B15BC5">
        <w:rPr>
          <w:sz w:val="36"/>
          <w:szCs w:val="36"/>
        </w:rPr>
        <w:t xml:space="preserve"> Ist die Persönlichkeit der Frau durch die frühkindlichen Erfahrungen </w:t>
      </w:r>
      <w:r w:rsidR="00B15BC5" w:rsidRPr="00E62FA0">
        <w:rPr>
          <w:b/>
          <w:bCs/>
          <w:sz w:val="36"/>
          <w:szCs w:val="36"/>
        </w:rPr>
        <w:t>determiniert</w:t>
      </w:r>
      <w:r w:rsidR="00B15BC5">
        <w:rPr>
          <w:sz w:val="36"/>
          <w:szCs w:val="36"/>
        </w:rPr>
        <w:t xml:space="preserve"> worden? Begründen Sie Ihre Antwort.</w:t>
      </w:r>
    </w:p>
    <w:p w14:paraId="15EB3B5F" w14:textId="7DCA4D8E" w:rsidR="003034FC" w:rsidRDefault="003034FC" w:rsidP="00E40E13">
      <w:pPr>
        <w:rPr>
          <w:sz w:val="36"/>
          <w:szCs w:val="36"/>
        </w:rPr>
      </w:pPr>
      <w:r>
        <w:rPr>
          <w:sz w:val="36"/>
          <w:szCs w:val="36"/>
        </w:rPr>
        <w:t xml:space="preserve">b) Wie sehr ist diese Frau Ihrer Meinung nach für ihr Leben </w:t>
      </w:r>
      <w:r w:rsidRPr="00E62FA0">
        <w:rPr>
          <w:b/>
          <w:bCs/>
          <w:sz w:val="36"/>
          <w:szCs w:val="36"/>
        </w:rPr>
        <w:t>verantwortlich</w:t>
      </w:r>
      <w:r>
        <w:rPr>
          <w:sz w:val="36"/>
          <w:szCs w:val="36"/>
        </w:rPr>
        <w:t>?</w:t>
      </w:r>
    </w:p>
    <w:p w14:paraId="550E4C7A" w14:textId="098A97B1" w:rsidR="003034FC" w:rsidRDefault="003034FC" w:rsidP="00E40E13">
      <w:pPr>
        <w:rPr>
          <w:sz w:val="36"/>
          <w:szCs w:val="36"/>
        </w:rPr>
      </w:pPr>
      <w:r>
        <w:rPr>
          <w:sz w:val="36"/>
          <w:szCs w:val="36"/>
        </w:rPr>
        <w:t>c) Halten Sie das Konzept Sartres</w:t>
      </w:r>
      <w:r w:rsidR="00D97E8E">
        <w:rPr>
          <w:sz w:val="36"/>
          <w:szCs w:val="36"/>
        </w:rPr>
        <w:t>, wonach der Mensch schon früh eine „</w:t>
      </w:r>
      <w:r w:rsidR="00D97E8E" w:rsidRPr="00E62FA0">
        <w:rPr>
          <w:b/>
          <w:bCs/>
          <w:sz w:val="36"/>
          <w:szCs w:val="36"/>
        </w:rPr>
        <w:t>Urwahl</w:t>
      </w:r>
      <w:r w:rsidR="00D97E8E">
        <w:rPr>
          <w:sz w:val="36"/>
          <w:szCs w:val="36"/>
        </w:rPr>
        <w:t>“ treffe, die</w:t>
      </w:r>
      <w:r w:rsidR="00BB5C83">
        <w:rPr>
          <w:sz w:val="36"/>
          <w:szCs w:val="36"/>
        </w:rPr>
        <w:t xml:space="preserve"> viele Handlungen umschließe und beeinflusse, für überzeugend</w:t>
      </w:r>
      <w:r w:rsidR="00E62FA0">
        <w:rPr>
          <w:sz w:val="36"/>
          <w:szCs w:val="36"/>
        </w:rPr>
        <w:t>? Begründen Sie Ihre Einschätzung.</w:t>
      </w:r>
    </w:p>
    <w:p w14:paraId="24EA0D36" w14:textId="26B00B19" w:rsidR="00E62FA0" w:rsidRPr="00E40E13" w:rsidRDefault="00E62FA0" w:rsidP="00E40E13">
      <w:pPr>
        <w:rPr>
          <w:sz w:val="36"/>
          <w:szCs w:val="36"/>
        </w:rPr>
      </w:pPr>
      <w:r>
        <w:rPr>
          <w:sz w:val="36"/>
          <w:szCs w:val="36"/>
        </w:rPr>
        <w:t xml:space="preserve">d) Wie würde </w:t>
      </w:r>
      <w:r w:rsidRPr="00674D7B">
        <w:rPr>
          <w:b/>
          <w:bCs/>
          <w:sz w:val="36"/>
          <w:szCs w:val="36"/>
        </w:rPr>
        <w:t>Sartre die Verantwortlichkeit</w:t>
      </w:r>
      <w:r>
        <w:rPr>
          <w:sz w:val="36"/>
          <w:szCs w:val="36"/>
        </w:rPr>
        <w:t xml:space="preserve"> der Frau für ihr Leben beurteilen?</w:t>
      </w:r>
    </w:p>
    <w:p w14:paraId="5BF3E0BB" w14:textId="67918A6B" w:rsidR="00E40E13" w:rsidRDefault="00E40E13">
      <w:pPr>
        <w:rPr>
          <w:sz w:val="36"/>
          <w:szCs w:val="36"/>
        </w:rPr>
      </w:pPr>
    </w:p>
    <w:p w14:paraId="0DBD3DB3" w14:textId="2FF4B5A6" w:rsidR="00DC2FB1" w:rsidRDefault="00DC2FB1">
      <w:pPr>
        <w:rPr>
          <w:sz w:val="36"/>
          <w:szCs w:val="36"/>
        </w:rPr>
      </w:pPr>
    </w:p>
    <w:p w14:paraId="59E96EEE" w14:textId="77777777" w:rsidR="00DC2FB1" w:rsidRDefault="00DC2FB1">
      <w:pPr>
        <w:rPr>
          <w:sz w:val="36"/>
          <w:szCs w:val="36"/>
        </w:rPr>
      </w:pPr>
    </w:p>
    <w:p w14:paraId="5158966C" w14:textId="4E8F94C9" w:rsidR="0026450C" w:rsidRDefault="0026450C">
      <w:pPr>
        <w:rPr>
          <w:sz w:val="36"/>
          <w:szCs w:val="36"/>
        </w:rPr>
      </w:pPr>
    </w:p>
    <w:p w14:paraId="754BD4E8" w14:textId="77777777" w:rsidR="0026450C" w:rsidRPr="0026450C" w:rsidRDefault="0026450C">
      <w:pPr>
        <w:rPr>
          <w:sz w:val="36"/>
          <w:szCs w:val="36"/>
        </w:rPr>
      </w:pPr>
    </w:p>
    <w:sectPr w:rsidR="0026450C" w:rsidRPr="0026450C" w:rsidSect="00E238C7">
      <w:pgSz w:w="11906" w:h="16838"/>
      <w:pgMar w:top="680" w:right="907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22CF8"/>
    <w:multiLevelType w:val="hybridMultilevel"/>
    <w:tmpl w:val="1BF26860"/>
    <w:lvl w:ilvl="0" w:tplc="6A720B2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0C"/>
    <w:rsid w:val="00024115"/>
    <w:rsid w:val="000A3D9B"/>
    <w:rsid w:val="000E0102"/>
    <w:rsid w:val="00142FC4"/>
    <w:rsid w:val="00160869"/>
    <w:rsid w:val="00254591"/>
    <w:rsid w:val="0026450C"/>
    <w:rsid w:val="00294078"/>
    <w:rsid w:val="002A5A44"/>
    <w:rsid w:val="002B719B"/>
    <w:rsid w:val="003034FC"/>
    <w:rsid w:val="00375CBA"/>
    <w:rsid w:val="00396C87"/>
    <w:rsid w:val="00423DF3"/>
    <w:rsid w:val="004411B3"/>
    <w:rsid w:val="00457489"/>
    <w:rsid w:val="004A1A01"/>
    <w:rsid w:val="004A400A"/>
    <w:rsid w:val="004F30A8"/>
    <w:rsid w:val="0050150E"/>
    <w:rsid w:val="00576D48"/>
    <w:rsid w:val="00611379"/>
    <w:rsid w:val="00674D7B"/>
    <w:rsid w:val="006C79E1"/>
    <w:rsid w:val="006D3F6E"/>
    <w:rsid w:val="007B6A06"/>
    <w:rsid w:val="007C7CC3"/>
    <w:rsid w:val="007D3836"/>
    <w:rsid w:val="008A62ED"/>
    <w:rsid w:val="009A09DD"/>
    <w:rsid w:val="009B1773"/>
    <w:rsid w:val="009C067F"/>
    <w:rsid w:val="009D597E"/>
    <w:rsid w:val="009E76E9"/>
    <w:rsid w:val="00A9524E"/>
    <w:rsid w:val="00B15BC5"/>
    <w:rsid w:val="00BB5C83"/>
    <w:rsid w:val="00D34600"/>
    <w:rsid w:val="00D861B7"/>
    <w:rsid w:val="00D97E8E"/>
    <w:rsid w:val="00DC2FB1"/>
    <w:rsid w:val="00E238C7"/>
    <w:rsid w:val="00E40E13"/>
    <w:rsid w:val="00E47D94"/>
    <w:rsid w:val="00E62FA0"/>
    <w:rsid w:val="00EB50A9"/>
    <w:rsid w:val="00ED7486"/>
    <w:rsid w:val="00F36570"/>
    <w:rsid w:val="00F7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4DBC"/>
  <w15:chartTrackingRefBased/>
  <w15:docId w15:val="{F91D17A4-E8C6-4471-91B7-A6B97089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45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35C6C737F8D40BA9E68F7B31FB30A" ma:contentTypeVersion="9" ma:contentTypeDescription="Create a new document." ma:contentTypeScope="" ma:versionID="6ffe4915971d3c294a5fc4ab2d465778">
  <xsd:schema xmlns:xsd="http://www.w3.org/2001/XMLSchema" xmlns:xs="http://www.w3.org/2001/XMLSchema" xmlns:p="http://schemas.microsoft.com/office/2006/metadata/properties" xmlns:ns2="f203fa15-4cba-4900-a014-e88c0c89623c" targetNamespace="http://schemas.microsoft.com/office/2006/metadata/properties" ma:root="true" ma:fieldsID="7abc6a347fc95889bcf4961c3946120c" ns2:_="">
    <xsd:import namespace="f203fa15-4cba-4900-a014-e88c0c8962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3fa15-4cba-4900-a014-e88c0c8962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03fa15-4cba-4900-a014-e88c0c89623c" xsi:nil="true"/>
  </documentManagement>
</p:properties>
</file>

<file path=customXml/itemProps1.xml><?xml version="1.0" encoding="utf-8"?>
<ds:datastoreItem xmlns:ds="http://schemas.openxmlformats.org/officeDocument/2006/customXml" ds:itemID="{28B15768-D729-4BE7-830A-46CC0D8477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EFAA19-5522-4D0F-9D4F-A44C37DFCCE0}"/>
</file>

<file path=customXml/itemProps3.xml><?xml version="1.0" encoding="utf-8"?>
<ds:datastoreItem xmlns:ds="http://schemas.openxmlformats.org/officeDocument/2006/customXml" ds:itemID="{41A73EF3-A8D7-4DCD-9E24-AF1E84000B80}">
  <ds:schemaRefs>
    <ds:schemaRef ds:uri="http://schemas.microsoft.com/office/2006/metadata/properties"/>
    <ds:schemaRef ds:uri="http://schemas.microsoft.com/office/infopath/2007/PartnerControls"/>
    <ds:schemaRef ds:uri="dc7ed79e-2de9-427b-a1fa-25dd6c0032d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Alexander (LUX-Teacher)</dc:creator>
  <cp:keywords/>
  <dc:description/>
  <cp:lastModifiedBy>MARK Alexander (LUX-Teacher)</cp:lastModifiedBy>
  <cp:revision>40</cp:revision>
  <dcterms:created xsi:type="dcterms:W3CDTF">2020-04-27T13:09:00Z</dcterms:created>
  <dcterms:modified xsi:type="dcterms:W3CDTF">2020-04-27T18:39:00Z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0x0101005F035C6C737F8D40BA9E68F7B31FB30A</vt:lpwstr>
  </property>
  <property fmtid="{D5CDD505-2E9C-101B-9397-08002B2CF9AE}" pid="3" name="Order">
    <vt:r8>2770600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