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F5EEA" w14:textId="77777777" w:rsidR="00317C57" w:rsidRDefault="00317C57" w:rsidP="0031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  <w:sz w:val="36"/>
          <w:szCs w:val="36"/>
          <w14:shadow w14:blurRad="533400" w14:dist="50800" w14:dir="5400000" w14:sx="0" w14:sy="0" w14:kx="0" w14:ky="0" w14:algn="ctr">
            <w14:schemeClr w14:val="accent2"/>
          </w14:shadow>
          <w14:reflection w14:blurRad="368300" w14:stA="45000" w14:stPos="0" w14:endA="0" w14:endPos="13000" w14:dist="571500" w14:dir="0" w14:fadeDir="0" w14:sx="0" w14:sy="0" w14:kx="0" w14:ky="0" w14:algn="b"/>
          <w14:props3d w14:extrusionH="44450" w14:contourW="25400" w14:prstMaterial="plastic">
            <w14:bevelT w14:w="44450" w14:h="44450" w14:prst="relaxedInset"/>
            <w14:bevelB w14:w="38100" w14:h="38100" w14:prst="relaxedInset"/>
            <w14:extrusionClr>
              <w14:schemeClr w14:val="accent6">
                <w14:lumMod w14:val="75000"/>
              </w14:schemeClr>
            </w14:extrusionClr>
            <w14:contourClr>
              <w14:schemeClr w14:val="accent2"/>
            </w14:contourClr>
          </w14:props3d>
        </w:rPr>
      </w:pPr>
      <w:r w:rsidRPr="006D0396">
        <w:rPr>
          <w:b/>
          <w:bCs/>
          <w:sz w:val="36"/>
          <w:szCs w:val="36"/>
          <w14:shadow w14:blurRad="533400" w14:dist="50800" w14:dir="5400000" w14:sx="0" w14:sy="0" w14:kx="0" w14:ky="0" w14:algn="ctr">
            <w14:schemeClr w14:val="accent2"/>
          </w14:shadow>
          <w14:reflection w14:blurRad="368300" w14:stA="45000" w14:stPos="0" w14:endA="0" w14:endPos="13000" w14:dist="571500" w14:dir="0" w14:fadeDir="0" w14:sx="0" w14:sy="0" w14:kx="0" w14:ky="0" w14:algn="b"/>
          <w14:props3d w14:extrusionH="44450" w14:contourW="25400" w14:prstMaterial="plastic">
            <w14:bevelT w14:w="44450" w14:h="44450" w14:prst="relaxedInset"/>
            <w14:bevelB w14:w="38100" w14:h="38100" w14:prst="relaxedInset"/>
            <w14:extrusionClr>
              <w14:schemeClr w14:val="accent6">
                <w14:lumMod w14:val="75000"/>
              </w14:schemeClr>
            </w14:extrusionClr>
            <w14:contourClr>
              <w14:schemeClr w14:val="accent2"/>
            </w14:contourClr>
          </w14:props3d>
        </w:rPr>
        <w:t>Das Menschenbild des</w:t>
      </w:r>
      <w:r>
        <w:rPr>
          <w:b/>
          <w:bCs/>
          <w:sz w:val="36"/>
          <w:szCs w:val="36"/>
          <w14:shadow w14:blurRad="533400" w14:dist="50800" w14:dir="5400000" w14:sx="0" w14:sy="0" w14:kx="0" w14:ky="0" w14:algn="ctr">
            <w14:schemeClr w14:val="accent2"/>
          </w14:shadow>
          <w14:reflection w14:blurRad="368300" w14:stA="45000" w14:stPos="0" w14:endA="0" w14:endPos="13000" w14:dist="571500" w14:dir="0" w14:fadeDir="0" w14:sx="0" w14:sy="0" w14:kx="0" w14:ky="0" w14:algn="b"/>
          <w14:props3d w14:extrusionH="44450" w14:contourW="25400" w14:prstMaterial="plastic">
            <w14:bevelT w14:w="44450" w14:h="44450" w14:prst="relaxedInset"/>
            <w14:bevelB w14:w="38100" w14:h="38100" w14:prst="relaxedInset"/>
            <w14:extrusionClr>
              <w14:schemeClr w14:val="accent6">
                <w14:lumMod w14:val="75000"/>
              </w14:schemeClr>
            </w14:extrusionClr>
            <w14:contourClr>
              <w14:schemeClr w14:val="accent2"/>
            </w14:contourClr>
          </w14:props3d>
        </w:rPr>
        <w:t xml:space="preserve"> atheistischen</w:t>
      </w:r>
      <w:r w:rsidRPr="006D0396">
        <w:rPr>
          <w:b/>
          <w:bCs/>
          <w:sz w:val="36"/>
          <w:szCs w:val="36"/>
          <w14:shadow w14:blurRad="533400" w14:dist="50800" w14:dir="5400000" w14:sx="0" w14:sy="0" w14:kx="0" w14:ky="0" w14:algn="ctr">
            <w14:schemeClr w14:val="accent2"/>
          </w14:shadow>
          <w14:reflection w14:blurRad="368300" w14:stA="45000" w14:stPos="0" w14:endA="0" w14:endPos="13000" w14:dist="571500" w14:dir="0" w14:fadeDir="0" w14:sx="0" w14:sy="0" w14:kx="0" w14:ky="0" w14:algn="b"/>
          <w14:props3d w14:extrusionH="44450" w14:contourW="25400" w14:prstMaterial="plastic">
            <w14:bevelT w14:w="44450" w14:h="44450" w14:prst="relaxedInset"/>
            <w14:bevelB w14:w="38100" w14:h="38100" w14:prst="relaxedInset"/>
            <w14:extrusionClr>
              <w14:schemeClr w14:val="accent6">
                <w14:lumMod w14:val="75000"/>
              </w14:schemeClr>
            </w14:extrusionClr>
            <w14:contourClr>
              <w14:schemeClr w14:val="accent2"/>
            </w14:contourClr>
          </w14:props3d>
        </w:rPr>
        <w:t xml:space="preserve"> Existentialismus</w:t>
      </w:r>
      <w:r>
        <w:rPr>
          <w:b/>
          <w:bCs/>
          <w:sz w:val="36"/>
          <w:szCs w:val="36"/>
          <w14:shadow w14:blurRad="533400" w14:dist="50800" w14:dir="5400000" w14:sx="0" w14:sy="0" w14:kx="0" w14:ky="0" w14:algn="ctr">
            <w14:schemeClr w14:val="accent2"/>
          </w14:shadow>
          <w14:reflection w14:blurRad="368300" w14:stA="45000" w14:stPos="0" w14:endA="0" w14:endPos="13000" w14:dist="571500" w14:dir="0" w14:fadeDir="0" w14:sx="0" w14:sy="0" w14:kx="0" w14:ky="0" w14:algn="b"/>
          <w14:props3d w14:extrusionH="44450" w14:contourW="25400" w14:prstMaterial="plastic">
            <w14:bevelT w14:w="44450" w14:h="44450" w14:prst="relaxedInset"/>
            <w14:bevelB w14:w="38100" w14:h="38100" w14:prst="relaxedInset"/>
            <w14:extrusionClr>
              <w14:schemeClr w14:val="accent6">
                <w14:lumMod w14:val="75000"/>
              </w14:schemeClr>
            </w14:extrusionClr>
            <w14:contourClr>
              <w14:schemeClr w14:val="accent2"/>
            </w14:contourClr>
          </w14:props3d>
        </w:rPr>
        <w:t xml:space="preserve"> (</w:t>
      </w:r>
      <w:proofErr w:type="spellStart"/>
      <w:r>
        <w:rPr>
          <w:b/>
          <w:bCs/>
          <w:sz w:val="36"/>
          <w:szCs w:val="36"/>
          <w14:shadow w14:blurRad="533400" w14:dist="50800" w14:dir="5400000" w14:sx="0" w14:sy="0" w14:kx="0" w14:ky="0" w14:algn="ctr">
            <w14:schemeClr w14:val="accent2"/>
          </w14:shadow>
          <w14:reflection w14:blurRad="368300" w14:stA="45000" w14:stPos="0" w14:endA="0" w14:endPos="13000" w14:dist="571500" w14:dir="0" w14:fadeDir="0" w14:sx="0" w14:sy="0" w14:kx="0" w14:ky="0" w14:algn="b"/>
          <w14:props3d w14:extrusionH="44450" w14:contourW="25400" w14:prstMaterial="plastic">
            <w14:bevelT w14:w="44450" w14:h="44450" w14:prst="relaxedInset"/>
            <w14:bevelB w14:w="38100" w14:h="38100" w14:prst="relaxedInset"/>
            <w14:extrusionClr>
              <w14:schemeClr w14:val="accent6">
                <w14:lumMod w14:val="75000"/>
              </w14:schemeClr>
            </w14:extrusionClr>
            <w14:contourClr>
              <w14:schemeClr w14:val="accent2"/>
            </w14:contourClr>
          </w14:props3d>
        </w:rPr>
        <w:t>J.P.Sartre</w:t>
      </w:r>
      <w:proofErr w:type="spellEnd"/>
      <w:r>
        <w:rPr>
          <w:b/>
          <w:bCs/>
          <w:sz w:val="36"/>
          <w:szCs w:val="36"/>
          <w14:shadow w14:blurRad="533400" w14:dist="50800" w14:dir="5400000" w14:sx="0" w14:sy="0" w14:kx="0" w14:ky="0" w14:algn="ctr">
            <w14:schemeClr w14:val="accent2"/>
          </w14:shadow>
          <w14:reflection w14:blurRad="368300" w14:stA="45000" w14:stPos="0" w14:endA="0" w14:endPos="13000" w14:dist="571500" w14:dir="0" w14:fadeDir="0" w14:sx="0" w14:sy="0" w14:kx="0" w14:ky="0" w14:algn="b"/>
          <w14:props3d w14:extrusionH="44450" w14:contourW="25400" w14:prstMaterial="plastic">
            <w14:bevelT w14:w="44450" w14:h="44450" w14:prst="relaxedInset"/>
            <w14:bevelB w14:w="38100" w14:h="38100" w14:prst="relaxedInset"/>
            <w14:extrusionClr>
              <w14:schemeClr w14:val="accent6">
                <w14:lumMod w14:val="75000"/>
              </w14:schemeClr>
            </w14:extrusionClr>
            <w14:contourClr>
              <w14:schemeClr w14:val="accent2"/>
            </w14:contourClr>
          </w14:props3d>
        </w:rPr>
        <w:t>)</w:t>
      </w:r>
    </w:p>
    <w:p w14:paraId="49D8E0AB" w14:textId="77777777" w:rsidR="00317C57" w:rsidRPr="006D0396" w:rsidRDefault="00681C5E" w:rsidP="0031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  <w:sz w:val="36"/>
          <w:szCs w:val="36"/>
          <w14:shadow w14:blurRad="533400" w14:dist="50800" w14:dir="5400000" w14:sx="0" w14:sy="0" w14:kx="0" w14:ky="0" w14:algn="ctr">
            <w14:schemeClr w14:val="accent2"/>
          </w14:shadow>
          <w14:reflection w14:blurRad="368300" w14:stA="45000" w14:stPos="0" w14:endA="0" w14:endPos="13000" w14:dist="571500" w14:dir="0" w14:fadeDir="0" w14:sx="0" w14:sy="0" w14:kx="0" w14:ky="0" w14:algn="b"/>
          <w14:props3d w14:extrusionH="44450" w14:contourW="25400" w14:prstMaterial="plastic">
            <w14:bevelT w14:w="44450" w14:h="44450" w14:prst="relaxedInset"/>
            <w14:bevelB w14:w="38100" w14:h="38100" w14:prst="relaxedInset"/>
            <w14:extrusionClr>
              <w14:schemeClr w14:val="accent6">
                <w14:lumMod w14:val="75000"/>
              </w14:schemeClr>
            </w14:extrusionClr>
            <w14:contourClr>
              <w14:schemeClr w14:val="accent2"/>
            </w14:contourClr>
          </w14:props3d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A0AAB" wp14:editId="45382062">
                <wp:simplePos x="0" y="0"/>
                <wp:positionH relativeFrom="column">
                  <wp:posOffset>5946664</wp:posOffset>
                </wp:positionH>
                <wp:positionV relativeFrom="paragraph">
                  <wp:posOffset>3258</wp:posOffset>
                </wp:positionV>
                <wp:extent cx="775252" cy="675861"/>
                <wp:effectExtent l="0" t="0" r="25400" b="1016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252" cy="675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858B0" w14:textId="77777777" w:rsidR="00681C5E" w:rsidRPr="00681C5E" w:rsidRDefault="00681C5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A3DE9">
                              <w:rPr>
                                <w:b/>
                                <w:bCs/>
                                <w:highlight w:val="yellow"/>
                              </w:rPr>
                              <w:t>Für Montag, 27.04.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BA0AA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468.25pt;margin-top:.25pt;width:61.05pt;height:5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" fillcolor="white [3201]" strokeweight=".5pt">
                <v:textbox>
                  <w:txbxContent>
                    <w:p w14:paraId="3E4858B0" w14:textId="77777777" w:rsidR="00681C5E" w:rsidRPr="00681C5E" w:rsidRDefault="00681C5E">
                      <w:pPr>
                        <w:rPr>
                          <w:b/>
                          <w:bCs/>
                        </w:rPr>
                      </w:pPr>
                      <w:r w:rsidRPr="00FA3DE9">
                        <w:rPr>
                          <w:b/>
                          <w:bCs/>
                          <w:highlight w:val="yellow"/>
                        </w:rPr>
                        <w:t>Für Montag, 27.04.</w:t>
                      </w:r>
                    </w:p>
                  </w:txbxContent>
                </v:textbox>
              </v:shape>
            </w:pict>
          </mc:Fallback>
        </mc:AlternateContent>
      </w:r>
      <w:r w:rsidR="00317C57">
        <w:rPr>
          <w:b/>
          <w:bCs/>
          <w:sz w:val="36"/>
          <w:szCs w:val="36"/>
          <w14:shadow w14:blurRad="533400" w14:dist="50800" w14:dir="5400000" w14:sx="0" w14:sy="0" w14:kx="0" w14:ky="0" w14:algn="ctr">
            <w14:schemeClr w14:val="accent2"/>
          </w14:shadow>
          <w14:reflection w14:blurRad="368300" w14:stA="45000" w14:stPos="0" w14:endA="0" w14:endPos="13000" w14:dist="571500" w14:dir="0" w14:fadeDir="0" w14:sx="0" w14:sy="0" w14:kx="0" w14:ky="0" w14:algn="b"/>
          <w14:props3d w14:extrusionH="44450" w14:contourW="25400" w14:prstMaterial="plastic">
            <w14:bevelT w14:w="44450" w14:h="44450" w14:prst="relaxedInset"/>
            <w14:bevelB w14:w="38100" w14:h="38100" w14:prst="relaxedInset"/>
            <w14:extrusionClr>
              <w14:schemeClr w14:val="accent6">
                <w14:lumMod w14:val="75000"/>
              </w14:schemeClr>
            </w14:extrusionClr>
            <w14:contourClr>
              <w14:schemeClr w14:val="accent2"/>
            </w14:contourClr>
          </w14:props3d>
        </w:rPr>
        <w:t>Teil I</w:t>
      </w:r>
      <w:r w:rsidR="00317C57">
        <w:rPr>
          <w:b/>
          <w:bCs/>
          <w:sz w:val="36"/>
          <w:szCs w:val="36"/>
          <w14:shadow w14:blurRad="533400" w14:dist="50800" w14:dir="5400000" w14:sx="0" w14:sy="0" w14:kx="0" w14:ky="0" w14:algn="ctr">
            <w14:schemeClr w14:val="accent2"/>
          </w14:shadow>
          <w14:reflection w14:blurRad="368300" w14:stA="45000" w14:stPos="0" w14:endA="0" w14:endPos="13000" w14:dist="571500" w14:dir="0" w14:fadeDir="0" w14:sx="0" w14:sy="0" w14:kx="0" w14:ky="0" w14:algn="b"/>
          <w14:props3d w14:extrusionH="44450" w14:contourW="25400" w14:prstMaterial="plastic">
            <w14:bevelT w14:w="44450" w14:h="44450" w14:prst="relaxedInset"/>
            <w14:bevelB w14:w="38100" w14:h="38100" w14:prst="relaxedInset"/>
            <w14:extrusionClr>
              <w14:schemeClr w14:val="accent6">
                <w14:lumMod w14:val="75000"/>
              </w14:schemeClr>
            </w14:extrusionClr>
            <w14:contourClr>
              <w14:schemeClr w14:val="accent2"/>
            </w14:contourClr>
          </w14:props3d>
        </w:rPr>
        <w:t>I</w:t>
      </w:r>
      <w:r w:rsidR="004C05A1">
        <w:rPr>
          <w:b/>
          <w:bCs/>
          <w:sz w:val="36"/>
          <w:szCs w:val="36"/>
          <w14:shadow w14:blurRad="533400" w14:dist="50800" w14:dir="5400000" w14:sx="0" w14:sy="0" w14:kx="0" w14:ky="0" w14:algn="ctr">
            <w14:schemeClr w14:val="accent2"/>
          </w14:shadow>
          <w14:reflection w14:blurRad="368300" w14:stA="45000" w14:stPos="0" w14:endA="0" w14:endPos="13000" w14:dist="571500" w14:dir="0" w14:fadeDir="0" w14:sx="0" w14:sy="0" w14:kx="0" w14:ky="0" w14:algn="b"/>
          <w14:props3d w14:extrusionH="44450" w14:contourW="25400" w14:prstMaterial="plastic">
            <w14:bevelT w14:w="44450" w14:h="44450" w14:prst="relaxedInset"/>
            <w14:bevelB w14:w="38100" w14:h="38100" w14:prst="relaxedInset"/>
            <w14:extrusionClr>
              <w14:schemeClr w14:val="accent6">
                <w14:lumMod w14:val="75000"/>
              </w14:schemeClr>
            </w14:extrusionClr>
            <w14:contourClr>
              <w14:schemeClr w14:val="accent2"/>
            </w14:contourClr>
          </w14:props3d>
        </w:rPr>
        <w:t>: „Der Mensch ist zur Freiheit verurteilt.“</w:t>
      </w:r>
    </w:p>
    <w:p w14:paraId="202FD9AA" w14:textId="77777777" w:rsidR="00895201" w:rsidRDefault="00FA3DE9"/>
    <w:p w14:paraId="66BE048E" w14:textId="77777777" w:rsidR="004C4952" w:rsidRPr="00DC7838" w:rsidRDefault="004C4952" w:rsidP="00841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DC7838">
        <w:rPr>
          <w:b/>
          <w:bCs/>
          <w:sz w:val="28"/>
          <w:szCs w:val="28"/>
        </w:rPr>
        <w:t>1. Der Selbstentwurf des Menschen</w:t>
      </w:r>
    </w:p>
    <w:p w14:paraId="22C1A576" w14:textId="77777777" w:rsidR="00317C57" w:rsidRDefault="00317C57">
      <w:r>
        <w:t>Der Mensch entwirft sich nach Sartre selbst. Es gibt keine Vorherbestimmung, keine Wesensnatur, die dem Menschen die radikale Freiheit nimmt</w:t>
      </w:r>
      <w:proofErr w:type="gramStart"/>
      <w:r>
        <w:t>:  „</w:t>
      </w:r>
      <w:proofErr w:type="gramEnd"/>
      <w:r w:rsidRPr="004C4952">
        <w:rPr>
          <w:i/>
          <w:iCs/>
        </w:rPr>
        <w:t>Der Mensch ist zur Freiheit verurteilt</w:t>
      </w:r>
      <w:r>
        <w:t xml:space="preserve">.“ </w:t>
      </w:r>
    </w:p>
    <w:p w14:paraId="79F56C97" w14:textId="77777777" w:rsidR="00317C57" w:rsidRDefault="00317C57">
      <w:r>
        <w:t>Dieser Selbstentwurf (das Sosein) hat drei Aspekte:</w:t>
      </w:r>
    </w:p>
    <w:p w14:paraId="5753DD0F" w14:textId="77777777" w:rsidR="00317C57" w:rsidRDefault="00317C57">
      <w:r w:rsidRPr="004C4952">
        <w:rPr>
          <w:u w:val="single"/>
        </w:rPr>
        <w:t>Vergangenheit</w:t>
      </w:r>
      <w:r>
        <w:t>:</w:t>
      </w:r>
    </w:p>
    <w:p w14:paraId="47545A32" w14:textId="77777777" w:rsidR="00317C57" w:rsidRDefault="00317C57">
      <w:r w:rsidRPr="004C4952">
        <w:rPr>
          <w:u w:val="single"/>
        </w:rPr>
        <w:t>Gegenwart</w:t>
      </w:r>
      <w:r>
        <w:t xml:space="preserve">: </w:t>
      </w:r>
    </w:p>
    <w:p w14:paraId="0A151087" w14:textId="77777777" w:rsidR="00317C57" w:rsidRPr="004C4952" w:rsidRDefault="00317C57">
      <w:pPr>
        <w:rPr>
          <w:u w:val="single"/>
        </w:rPr>
      </w:pPr>
      <w:r w:rsidRPr="004C4952">
        <w:rPr>
          <w:u w:val="single"/>
        </w:rPr>
        <w:t xml:space="preserve">Zukunft: </w:t>
      </w:r>
    </w:p>
    <w:p w14:paraId="6527AEC8" w14:textId="77777777" w:rsidR="00317C57" w:rsidRDefault="00317C57">
      <w:r w:rsidRPr="00DC7838">
        <w:rPr>
          <w:b/>
          <w:bCs/>
          <w:sz w:val="24"/>
          <w:szCs w:val="24"/>
        </w:rPr>
        <w:t>1. Aufgabe</w:t>
      </w:r>
      <w:r>
        <w:t>:  Beschreiben Sie diese drei Aspekte mit Hilfe des Buches auf S.115 (Informationskasten)</w:t>
      </w:r>
    </w:p>
    <w:p w14:paraId="3E692126" w14:textId="77777777" w:rsidR="004C4952" w:rsidRDefault="004C4952"/>
    <w:p w14:paraId="62297742" w14:textId="77777777" w:rsidR="004C4952" w:rsidRPr="00DC7838" w:rsidRDefault="004C4952" w:rsidP="00841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DC7838">
        <w:rPr>
          <w:b/>
          <w:bCs/>
          <w:sz w:val="28"/>
          <w:szCs w:val="28"/>
        </w:rPr>
        <w:t>2. Das Postulat der Freiheit nach Sartre</w:t>
      </w:r>
    </w:p>
    <w:p w14:paraId="6BD1119D" w14:textId="77777777" w:rsidR="004C4952" w:rsidRDefault="004C4952">
      <w:r>
        <w:t xml:space="preserve">Sartre sieht den Menschen als absolut frei. Der Mensch ist das geworden, was er geworden ist, allein aufgrund seiner freien Entscheidungen, Pläne </w:t>
      </w:r>
      <w:proofErr w:type="gramStart"/>
      <w:r>
        <w:t>und  Entwürfe</w:t>
      </w:r>
      <w:proofErr w:type="gramEnd"/>
      <w:r>
        <w:t>.</w:t>
      </w:r>
    </w:p>
    <w:p w14:paraId="4E9DB0CA" w14:textId="77777777" w:rsidR="004C4952" w:rsidRDefault="004C4952">
      <w:r>
        <w:t>a) Widerspruch von Seiten des Determinismus</w:t>
      </w:r>
    </w:p>
    <w:p w14:paraId="12941FDC" w14:textId="77777777" w:rsidR="004C4952" w:rsidRDefault="004C4952">
      <w:r>
        <w:t>Biologismus: …</w:t>
      </w:r>
    </w:p>
    <w:p w14:paraId="5796F2AB" w14:textId="77777777" w:rsidR="004C4952" w:rsidRDefault="004C4952">
      <w:r>
        <w:t>Soziologismus: …</w:t>
      </w:r>
    </w:p>
    <w:p w14:paraId="54E8695B" w14:textId="77777777" w:rsidR="004C4952" w:rsidRDefault="004C4952"/>
    <w:p w14:paraId="731E9CBA" w14:textId="77777777" w:rsidR="004C4952" w:rsidRDefault="004C4952">
      <w:r w:rsidRPr="00DC7838">
        <w:rPr>
          <w:b/>
          <w:bCs/>
          <w:sz w:val="24"/>
          <w:szCs w:val="24"/>
        </w:rPr>
        <w:t>2. Aufgabe</w:t>
      </w:r>
      <w:r>
        <w:t xml:space="preserve">: Im Zusammenhang mit dem Thema „freier Wille“ haben wir den Determinismus behandelt. Erklären Sie kurz die beiden Begriffe oben: </w:t>
      </w:r>
      <w:r w:rsidRPr="007B4EE2">
        <w:rPr>
          <w:i/>
          <w:iCs/>
        </w:rPr>
        <w:t>Biologismus und Soziologismus</w:t>
      </w:r>
    </w:p>
    <w:p w14:paraId="786F6F26" w14:textId="77777777" w:rsidR="004C4952" w:rsidRDefault="004C4952">
      <w:r>
        <w:t>Sartre kannte die Einwände, wonach man nicht frei sei, weil man in einem bestimmten Land, in einer spezifischen sozialen Schicht oder mit „Erbsyphilis“ geboren worden sei; der Mensch scheint nicht „sich zu machen“, sondern „gemacht zu werden“.</w:t>
      </w:r>
    </w:p>
    <w:p w14:paraId="6607EE14" w14:textId="425CA0F4" w:rsidR="004C4952" w:rsidRDefault="004C4952">
      <w:r>
        <w:t>Diesen Einwänden begegnet er</w:t>
      </w:r>
      <w:r w:rsidR="00DC7838">
        <w:t xml:space="preserve">: </w:t>
      </w:r>
    </w:p>
    <w:p w14:paraId="5945570C" w14:textId="3D98DEA4" w:rsidR="004C4952" w:rsidRPr="007B4EE2" w:rsidRDefault="00DC78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="004C4952" w:rsidRPr="007B4EE2">
        <w:rPr>
          <w:b/>
          <w:bCs/>
          <w:sz w:val="24"/>
          <w:szCs w:val="24"/>
        </w:rPr>
        <w:t xml:space="preserve">Aufgabe:  </w:t>
      </w:r>
    </w:p>
    <w:p w14:paraId="542942C5" w14:textId="43E2B33D" w:rsidR="004C4952" w:rsidRDefault="004C4952">
      <w:r>
        <w:t xml:space="preserve">a) Wie argumentiert </w:t>
      </w:r>
      <w:r w:rsidRPr="004C4952">
        <w:rPr>
          <w:b/>
          <w:bCs/>
        </w:rPr>
        <w:t>Sartre gegen die Einwände der Deterministen</w:t>
      </w:r>
      <w:r>
        <w:t>, die nicht von der Freiheit des Menschen ausgehen</w:t>
      </w:r>
      <w:r w:rsidR="00DC7838">
        <w:t xml:space="preserve">? Lesen </w:t>
      </w:r>
      <w:r>
        <w:t xml:space="preserve">Sie dazu im </w:t>
      </w:r>
      <w:r w:rsidRPr="00DC7838">
        <w:rPr>
          <w:b/>
          <w:bCs/>
          <w:u w:val="single"/>
        </w:rPr>
        <w:t>B.S.116, Z.13-43</w:t>
      </w:r>
      <w:r>
        <w:t xml:space="preserve"> und fassen Sie seine Gedanken möglichst in eigenen Worten zusammen: </w:t>
      </w:r>
    </w:p>
    <w:p w14:paraId="4DF3707C" w14:textId="77777777" w:rsidR="004C05A1" w:rsidRDefault="004C05A1"/>
    <w:p w14:paraId="0F2F14A0" w14:textId="17804674" w:rsidR="004C05A1" w:rsidRDefault="004C05A1">
      <w:r>
        <w:t xml:space="preserve">b) Erklären Sie, inwiefern folgende Menschen </w:t>
      </w:r>
      <w:r w:rsidRPr="00AA02FF">
        <w:rPr>
          <w:b/>
          <w:bCs/>
          <w:u w:val="single"/>
        </w:rPr>
        <w:t>in Sartres Verständnis</w:t>
      </w:r>
      <w:r>
        <w:t xml:space="preserve"> frei sind: </w:t>
      </w:r>
    </w:p>
    <w:p w14:paraId="2F1B9A66" w14:textId="4C81FAEC" w:rsidR="00AA02FF" w:rsidRDefault="00AA02FF">
      <w:r>
        <w:t>*ein Obdachloser</w:t>
      </w:r>
      <w:r w:rsidR="0024374B">
        <w:t>: …</w:t>
      </w:r>
    </w:p>
    <w:p w14:paraId="59E03409" w14:textId="43C6C355" w:rsidR="00AA02FF" w:rsidRDefault="00AA02FF">
      <w:r>
        <w:t xml:space="preserve">* ein vom Hals abwärts gelähmter Mensch: </w:t>
      </w:r>
      <w:r w:rsidR="0024374B">
        <w:t>…</w:t>
      </w:r>
    </w:p>
    <w:p w14:paraId="7627BB61" w14:textId="48A6D184" w:rsidR="00AA02FF" w:rsidRDefault="00AA02FF">
      <w:r>
        <w:t>*ein Mensch, der im Gefängnis auf eine unmittelbar bevorstehende Hinrichtung wartet</w:t>
      </w:r>
      <w:r w:rsidR="004E2C21">
        <w:t xml:space="preserve">: </w:t>
      </w:r>
    </w:p>
    <w:p w14:paraId="42C08799" w14:textId="0F226691" w:rsidR="004E2C21" w:rsidRDefault="004E2C21">
      <w:r>
        <w:t>*ein Mensch, der an einer Zwangsneurose (z.B. Waschzwang) leidet:</w:t>
      </w:r>
    </w:p>
    <w:p w14:paraId="1C36EDDB" w14:textId="2B864846" w:rsidR="004C4952" w:rsidRDefault="00A86B33">
      <w:r>
        <w:lastRenderedPageBreak/>
        <w:t xml:space="preserve">Selbst eine </w:t>
      </w:r>
      <w:r w:rsidRPr="008D59A2">
        <w:rPr>
          <w:b/>
          <w:bCs/>
        </w:rPr>
        <w:t>Handlung im Affekt</w:t>
      </w:r>
      <w:r>
        <w:t xml:space="preserve"> ist für Sartre keine unfreie Handlung</w:t>
      </w:r>
      <w:r w:rsidR="008D59A2">
        <w:t xml:space="preserve"> (vgl. S.117: Randspalte oben)</w:t>
      </w:r>
    </w:p>
    <w:p w14:paraId="60E81BC0" w14:textId="77777777" w:rsidR="00A86B33" w:rsidRDefault="00A86B33"/>
    <w:p w14:paraId="024FB916" w14:textId="6C9D1F14" w:rsidR="004C4952" w:rsidRDefault="008D59A2">
      <w:r>
        <w:t>c</w:t>
      </w:r>
      <w:r w:rsidR="004C4952">
        <w:t xml:space="preserve">) Setzen Sie sich mit seiner Argumentation auseinander und beurteilen Sie </w:t>
      </w:r>
      <w:r w:rsidR="007B4EE2">
        <w:t xml:space="preserve">seine </w:t>
      </w:r>
      <w:r w:rsidR="0024374B">
        <w:t xml:space="preserve">Idee der Freiheit: </w:t>
      </w:r>
    </w:p>
    <w:p w14:paraId="27D792CB" w14:textId="77777777" w:rsidR="0024374B" w:rsidRDefault="0024374B"/>
    <w:p w14:paraId="477C4241" w14:textId="77777777" w:rsidR="004C4952" w:rsidRDefault="004C4952"/>
    <w:p w14:paraId="0506997A" w14:textId="77777777" w:rsidR="004C4952" w:rsidRDefault="004C4952"/>
    <w:p w14:paraId="693A89FA" w14:textId="77777777" w:rsidR="00681C5E" w:rsidRDefault="00681C5E"/>
    <w:p w14:paraId="05CC1F8E" w14:textId="77777777" w:rsidR="00681C5E" w:rsidRDefault="00681C5E"/>
    <w:p w14:paraId="02E33500" w14:textId="77777777" w:rsidR="00317C57" w:rsidRDefault="00317C57"/>
    <w:p w14:paraId="6174ED22" w14:textId="77777777" w:rsidR="00317C57" w:rsidRDefault="004C4952" w:rsidP="004C4952">
      <w:pPr>
        <w:tabs>
          <w:tab w:val="left" w:pos="5635"/>
        </w:tabs>
      </w:pPr>
      <w:r>
        <w:tab/>
      </w:r>
    </w:p>
    <w:sectPr w:rsidR="00317C57" w:rsidSect="00E238C7">
      <w:pgSz w:w="11906" w:h="16838"/>
      <w:pgMar w:top="680" w:right="907" w:bottom="62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57"/>
    <w:rsid w:val="0024374B"/>
    <w:rsid w:val="00254591"/>
    <w:rsid w:val="002A5A44"/>
    <w:rsid w:val="00317C57"/>
    <w:rsid w:val="004411B3"/>
    <w:rsid w:val="004C05A1"/>
    <w:rsid w:val="004C4952"/>
    <w:rsid w:val="004E2C21"/>
    <w:rsid w:val="00681C5E"/>
    <w:rsid w:val="007B4EE2"/>
    <w:rsid w:val="00841514"/>
    <w:rsid w:val="008A62ED"/>
    <w:rsid w:val="008D59A2"/>
    <w:rsid w:val="009B1773"/>
    <w:rsid w:val="00A86B33"/>
    <w:rsid w:val="00AA02FF"/>
    <w:rsid w:val="00DC7838"/>
    <w:rsid w:val="00E238C7"/>
    <w:rsid w:val="00EB50A9"/>
    <w:rsid w:val="00ED7486"/>
    <w:rsid w:val="00FA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85892"/>
  <w15:chartTrackingRefBased/>
  <w15:docId w15:val="{0E8C3CD3-9F43-473F-8585-F6B4EB24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17C5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035C6C737F8D40BA9E68F7B31FB30A" ma:contentTypeVersion="9" ma:contentTypeDescription="Create a new document." ma:contentTypeScope="" ma:versionID="6ffe4915971d3c294a5fc4ab2d465778">
  <xsd:schema xmlns:xsd="http://www.w3.org/2001/XMLSchema" xmlns:xs="http://www.w3.org/2001/XMLSchema" xmlns:p="http://schemas.microsoft.com/office/2006/metadata/properties" xmlns:ns2="f203fa15-4cba-4900-a014-e88c0c89623c" targetNamespace="http://schemas.microsoft.com/office/2006/metadata/properties" ma:root="true" ma:fieldsID="7abc6a347fc95889bcf4961c3946120c" ns2:_="">
    <xsd:import namespace="f203fa15-4cba-4900-a014-e88c0c89623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03fa15-4cba-4900-a014-e88c0c89623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03fa15-4cba-4900-a014-e88c0c89623c" xsi:nil="true"/>
  </documentManagement>
</p:properties>
</file>

<file path=customXml/itemProps1.xml><?xml version="1.0" encoding="utf-8"?>
<ds:datastoreItem xmlns:ds="http://schemas.openxmlformats.org/officeDocument/2006/customXml" ds:itemID="{58228841-451D-4000-BD1A-0F9036067201}"/>
</file>

<file path=customXml/itemProps2.xml><?xml version="1.0" encoding="utf-8"?>
<ds:datastoreItem xmlns:ds="http://schemas.openxmlformats.org/officeDocument/2006/customXml" ds:itemID="{DC0C7691-AFB6-4742-A1A3-5C9D4C58B5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C98542-B03B-460B-A443-B155A48DB15F}">
  <ds:schemaRefs>
    <ds:schemaRef ds:uri="http://schemas.microsoft.com/office/2006/metadata/properties"/>
    <ds:schemaRef ds:uri="http://schemas.microsoft.com/office/infopath/2007/PartnerControls"/>
    <ds:schemaRef ds:uri="dc7ed79e-2de9-427b-a1fa-25dd6c0032d1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1718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Alexander (LUX-Teacher)</dc:creator>
  <cp:keywords/>
  <dc:description/>
  <cp:lastModifiedBy>MARK Alexander (LUX-Teacher)</cp:lastModifiedBy>
  <cp:revision>10</cp:revision>
  <dcterms:created xsi:type="dcterms:W3CDTF">2020-04-16T17:54:00Z</dcterms:created>
  <dcterms:modified xsi:type="dcterms:W3CDTF">2020-04-16T18:43:00Z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0x0101005F035C6C737F8D40BA9E68F7B31FB30A</vt:lpwstr>
  </property>
  <property fmtid="{D5CDD505-2E9C-101B-9397-08002B2CF9AE}" pid="3" name="Order">
    <vt:r8>2751400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