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F524C" w14:textId="77777777" w:rsidR="0011735B" w:rsidRDefault="00000000">
      <w:pPr>
        <w:spacing w:before="360"/>
        <w:jc w:val="center"/>
      </w:pPr>
      <w:r>
        <w:rPr>
          <w:b/>
          <w:sz w:val="44"/>
        </w:rPr>
        <w:t>LOGISTICS &amp; SUPPLY CHAIN ANALYTICS</w:t>
      </w:r>
    </w:p>
    <w:p w14:paraId="797519F4" w14:textId="77777777" w:rsidR="0011735B" w:rsidRDefault="00000000">
      <w:pPr>
        <w:jc w:val="center"/>
      </w:pPr>
      <w:r>
        <w:rPr>
          <w:b/>
          <w:sz w:val="30"/>
        </w:rPr>
        <w:t>BUSINESS REPORT</w:t>
      </w:r>
    </w:p>
    <w:p w14:paraId="1C7198A8" w14:textId="77777777" w:rsidR="0011735B" w:rsidRDefault="00000000">
      <w:pPr>
        <w:jc w:val="center"/>
      </w:pPr>
      <w:r>
        <w:rPr>
          <w:i/>
          <w:sz w:val="20"/>
        </w:rPr>
        <w:t>Improving Delivery Performance While Reducing Operational Costs</w:t>
      </w:r>
    </w:p>
    <w:tbl>
      <w:tblPr>
        <w:tblStyle w:val="TableGrid"/>
        <w:tblW w:w="0" w:type="auto"/>
        <w:jc w:val="center"/>
        <w:tblLook w:val="04A0" w:firstRow="1" w:lastRow="0" w:firstColumn="1" w:lastColumn="0" w:noHBand="0" w:noVBand="1"/>
      </w:tblPr>
      <w:tblGrid>
        <w:gridCol w:w="5179"/>
        <w:gridCol w:w="5179"/>
      </w:tblGrid>
      <w:tr w:rsidR="0011735B" w14:paraId="28CD7F06" w14:textId="77777777">
        <w:trPr>
          <w:jc w:val="center"/>
        </w:trPr>
        <w:tc>
          <w:tcPr>
            <w:tcW w:w="5184" w:type="dxa"/>
            <w:shd w:val="clear" w:color="auto" w:fill="E8E1F4"/>
            <w:vAlign w:val="center"/>
          </w:tcPr>
          <w:p w14:paraId="4CFA37FA" w14:textId="77777777" w:rsidR="0011735B" w:rsidRDefault="00000000">
            <w:r>
              <w:rPr>
                <w:b/>
                <w:sz w:val="16"/>
              </w:rPr>
              <w:t>Project Metric</w:t>
            </w:r>
          </w:p>
        </w:tc>
        <w:tc>
          <w:tcPr>
            <w:tcW w:w="5184" w:type="dxa"/>
            <w:shd w:val="clear" w:color="auto" w:fill="E8E1F4"/>
            <w:vAlign w:val="center"/>
          </w:tcPr>
          <w:p w14:paraId="36424E95" w14:textId="77777777" w:rsidR="0011735B" w:rsidRDefault="00000000">
            <w:r>
              <w:rPr>
                <w:b/>
                <w:sz w:val="16"/>
              </w:rPr>
              <w:t>Final Result</w:t>
            </w:r>
          </w:p>
        </w:tc>
      </w:tr>
      <w:tr w:rsidR="0011735B" w14:paraId="3D05E223" w14:textId="77777777">
        <w:trPr>
          <w:jc w:val="center"/>
        </w:trPr>
        <w:tc>
          <w:tcPr>
            <w:tcW w:w="5184" w:type="dxa"/>
            <w:vAlign w:val="center"/>
          </w:tcPr>
          <w:p w14:paraId="6E8EDB4C" w14:textId="77777777" w:rsidR="0011735B" w:rsidRDefault="00000000">
            <w:r>
              <w:rPr>
                <w:sz w:val="16"/>
              </w:rPr>
              <w:t>Records analysed</w:t>
            </w:r>
          </w:p>
        </w:tc>
        <w:tc>
          <w:tcPr>
            <w:tcW w:w="5184" w:type="dxa"/>
            <w:vAlign w:val="center"/>
          </w:tcPr>
          <w:p w14:paraId="797FF5CE" w14:textId="77777777" w:rsidR="0011735B" w:rsidRDefault="00000000">
            <w:r>
              <w:rPr>
                <w:sz w:val="16"/>
              </w:rPr>
              <w:t>100</w:t>
            </w:r>
          </w:p>
        </w:tc>
      </w:tr>
      <w:tr w:rsidR="0011735B" w14:paraId="092F9B5E" w14:textId="77777777">
        <w:trPr>
          <w:jc w:val="center"/>
        </w:trPr>
        <w:tc>
          <w:tcPr>
            <w:tcW w:w="5184" w:type="dxa"/>
            <w:vAlign w:val="center"/>
          </w:tcPr>
          <w:p w14:paraId="25C12DC3" w14:textId="77777777" w:rsidR="0011735B" w:rsidRDefault="00000000">
            <w:r>
              <w:rPr>
                <w:sz w:val="16"/>
              </w:rPr>
              <w:t>Original columns</w:t>
            </w:r>
          </w:p>
        </w:tc>
        <w:tc>
          <w:tcPr>
            <w:tcW w:w="5184" w:type="dxa"/>
            <w:vAlign w:val="center"/>
          </w:tcPr>
          <w:p w14:paraId="7F054B88" w14:textId="77777777" w:rsidR="0011735B" w:rsidRDefault="00000000">
            <w:r>
              <w:rPr>
                <w:sz w:val="16"/>
              </w:rPr>
              <w:t>24</w:t>
            </w:r>
          </w:p>
        </w:tc>
      </w:tr>
      <w:tr w:rsidR="0011735B" w14:paraId="7191BA58" w14:textId="77777777">
        <w:trPr>
          <w:jc w:val="center"/>
        </w:trPr>
        <w:tc>
          <w:tcPr>
            <w:tcW w:w="5184" w:type="dxa"/>
            <w:vAlign w:val="center"/>
          </w:tcPr>
          <w:p w14:paraId="02681B7A" w14:textId="77777777" w:rsidR="0011735B" w:rsidRDefault="00000000">
            <w:r>
              <w:rPr>
                <w:sz w:val="16"/>
              </w:rPr>
              <w:t>Unique SKUs / candidate key</w:t>
            </w:r>
          </w:p>
        </w:tc>
        <w:tc>
          <w:tcPr>
            <w:tcW w:w="5184" w:type="dxa"/>
            <w:vAlign w:val="center"/>
          </w:tcPr>
          <w:p w14:paraId="6EF2BEE1" w14:textId="77777777" w:rsidR="0011735B" w:rsidRDefault="00000000">
            <w:r>
              <w:rPr>
                <w:sz w:val="16"/>
              </w:rPr>
              <w:t>100</w:t>
            </w:r>
          </w:p>
        </w:tc>
      </w:tr>
      <w:tr w:rsidR="0011735B" w14:paraId="64320BF4" w14:textId="77777777">
        <w:trPr>
          <w:jc w:val="center"/>
        </w:trPr>
        <w:tc>
          <w:tcPr>
            <w:tcW w:w="5184" w:type="dxa"/>
            <w:vAlign w:val="center"/>
          </w:tcPr>
          <w:p w14:paraId="7EA6B56E" w14:textId="77777777" w:rsidR="0011735B" w:rsidRDefault="00000000">
            <w:r>
              <w:rPr>
                <w:sz w:val="16"/>
              </w:rPr>
              <w:t>Suppliers</w:t>
            </w:r>
          </w:p>
        </w:tc>
        <w:tc>
          <w:tcPr>
            <w:tcW w:w="5184" w:type="dxa"/>
            <w:vAlign w:val="center"/>
          </w:tcPr>
          <w:p w14:paraId="5C8B39B7" w14:textId="77777777" w:rsidR="0011735B" w:rsidRDefault="00000000">
            <w:r>
              <w:rPr>
                <w:sz w:val="16"/>
              </w:rPr>
              <w:t>5</w:t>
            </w:r>
          </w:p>
        </w:tc>
      </w:tr>
      <w:tr w:rsidR="0011735B" w14:paraId="3042C14B" w14:textId="77777777">
        <w:trPr>
          <w:jc w:val="center"/>
        </w:trPr>
        <w:tc>
          <w:tcPr>
            <w:tcW w:w="5184" w:type="dxa"/>
            <w:vAlign w:val="center"/>
          </w:tcPr>
          <w:p w14:paraId="6F016DBF" w14:textId="77777777" w:rsidR="0011735B" w:rsidRDefault="00000000">
            <w:r>
              <w:rPr>
                <w:sz w:val="16"/>
              </w:rPr>
              <w:t>Supplier locations</w:t>
            </w:r>
          </w:p>
        </w:tc>
        <w:tc>
          <w:tcPr>
            <w:tcW w:w="5184" w:type="dxa"/>
            <w:vAlign w:val="center"/>
          </w:tcPr>
          <w:p w14:paraId="24DC3DFC" w14:textId="77777777" w:rsidR="0011735B" w:rsidRDefault="00000000">
            <w:r>
              <w:rPr>
                <w:sz w:val="16"/>
              </w:rPr>
              <w:t>5</w:t>
            </w:r>
          </w:p>
        </w:tc>
      </w:tr>
      <w:tr w:rsidR="0011735B" w14:paraId="39CC25BF" w14:textId="77777777">
        <w:trPr>
          <w:jc w:val="center"/>
        </w:trPr>
        <w:tc>
          <w:tcPr>
            <w:tcW w:w="5184" w:type="dxa"/>
            <w:vAlign w:val="center"/>
          </w:tcPr>
          <w:p w14:paraId="0BFE1E6F" w14:textId="77777777" w:rsidR="0011735B" w:rsidRDefault="00000000">
            <w:r>
              <w:rPr>
                <w:sz w:val="16"/>
              </w:rPr>
              <w:t>Transportation modes</w:t>
            </w:r>
          </w:p>
        </w:tc>
        <w:tc>
          <w:tcPr>
            <w:tcW w:w="5184" w:type="dxa"/>
            <w:vAlign w:val="center"/>
          </w:tcPr>
          <w:p w14:paraId="2EE2470A" w14:textId="77777777" w:rsidR="0011735B" w:rsidRDefault="00000000">
            <w:r>
              <w:rPr>
                <w:sz w:val="16"/>
              </w:rPr>
              <w:t>4</w:t>
            </w:r>
          </w:p>
        </w:tc>
      </w:tr>
      <w:tr w:rsidR="0011735B" w14:paraId="6774CD69" w14:textId="77777777">
        <w:trPr>
          <w:jc w:val="center"/>
        </w:trPr>
        <w:tc>
          <w:tcPr>
            <w:tcW w:w="5184" w:type="dxa"/>
            <w:vAlign w:val="center"/>
          </w:tcPr>
          <w:p w14:paraId="67D0E56E" w14:textId="77777777" w:rsidR="0011735B" w:rsidRDefault="00000000">
            <w:r>
              <w:rPr>
                <w:sz w:val="16"/>
              </w:rPr>
              <w:t>Missing values</w:t>
            </w:r>
          </w:p>
        </w:tc>
        <w:tc>
          <w:tcPr>
            <w:tcW w:w="5184" w:type="dxa"/>
            <w:vAlign w:val="center"/>
          </w:tcPr>
          <w:p w14:paraId="53FE8D05" w14:textId="77777777" w:rsidR="0011735B" w:rsidRDefault="00000000">
            <w:r>
              <w:rPr>
                <w:sz w:val="16"/>
              </w:rPr>
              <w:t>0</w:t>
            </w:r>
          </w:p>
        </w:tc>
      </w:tr>
      <w:tr w:rsidR="0011735B" w14:paraId="39A2AAB0" w14:textId="77777777">
        <w:trPr>
          <w:jc w:val="center"/>
        </w:trPr>
        <w:tc>
          <w:tcPr>
            <w:tcW w:w="5184" w:type="dxa"/>
            <w:vAlign w:val="center"/>
          </w:tcPr>
          <w:p w14:paraId="06F911C2" w14:textId="77777777" w:rsidR="0011735B" w:rsidRDefault="00000000">
            <w:r>
              <w:rPr>
                <w:sz w:val="16"/>
              </w:rPr>
              <w:t>Duplicate SKU records</w:t>
            </w:r>
          </w:p>
        </w:tc>
        <w:tc>
          <w:tcPr>
            <w:tcW w:w="5184" w:type="dxa"/>
            <w:vAlign w:val="center"/>
          </w:tcPr>
          <w:p w14:paraId="1C2B0670" w14:textId="77777777" w:rsidR="0011735B" w:rsidRDefault="00000000">
            <w:r>
              <w:rPr>
                <w:sz w:val="16"/>
              </w:rPr>
              <w:t>0</w:t>
            </w:r>
          </w:p>
        </w:tc>
      </w:tr>
    </w:tbl>
    <w:p w14:paraId="307AFE07" w14:textId="77777777" w:rsidR="0011735B" w:rsidRDefault="0011735B">
      <w:pPr>
        <w:spacing w:after="0"/>
      </w:pPr>
    </w:p>
    <w:p w14:paraId="79700F15" w14:textId="77777777" w:rsidR="0011735B" w:rsidRDefault="00000000">
      <w:pPr>
        <w:spacing w:after="40"/>
      </w:pPr>
      <w:r>
        <w:rPr>
          <w:b/>
          <w:sz w:val="30"/>
        </w:rPr>
        <w:t>1. Executive Summary</w:t>
      </w:r>
    </w:p>
    <w:p w14:paraId="5AFF8FD7" w14:textId="77777777" w:rsidR="0011735B" w:rsidRDefault="00000000">
      <w:pPr>
        <w:spacing w:after="70" w:line="247" w:lineRule="auto"/>
      </w:pPr>
      <w:r>
        <w:t>This project analyses a logistics and supply chain dataset to identify opportunities to improve delivery performance while reducing operational costs. The analysis focuses on delivery performance, shipping and logistics costs, supplier performance, inventory movement, regional logistics efficiency and order fulfillment indicators. MySQL was used for database setup, data cleaning, transformation, exploratory analysis and business analysis, while Power BI was used to develop the executive dashboard.</w:t>
      </w:r>
    </w:p>
    <w:p w14:paraId="193E04A6" w14:textId="77777777" w:rsidR="0011735B" w:rsidRDefault="00000000">
      <w:pPr>
        <w:spacing w:after="70" w:line="247" w:lineRule="auto"/>
      </w:pPr>
      <w:r>
        <w:t>The final dataset contains 100 records and 24 original fields. Data-quality checks found no NULL values in the key fields, no duplicate SKU values and no complete duplicate records. SKU was identified as a candidate key because all 100 SKU values are unique. The raw CSV column named Costs was standardized to LogisticsCosts, and related fields were renamed to consistent analytical names before analysis.</w:t>
      </w:r>
    </w:p>
    <w:p w14:paraId="7B450A1A" w14:textId="77777777" w:rsidR="0011735B" w:rsidRDefault="00000000">
      <w:pPr>
        <w:spacing w:after="70" w:line="247" w:lineRule="auto"/>
      </w:pPr>
      <w:r>
        <w:t>The final analysis reports total revenue of 577,604.86 and total logistics costs of 52,924.57. Logistics costs therefore represent 9.16% of reported revenue. Inventory is also an important operational risk: 26 products are classified as low stock and one product is out of stock. The Power BI dashboard translates these findings into an executive-friendly three-page reporting solution.</w:t>
      </w:r>
    </w:p>
    <w:p w14:paraId="22A17152" w14:textId="77777777" w:rsidR="0011735B" w:rsidRDefault="00000000">
      <w:pPr>
        <w:spacing w:after="40"/>
      </w:pPr>
      <w:r>
        <w:rPr>
          <w:b/>
          <w:sz w:val="30"/>
        </w:rPr>
        <w:t>Project Objective</w:t>
      </w:r>
    </w:p>
    <w:p w14:paraId="26852398" w14:textId="77777777" w:rsidR="0011735B" w:rsidRDefault="00000000">
      <w:pPr>
        <w:pStyle w:val="ListBullet"/>
        <w:spacing w:after="30"/>
        <w:ind w:left="288"/>
      </w:pPr>
      <w:r>
        <w:t>Measure delivery and shipping performance using supplier lead time, order lead time and shipping time indicators.</w:t>
      </w:r>
    </w:p>
    <w:p w14:paraId="5CB338A9" w14:textId="77777777" w:rsidR="0011735B" w:rsidRDefault="00000000">
      <w:pPr>
        <w:pStyle w:val="ListBullet"/>
        <w:spacing w:after="30"/>
        <w:ind w:left="288"/>
      </w:pPr>
      <w:r>
        <w:t>Identify logistics cost differences by transportation mode, supplier and supplier location.</w:t>
      </w:r>
    </w:p>
    <w:p w14:paraId="62919F4F" w14:textId="77777777" w:rsidR="0011735B" w:rsidRDefault="00000000">
      <w:pPr>
        <w:pStyle w:val="ListBullet"/>
        <w:spacing w:after="30"/>
        <w:ind w:left="288"/>
      </w:pPr>
      <w:r>
        <w:t>Assess supplier performance using cost, lead-time and quality indicators.</w:t>
      </w:r>
    </w:p>
    <w:p w14:paraId="07997378" w14:textId="77777777" w:rsidR="0011735B" w:rsidRDefault="00000000">
      <w:pPr>
        <w:pStyle w:val="ListBullet"/>
        <w:spacing w:after="30"/>
        <w:ind w:left="288"/>
      </w:pPr>
      <w:r>
        <w:t>Identify inventory movement and products requiring replenishment attention.</w:t>
      </w:r>
    </w:p>
    <w:p w14:paraId="24EF66F0" w14:textId="77777777" w:rsidR="0011735B" w:rsidRDefault="00000000">
      <w:pPr>
        <w:pStyle w:val="ListBullet"/>
        <w:spacing w:after="30"/>
        <w:ind w:left="288"/>
      </w:pPr>
      <w:r>
        <w:t>Provide practical recommendations for cost control, inventory availability and delivery performance.</w:t>
      </w:r>
    </w:p>
    <w:p w14:paraId="0F4CBC57" w14:textId="77777777" w:rsidR="0011735B" w:rsidRDefault="00000000">
      <w:r>
        <w:br w:type="page"/>
      </w:r>
    </w:p>
    <w:p w14:paraId="0DE1FD19" w14:textId="77777777" w:rsidR="0011735B" w:rsidRDefault="00000000">
      <w:pPr>
        <w:spacing w:after="40"/>
      </w:pPr>
      <w:r>
        <w:rPr>
          <w:b/>
          <w:sz w:val="30"/>
        </w:rPr>
        <w:lastRenderedPageBreak/>
        <w:t>2. Business Problem &amp; Stakeholders</w:t>
      </w:r>
    </w:p>
    <w:p w14:paraId="31B750FE" w14:textId="77777777" w:rsidR="0011735B" w:rsidRDefault="00000000">
      <w:pPr>
        <w:spacing w:after="70" w:line="247" w:lineRule="auto"/>
      </w:pPr>
      <w:r>
        <w:t>The business problem is to improve delivery performance while reducing operational costs. Management requires visibility into the main cost drivers, supplier efficiency, transportation trade-offs, regional differences and inventory risks. The analysis is intended to support evidence-based operational decisions rather than simply reporting historical totals.</w:t>
      </w:r>
    </w:p>
    <w:tbl>
      <w:tblPr>
        <w:tblStyle w:val="TableGrid"/>
        <w:tblW w:w="0" w:type="auto"/>
        <w:jc w:val="center"/>
        <w:tblLook w:val="04A0" w:firstRow="1" w:lastRow="0" w:firstColumn="1" w:lastColumn="0" w:noHBand="0" w:noVBand="1"/>
      </w:tblPr>
      <w:tblGrid>
        <w:gridCol w:w="5179"/>
        <w:gridCol w:w="5179"/>
      </w:tblGrid>
      <w:tr w:rsidR="0011735B" w14:paraId="681E90CD" w14:textId="77777777">
        <w:trPr>
          <w:jc w:val="center"/>
        </w:trPr>
        <w:tc>
          <w:tcPr>
            <w:tcW w:w="5184" w:type="dxa"/>
            <w:shd w:val="clear" w:color="auto" w:fill="E8E1F4"/>
            <w:vAlign w:val="center"/>
          </w:tcPr>
          <w:p w14:paraId="60AB00DB" w14:textId="77777777" w:rsidR="0011735B" w:rsidRDefault="00000000">
            <w:r>
              <w:rPr>
                <w:b/>
                <w:sz w:val="16"/>
              </w:rPr>
              <w:t>Stakeholder</w:t>
            </w:r>
          </w:p>
        </w:tc>
        <w:tc>
          <w:tcPr>
            <w:tcW w:w="5184" w:type="dxa"/>
            <w:shd w:val="clear" w:color="auto" w:fill="E8E1F4"/>
            <w:vAlign w:val="center"/>
          </w:tcPr>
          <w:p w14:paraId="1B4CB092" w14:textId="77777777" w:rsidR="0011735B" w:rsidRDefault="00000000">
            <w:r>
              <w:rPr>
                <w:b/>
                <w:sz w:val="16"/>
              </w:rPr>
              <w:t>Decision supported</w:t>
            </w:r>
          </w:p>
        </w:tc>
      </w:tr>
      <w:tr w:rsidR="0011735B" w14:paraId="3BFC5382" w14:textId="77777777">
        <w:trPr>
          <w:jc w:val="center"/>
        </w:trPr>
        <w:tc>
          <w:tcPr>
            <w:tcW w:w="5184" w:type="dxa"/>
            <w:vAlign w:val="center"/>
          </w:tcPr>
          <w:p w14:paraId="77A5F86A" w14:textId="77777777" w:rsidR="0011735B" w:rsidRDefault="00000000">
            <w:r>
              <w:rPr>
                <w:sz w:val="16"/>
              </w:rPr>
              <w:t>Supply Chain Manager</w:t>
            </w:r>
          </w:p>
        </w:tc>
        <w:tc>
          <w:tcPr>
            <w:tcW w:w="5184" w:type="dxa"/>
            <w:vAlign w:val="center"/>
          </w:tcPr>
          <w:p w14:paraId="3537E296" w14:textId="77777777" w:rsidR="0011735B" w:rsidRDefault="00000000">
            <w:r>
              <w:rPr>
                <w:sz w:val="16"/>
              </w:rPr>
              <w:t>Balance delivery performance, inventory availability and logistics cost.</w:t>
            </w:r>
          </w:p>
        </w:tc>
      </w:tr>
      <w:tr w:rsidR="0011735B" w14:paraId="07A4A2AC" w14:textId="77777777">
        <w:trPr>
          <w:jc w:val="center"/>
        </w:trPr>
        <w:tc>
          <w:tcPr>
            <w:tcW w:w="5184" w:type="dxa"/>
            <w:vAlign w:val="center"/>
          </w:tcPr>
          <w:p w14:paraId="5A1C72D9" w14:textId="77777777" w:rsidR="0011735B" w:rsidRDefault="00000000">
            <w:r>
              <w:rPr>
                <w:sz w:val="16"/>
              </w:rPr>
              <w:t>Logistics Manager</w:t>
            </w:r>
          </w:p>
        </w:tc>
        <w:tc>
          <w:tcPr>
            <w:tcW w:w="5184" w:type="dxa"/>
            <w:vAlign w:val="center"/>
          </w:tcPr>
          <w:p w14:paraId="106ED9C2" w14:textId="77777777" w:rsidR="0011735B" w:rsidRDefault="00000000">
            <w:r>
              <w:rPr>
                <w:sz w:val="16"/>
              </w:rPr>
              <w:t>Evaluate transportation modes, routes, shipping time and regional cost differences.</w:t>
            </w:r>
          </w:p>
        </w:tc>
      </w:tr>
      <w:tr w:rsidR="0011735B" w14:paraId="10432741" w14:textId="77777777">
        <w:trPr>
          <w:jc w:val="center"/>
        </w:trPr>
        <w:tc>
          <w:tcPr>
            <w:tcW w:w="5184" w:type="dxa"/>
            <w:vAlign w:val="center"/>
          </w:tcPr>
          <w:p w14:paraId="520166FE" w14:textId="77777777" w:rsidR="0011735B" w:rsidRDefault="00000000">
            <w:r>
              <w:rPr>
                <w:sz w:val="16"/>
              </w:rPr>
              <w:t>Procurement Manager</w:t>
            </w:r>
          </w:p>
        </w:tc>
        <w:tc>
          <w:tcPr>
            <w:tcW w:w="5184" w:type="dxa"/>
            <w:vAlign w:val="center"/>
          </w:tcPr>
          <w:p w14:paraId="1AD8F531" w14:textId="77777777" w:rsidR="0011735B" w:rsidRDefault="00000000">
            <w:r>
              <w:rPr>
                <w:sz w:val="16"/>
              </w:rPr>
              <w:t>Compare supplier cost, lead time and quality performance.</w:t>
            </w:r>
          </w:p>
        </w:tc>
      </w:tr>
      <w:tr w:rsidR="0011735B" w14:paraId="1EE9BA0F" w14:textId="77777777">
        <w:trPr>
          <w:jc w:val="center"/>
        </w:trPr>
        <w:tc>
          <w:tcPr>
            <w:tcW w:w="5184" w:type="dxa"/>
            <w:vAlign w:val="center"/>
          </w:tcPr>
          <w:p w14:paraId="7B45A2E7" w14:textId="77777777" w:rsidR="0011735B" w:rsidRDefault="00000000">
            <w:r>
              <w:rPr>
                <w:sz w:val="16"/>
              </w:rPr>
              <w:t>Warehouse / Inventory Manager</w:t>
            </w:r>
          </w:p>
        </w:tc>
        <w:tc>
          <w:tcPr>
            <w:tcW w:w="5184" w:type="dxa"/>
            <w:vAlign w:val="center"/>
          </w:tcPr>
          <w:p w14:paraId="39878442" w14:textId="77777777" w:rsidR="0011735B" w:rsidRDefault="00000000">
            <w:r>
              <w:rPr>
                <w:sz w:val="16"/>
              </w:rPr>
              <w:t>Prioritise replenishment for low-stock and high-demand SKUs.</w:t>
            </w:r>
          </w:p>
        </w:tc>
      </w:tr>
      <w:tr w:rsidR="0011735B" w14:paraId="49B672FC" w14:textId="77777777">
        <w:trPr>
          <w:jc w:val="center"/>
        </w:trPr>
        <w:tc>
          <w:tcPr>
            <w:tcW w:w="5184" w:type="dxa"/>
            <w:vAlign w:val="center"/>
          </w:tcPr>
          <w:p w14:paraId="0793A260" w14:textId="77777777" w:rsidR="0011735B" w:rsidRDefault="00000000">
            <w:r>
              <w:rPr>
                <w:sz w:val="16"/>
              </w:rPr>
              <w:t>Finance / Senior Management</w:t>
            </w:r>
          </w:p>
        </w:tc>
        <w:tc>
          <w:tcPr>
            <w:tcW w:w="5184" w:type="dxa"/>
            <w:vAlign w:val="center"/>
          </w:tcPr>
          <w:p w14:paraId="45C8F6F2" w14:textId="77777777" w:rsidR="0011735B" w:rsidRDefault="00000000">
            <w:r>
              <w:rPr>
                <w:sz w:val="16"/>
              </w:rPr>
              <w:t>Monitor revenue, logistics cost and overall cost efficiency.</w:t>
            </w:r>
          </w:p>
        </w:tc>
      </w:tr>
    </w:tbl>
    <w:p w14:paraId="77661BEA" w14:textId="77777777" w:rsidR="0011735B" w:rsidRDefault="0011735B">
      <w:pPr>
        <w:spacing w:after="0"/>
      </w:pPr>
    </w:p>
    <w:p w14:paraId="2349CF34" w14:textId="77777777" w:rsidR="0011735B" w:rsidRDefault="00000000">
      <w:pPr>
        <w:spacing w:after="40"/>
      </w:pPr>
      <w:r>
        <w:rPr>
          <w:b/>
          <w:sz w:val="30"/>
        </w:rPr>
        <w:t>3. Data Understanding</w:t>
      </w:r>
    </w:p>
    <w:p w14:paraId="619EC6A5" w14:textId="77777777" w:rsidR="0011735B" w:rsidRDefault="00000000">
      <w:pPr>
        <w:spacing w:after="70" w:line="247" w:lineRule="auto"/>
      </w:pPr>
      <w:r>
        <w:t>The original CSV contains 100 rows and 24 columns covering product, inventory, revenue, supplier, transportation, shipping, production and quality information. Important fields include SKU, Product Type, Price, Number of Products Sold, Revenue Generated, Stock Levels, Order Quantities, Shipping Times, Shipping Costs, Supplier Name, Supplier Location, Supplier Lead Time, Manufacturing Lead Time, Logistics Costs, Inspection Results, Defect Rates, Transportation Mode and Route.</w:t>
      </w:r>
    </w:p>
    <w:p w14:paraId="23379018" w14:textId="77777777" w:rsidR="0011735B" w:rsidRDefault="00000000">
      <w:pPr>
        <w:spacing w:after="70" w:line="247" w:lineRule="auto"/>
      </w:pPr>
      <w:r>
        <w:t>SKU was treated as the candidate primary key because it is unique across the 100 records. A separate foreign-key structure was not required because the project uses one consolidated analytical table.</w:t>
      </w:r>
    </w:p>
    <w:tbl>
      <w:tblPr>
        <w:tblStyle w:val="TableGrid"/>
        <w:tblW w:w="0" w:type="auto"/>
        <w:jc w:val="center"/>
        <w:tblLook w:val="04A0" w:firstRow="1" w:lastRow="0" w:firstColumn="1" w:lastColumn="0" w:noHBand="0" w:noVBand="1"/>
      </w:tblPr>
      <w:tblGrid>
        <w:gridCol w:w="3453"/>
        <w:gridCol w:w="3452"/>
        <w:gridCol w:w="3453"/>
      </w:tblGrid>
      <w:tr w:rsidR="0011735B" w14:paraId="04DD6A89" w14:textId="77777777">
        <w:trPr>
          <w:jc w:val="center"/>
        </w:trPr>
        <w:tc>
          <w:tcPr>
            <w:tcW w:w="3456" w:type="dxa"/>
            <w:shd w:val="clear" w:color="auto" w:fill="E8E1F4"/>
            <w:vAlign w:val="center"/>
          </w:tcPr>
          <w:p w14:paraId="259FAEA1" w14:textId="77777777" w:rsidR="0011735B" w:rsidRDefault="00000000">
            <w:r>
              <w:rPr>
                <w:b/>
                <w:sz w:val="16"/>
              </w:rPr>
              <w:t>Data-quality check</w:t>
            </w:r>
          </w:p>
        </w:tc>
        <w:tc>
          <w:tcPr>
            <w:tcW w:w="3456" w:type="dxa"/>
            <w:shd w:val="clear" w:color="auto" w:fill="E8E1F4"/>
            <w:vAlign w:val="center"/>
          </w:tcPr>
          <w:p w14:paraId="79FB1C05" w14:textId="77777777" w:rsidR="0011735B" w:rsidRDefault="00000000">
            <w:r>
              <w:rPr>
                <w:b/>
                <w:sz w:val="16"/>
              </w:rPr>
              <w:t>Finding</w:t>
            </w:r>
          </w:p>
        </w:tc>
        <w:tc>
          <w:tcPr>
            <w:tcW w:w="3456" w:type="dxa"/>
            <w:shd w:val="clear" w:color="auto" w:fill="E8E1F4"/>
            <w:vAlign w:val="center"/>
          </w:tcPr>
          <w:p w14:paraId="316EDB3C" w14:textId="77777777" w:rsidR="0011735B" w:rsidRDefault="00000000">
            <w:r>
              <w:rPr>
                <w:b/>
                <w:sz w:val="16"/>
              </w:rPr>
              <w:t>Treatment</w:t>
            </w:r>
          </w:p>
        </w:tc>
      </w:tr>
      <w:tr w:rsidR="0011735B" w14:paraId="73EC6DF5" w14:textId="77777777">
        <w:trPr>
          <w:jc w:val="center"/>
        </w:trPr>
        <w:tc>
          <w:tcPr>
            <w:tcW w:w="3456" w:type="dxa"/>
            <w:vAlign w:val="center"/>
          </w:tcPr>
          <w:p w14:paraId="3D4CC62A" w14:textId="77777777" w:rsidR="0011735B" w:rsidRDefault="00000000">
            <w:r>
              <w:rPr>
                <w:sz w:val="16"/>
              </w:rPr>
              <w:t>NULL checks</w:t>
            </w:r>
          </w:p>
        </w:tc>
        <w:tc>
          <w:tcPr>
            <w:tcW w:w="3456" w:type="dxa"/>
            <w:vAlign w:val="center"/>
          </w:tcPr>
          <w:p w14:paraId="455AFC2B" w14:textId="77777777" w:rsidR="0011735B" w:rsidRDefault="00000000">
            <w:r>
              <w:rPr>
                <w:sz w:val="16"/>
              </w:rPr>
              <w:t>0 in key fields</w:t>
            </w:r>
          </w:p>
        </w:tc>
        <w:tc>
          <w:tcPr>
            <w:tcW w:w="3456" w:type="dxa"/>
            <w:vAlign w:val="center"/>
          </w:tcPr>
          <w:p w14:paraId="4E88DF54" w14:textId="77777777" w:rsidR="0011735B" w:rsidRDefault="00000000">
            <w:r>
              <w:rPr>
                <w:sz w:val="16"/>
              </w:rPr>
              <w:t>No imputation required.</w:t>
            </w:r>
          </w:p>
        </w:tc>
      </w:tr>
      <w:tr w:rsidR="0011735B" w14:paraId="06F85A35" w14:textId="77777777">
        <w:trPr>
          <w:jc w:val="center"/>
        </w:trPr>
        <w:tc>
          <w:tcPr>
            <w:tcW w:w="3456" w:type="dxa"/>
            <w:vAlign w:val="center"/>
          </w:tcPr>
          <w:p w14:paraId="5043450B" w14:textId="77777777" w:rsidR="0011735B" w:rsidRDefault="00000000">
            <w:r>
              <w:rPr>
                <w:sz w:val="16"/>
              </w:rPr>
              <w:t>Duplicate SKU check</w:t>
            </w:r>
          </w:p>
        </w:tc>
        <w:tc>
          <w:tcPr>
            <w:tcW w:w="3456" w:type="dxa"/>
            <w:vAlign w:val="center"/>
          </w:tcPr>
          <w:p w14:paraId="3FBC8658" w14:textId="77777777" w:rsidR="0011735B" w:rsidRDefault="00000000">
            <w:r>
              <w:rPr>
                <w:sz w:val="16"/>
              </w:rPr>
              <w:t>No duplicates</w:t>
            </w:r>
          </w:p>
        </w:tc>
        <w:tc>
          <w:tcPr>
            <w:tcW w:w="3456" w:type="dxa"/>
            <w:vAlign w:val="center"/>
          </w:tcPr>
          <w:p w14:paraId="3E7AC585" w14:textId="77777777" w:rsidR="0011735B" w:rsidRDefault="00000000">
            <w:r>
              <w:rPr>
                <w:sz w:val="16"/>
              </w:rPr>
              <w:t>SKU retained as unique candidate key.</w:t>
            </w:r>
          </w:p>
        </w:tc>
      </w:tr>
      <w:tr w:rsidR="0011735B" w14:paraId="12C00310" w14:textId="77777777">
        <w:trPr>
          <w:jc w:val="center"/>
        </w:trPr>
        <w:tc>
          <w:tcPr>
            <w:tcW w:w="3456" w:type="dxa"/>
            <w:vAlign w:val="center"/>
          </w:tcPr>
          <w:p w14:paraId="00A96366" w14:textId="77777777" w:rsidR="0011735B" w:rsidRDefault="00000000">
            <w:r>
              <w:rPr>
                <w:sz w:val="16"/>
              </w:rPr>
              <w:t>Complete duplicate check</w:t>
            </w:r>
          </w:p>
        </w:tc>
        <w:tc>
          <w:tcPr>
            <w:tcW w:w="3456" w:type="dxa"/>
            <w:vAlign w:val="center"/>
          </w:tcPr>
          <w:p w14:paraId="7D56DFBF" w14:textId="77777777" w:rsidR="0011735B" w:rsidRDefault="00000000">
            <w:r>
              <w:rPr>
                <w:sz w:val="16"/>
              </w:rPr>
              <w:t>No duplicates</w:t>
            </w:r>
          </w:p>
        </w:tc>
        <w:tc>
          <w:tcPr>
            <w:tcW w:w="3456" w:type="dxa"/>
            <w:vAlign w:val="center"/>
          </w:tcPr>
          <w:p w14:paraId="08D29C3A" w14:textId="77777777" w:rsidR="0011735B" w:rsidRDefault="00000000">
            <w:r>
              <w:rPr>
                <w:sz w:val="16"/>
              </w:rPr>
              <w:t>No records removed.</w:t>
            </w:r>
          </w:p>
        </w:tc>
      </w:tr>
      <w:tr w:rsidR="0011735B" w14:paraId="04359673" w14:textId="77777777">
        <w:trPr>
          <w:jc w:val="center"/>
        </w:trPr>
        <w:tc>
          <w:tcPr>
            <w:tcW w:w="3456" w:type="dxa"/>
            <w:vAlign w:val="center"/>
          </w:tcPr>
          <w:p w14:paraId="6B4233CF" w14:textId="77777777" w:rsidR="0011735B" w:rsidRDefault="00000000">
            <w:r>
              <w:rPr>
                <w:sz w:val="16"/>
              </w:rPr>
              <w:t>Blank text check</w:t>
            </w:r>
          </w:p>
        </w:tc>
        <w:tc>
          <w:tcPr>
            <w:tcW w:w="3456" w:type="dxa"/>
            <w:vAlign w:val="center"/>
          </w:tcPr>
          <w:p w14:paraId="65CA7279" w14:textId="77777777" w:rsidR="0011735B" w:rsidRDefault="00000000">
            <w:r>
              <w:rPr>
                <w:sz w:val="16"/>
              </w:rPr>
              <w:t>No blank records identified</w:t>
            </w:r>
          </w:p>
        </w:tc>
        <w:tc>
          <w:tcPr>
            <w:tcW w:w="3456" w:type="dxa"/>
            <w:vAlign w:val="center"/>
          </w:tcPr>
          <w:p w14:paraId="229689EA" w14:textId="77777777" w:rsidR="0011735B" w:rsidRDefault="00000000">
            <w:r>
              <w:rPr>
                <w:sz w:val="16"/>
              </w:rPr>
              <w:t>Validated.</w:t>
            </w:r>
          </w:p>
        </w:tc>
      </w:tr>
      <w:tr w:rsidR="0011735B" w14:paraId="228BFBC5" w14:textId="77777777">
        <w:trPr>
          <w:jc w:val="center"/>
        </w:trPr>
        <w:tc>
          <w:tcPr>
            <w:tcW w:w="3456" w:type="dxa"/>
            <w:vAlign w:val="center"/>
          </w:tcPr>
          <w:p w14:paraId="16D97559" w14:textId="77777777" w:rsidR="0011735B" w:rsidRDefault="00000000">
            <w:r>
              <w:rPr>
                <w:sz w:val="16"/>
              </w:rPr>
              <w:t>Whitespace check</w:t>
            </w:r>
          </w:p>
        </w:tc>
        <w:tc>
          <w:tcPr>
            <w:tcW w:w="3456" w:type="dxa"/>
            <w:vAlign w:val="center"/>
          </w:tcPr>
          <w:p w14:paraId="2F779A52" w14:textId="77777777" w:rsidR="0011735B" w:rsidRDefault="00000000">
            <w:r>
              <w:rPr>
                <w:sz w:val="16"/>
              </w:rPr>
              <w:t>Checked across text fields</w:t>
            </w:r>
          </w:p>
        </w:tc>
        <w:tc>
          <w:tcPr>
            <w:tcW w:w="3456" w:type="dxa"/>
            <w:vAlign w:val="center"/>
          </w:tcPr>
          <w:p w14:paraId="1A67FE1A" w14:textId="77777777" w:rsidR="0011735B" w:rsidRDefault="00000000">
            <w:r>
              <w:rPr>
                <w:sz w:val="16"/>
              </w:rPr>
              <w:t>TRIM standardisation applied.</w:t>
            </w:r>
          </w:p>
        </w:tc>
      </w:tr>
      <w:tr w:rsidR="0011735B" w14:paraId="069FE641" w14:textId="77777777">
        <w:trPr>
          <w:jc w:val="center"/>
        </w:trPr>
        <w:tc>
          <w:tcPr>
            <w:tcW w:w="3456" w:type="dxa"/>
            <w:vAlign w:val="center"/>
          </w:tcPr>
          <w:p w14:paraId="6F46839D" w14:textId="77777777" w:rsidR="0011735B" w:rsidRDefault="00000000">
            <w:r>
              <w:rPr>
                <w:sz w:val="16"/>
              </w:rPr>
              <w:t>Negative numeric check</w:t>
            </w:r>
          </w:p>
        </w:tc>
        <w:tc>
          <w:tcPr>
            <w:tcW w:w="3456" w:type="dxa"/>
            <w:vAlign w:val="center"/>
          </w:tcPr>
          <w:p w14:paraId="7F341013" w14:textId="77777777" w:rsidR="0011735B" w:rsidRDefault="00000000">
            <w:r>
              <w:rPr>
                <w:sz w:val="16"/>
              </w:rPr>
              <w:t>No invalid negative values identified</w:t>
            </w:r>
          </w:p>
        </w:tc>
        <w:tc>
          <w:tcPr>
            <w:tcW w:w="3456" w:type="dxa"/>
            <w:vAlign w:val="center"/>
          </w:tcPr>
          <w:p w14:paraId="0B59946E" w14:textId="77777777" w:rsidR="0011735B" w:rsidRDefault="00000000">
            <w:r>
              <w:rPr>
                <w:sz w:val="16"/>
              </w:rPr>
              <w:t>No records deleted.</w:t>
            </w:r>
          </w:p>
        </w:tc>
      </w:tr>
    </w:tbl>
    <w:p w14:paraId="3F50F81F" w14:textId="77777777" w:rsidR="0011735B" w:rsidRDefault="0011735B">
      <w:pPr>
        <w:spacing w:after="0"/>
      </w:pPr>
    </w:p>
    <w:p w14:paraId="204B930F" w14:textId="77777777" w:rsidR="0011735B" w:rsidRDefault="00000000">
      <w:pPr>
        <w:spacing w:after="40"/>
      </w:pPr>
      <w:r>
        <w:rPr>
          <w:b/>
          <w:sz w:val="30"/>
        </w:rPr>
        <w:t>4. Business Questions</w:t>
      </w:r>
    </w:p>
    <w:p w14:paraId="0E55591B" w14:textId="77777777" w:rsidR="0011735B" w:rsidRDefault="00000000">
      <w:pPr>
        <w:pStyle w:val="ListBullet"/>
        <w:spacing w:after="30"/>
        <w:ind w:left="288"/>
      </w:pPr>
      <w:r>
        <w:t>Which product types generate the strongest demand and revenue?</w:t>
      </w:r>
    </w:p>
    <w:p w14:paraId="7B480C30" w14:textId="77777777" w:rsidR="0011735B" w:rsidRDefault="00000000">
      <w:pPr>
        <w:pStyle w:val="ListBullet"/>
        <w:spacing w:after="30"/>
        <w:ind w:left="288"/>
      </w:pPr>
      <w:r>
        <w:t>Which SKUs are at risk of stock-out and should be replenished?</w:t>
      </w:r>
    </w:p>
    <w:p w14:paraId="16089429" w14:textId="77777777" w:rsidR="0011735B" w:rsidRDefault="00000000">
      <w:pPr>
        <w:pStyle w:val="ListBullet"/>
        <w:spacing w:after="30"/>
        <w:ind w:left="288"/>
      </w:pPr>
      <w:r>
        <w:t>Which suppliers have higher logistics costs or longer lead times?</w:t>
      </w:r>
    </w:p>
    <w:p w14:paraId="6228B326" w14:textId="77777777" w:rsidR="0011735B" w:rsidRDefault="00000000">
      <w:pPr>
        <w:pStyle w:val="ListBullet"/>
        <w:spacing w:after="30"/>
        <w:ind w:left="288"/>
      </w:pPr>
      <w:r>
        <w:t>Which transportation modes provide the best cost-versus-speed trade-off?</w:t>
      </w:r>
    </w:p>
    <w:p w14:paraId="4E6D92DE" w14:textId="77777777" w:rsidR="0011735B" w:rsidRDefault="00000000">
      <w:pPr>
        <w:pStyle w:val="ListBullet"/>
        <w:spacing w:after="30"/>
        <w:ind w:left="288"/>
      </w:pPr>
      <w:r>
        <w:t>Which supplier locations have higher logistics costs?</w:t>
      </w:r>
    </w:p>
    <w:p w14:paraId="5CA83539" w14:textId="77777777" w:rsidR="0011735B" w:rsidRDefault="00000000">
      <w:pPr>
        <w:pStyle w:val="ListBullet"/>
        <w:spacing w:after="30"/>
        <w:ind w:left="288"/>
      </w:pPr>
      <w:r>
        <w:t>How significant are logistics costs relative to revenue?</w:t>
      </w:r>
    </w:p>
    <w:p w14:paraId="3C0EBF19" w14:textId="77777777" w:rsidR="0011735B" w:rsidRDefault="00000000">
      <w:r>
        <w:br w:type="page"/>
      </w:r>
    </w:p>
    <w:p w14:paraId="1CC5F16F" w14:textId="77777777" w:rsidR="0011735B" w:rsidRDefault="00000000">
      <w:pPr>
        <w:spacing w:after="40"/>
      </w:pPr>
      <w:r>
        <w:rPr>
          <w:b/>
          <w:sz w:val="30"/>
        </w:rPr>
        <w:lastRenderedPageBreak/>
        <w:t>5. MySQL Data Cleaning &amp; Transformation</w:t>
      </w:r>
    </w:p>
    <w:p w14:paraId="70CBF082" w14:textId="77777777" w:rsidR="0011735B" w:rsidRDefault="00000000">
      <w:pPr>
        <w:spacing w:after="70" w:line="247" w:lineRule="auto"/>
      </w:pPr>
      <w:r>
        <w:t>The CSV was imported into MySQL Workbench using the Table Data Import Wizard. The instructor required major cleaning and transformation to be performed directly on the imported table, so the SQL workflow updates supply_chain_data rather than creating a separate cleaned table.</w:t>
      </w:r>
    </w:p>
    <w:p w14:paraId="5AD6AC7A" w14:textId="77777777" w:rsidR="0011735B" w:rsidRDefault="00000000">
      <w:pPr>
        <w:pStyle w:val="ListBullet"/>
        <w:spacing w:after="30"/>
        <w:ind w:left="288"/>
      </w:pPr>
      <w:r>
        <w:t>Standardised raw column names and data types, including changing Costs to LogisticsCosts and converting key monetary and numerical fields to suitable DECIMAL/INT types.</w:t>
      </w:r>
    </w:p>
    <w:p w14:paraId="78A3AAE5" w14:textId="77777777" w:rsidR="0011735B" w:rsidRDefault="00000000">
      <w:pPr>
        <w:pStyle w:val="ListBullet"/>
        <w:spacing w:after="30"/>
        <w:ind w:left="288"/>
      </w:pPr>
      <w:r>
        <w:t>Applied TRIM to text fields and converted ProductType to lower case for consistent grouping.</w:t>
      </w:r>
    </w:p>
    <w:p w14:paraId="39E00695" w14:textId="77777777" w:rsidR="0011735B" w:rsidRDefault="00000000">
      <w:pPr>
        <w:pStyle w:val="ListBullet"/>
        <w:spacing w:after="30"/>
        <w:ind w:left="288"/>
      </w:pPr>
      <w:r>
        <w:t>Checked NULL values, duplicate SKU values, complete duplicate records, blank text fields and invalid negative numerical values.</w:t>
      </w:r>
    </w:p>
    <w:p w14:paraId="6269517A" w14:textId="77777777" w:rsidR="0011735B" w:rsidRDefault="00000000">
      <w:pPr>
        <w:pStyle w:val="ListBullet"/>
        <w:spacing w:after="30"/>
        <w:ind w:left="288"/>
      </w:pPr>
      <w:r>
        <w:t>Verified categorical values for product type, customer demographics, shipping carrier, supplier, supplier location, inspection result, transportation mode and route.</w:t>
      </w:r>
    </w:p>
    <w:p w14:paraId="7D679CDE" w14:textId="77777777" w:rsidR="0011735B" w:rsidRDefault="00000000">
      <w:pPr>
        <w:pStyle w:val="ListBullet"/>
        <w:spacing w:after="30"/>
        <w:ind w:left="288"/>
      </w:pPr>
      <w:r>
        <w:t>Checked numerical ranges using MIN, MAX and AVG to identify unusual values and validate the dataset.</w:t>
      </w:r>
    </w:p>
    <w:p w14:paraId="0AF9F1E7" w14:textId="77777777" w:rsidR="0011735B" w:rsidRDefault="00000000">
      <w:pPr>
        <w:spacing w:after="40"/>
      </w:pPr>
      <w:r>
        <w:rPr>
          <w:b/>
          <w:sz w:val="30"/>
        </w:rPr>
        <w:t>6. Data Transformation</w:t>
      </w:r>
    </w:p>
    <w:p w14:paraId="31C1EB22" w14:textId="77777777" w:rsidR="0011735B" w:rsidRDefault="00000000">
      <w:pPr>
        <w:spacing w:after="70" w:line="247" w:lineRule="auto"/>
      </w:pPr>
      <w:r>
        <w:t>The cleaned table was extended with business-ready fields. InventoryMovementRatio was calculated as units sold divided by stock level, with zero-stock records returning NULL. InventoryStatus classified records as Out of Stock when stock was zero, Low Stock when stock was between 1 and 20 units, and Adequate Stock when stock exceeded 20 units.</w:t>
      </w:r>
    </w:p>
    <w:p w14:paraId="77664460" w14:textId="77777777" w:rsidR="0011735B" w:rsidRDefault="00000000">
      <w:pPr>
        <w:spacing w:after="70" w:line="247" w:lineRule="auto"/>
      </w:pPr>
      <w:r>
        <w:t>LogisticsCostPercentage was calculated as logistics costs divided by reported revenue multiplied by 100. This field was used for business interpretation.</w:t>
      </w:r>
    </w:p>
    <w:tbl>
      <w:tblPr>
        <w:tblStyle w:val="TableGrid"/>
        <w:tblW w:w="0" w:type="auto"/>
        <w:jc w:val="center"/>
        <w:tblLook w:val="04A0" w:firstRow="1" w:lastRow="0" w:firstColumn="1" w:lastColumn="0" w:noHBand="0" w:noVBand="1"/>
      </w:tblPr>
      <w:tblGrid>
        <w:gridCol w:w="5179"/>
        <w:gridCol w:w="5179"/>
      </w:tblGrid>
      <w:tr w:rsidR="0011735B" w14:paraId="1E0766C2" w14:textId="77777777">
        <w:trPr>
          <w:jc w:val="center"/>
        </w:trPr>
        <w:tc>
          <w:tcPr>
            <w:tcW w:w="5184" w:type="dxa"/>
            <w:shd w:val="clear" w:color="auto" w:fill="E8E1F4"/>
            <w:vAlign w:val="center"/>
          </w:tcPr>
          <w:p w14:paraId="295A0C97" w14:textId="77777777" w:rsidR="0011735B" w:rsidRDefault="00000000">
            <w:r>
              <w:rPr>
                <w:b/>
                <w:sz w:val="16"/>
              </w:rPr>
              <w:t>Transformation</w:t>
            </w:r>
          </w:p>
        </w:tc>
        <w:tc>
          <w:tcPr>
            <w:tcW w:w="5184" w:type="dxa"/>
            <w:shd w:val="clear" w:color="auto" w:fill="E8E1F4"/>
            <w:vAlign w:val="center"/>
          </w:tcPr>
          <w:p w14:paraId="7EA1BE1D" w14:textId="77777777" w:rsidR="0011735B" w:rsidRDefault="00000000">
            <w:r>
              <w:rPr>
                <w:b/>
                <w:sz w:val="16"/>
              </w:rPr>
              <w:t>Business purpose</w:t>
            </w:r>
          </w:p>
        </w:tc>
      </w:tr>
      <w:tr w:rsidR="0011735B" w14:paraId="5D8F16C4" w14:textId="77777777">
        <w:trPr>
          <w:jc w:val="center"/>
        </w:trPr>
        <w:tc>
          <w:tcPr>
            <w:tcW w:w="5184" w:type="dxa"/>
            <w:vAlign w:val="center"/>
          </w:tcPr>
          <w:p w14:paraId="1CFDDCA5" w14:textId="77777777" w:rsidR="0011735B" w:rsidRDefault="00000000">
            <w:r>
              <w:rPr>
                <w:sz w:val="16"/>
              </w:rPr>
              <w:t>InventoryMovementRatio</w:t>
            </w:r>
          </w:p>
        </w:tc>
        <w:tc>
          <w:tcPr>
            <w:tcW w:w="5184" w:type="dxa"/>
            <w:vAlign w:val="center"/>
          </w:tcPr>
          <w:p w14:paraId="52067A4F" w14:textId="77777777" w:rsidR="0011735B" w:rsidRDefault="00000000">
            <w:r>
              <w:rPr>
                <w:sz w:val="16"/>
              </w:rPr>
              <w:t>Measures demand relative to available stock.</w:t>
            </w:r>
          </w:p>
        </w:tc>
      </w:tr>
      <w:tr w:rsidR="0011735B" w14:paraId="6E2EAF0A" w14:textId="77777777">
        <w:trPr>
          <w:jc w:val="center"/>
        </w:trPr>
        <w:tc>
          <w:tcPr>
            <w:tcW w:w="5184" w:type="dxa"/>
            <w:vAlign w:val="center"/>
          </w:tcPr>
          <w:p w14:paraId="556956E3" w14:textId="77777777" w:rsidR="0011735B" w:rsidRDefault="00000000">
            <w:r>
              <w:rPr>
                <w:sz w:val="16"/>
              </w:rPr>
              <w:t>InventoryStatus</w:t>
            </w:r>
          </w:p>
        </w:tc>
        <w:tc>
          <w:tcPr>
            <w:tcW w:w="5184" w:type="dxa"/>
            <w:vAlign w:val="center"/>
          </w:tcPr>
          <w:p w14:paraId="45371BB4" w14:textId="77777777" w:rsidR="0011735B" w:rsidRDefault="00000000">
            <w:r>
              <w:rPr>
                <w:sz w:val="16"/>
              </w:rPr>
              <w:t>Creates clear replenishment-risk categories.</w:t>
            </w:r>
          </w:p>
        </w:tc>
      </w:tr>
      <w:tr w:rsidR="0011735B" w14:paraId="1A71F14D" w14:textId="77777777">
        <w:trPr>
          <w:jc w:val="center"/>
        </w:trPr>
        <w:tc>
          <w:tcPr>
            <w:tcW w:w="5184" w:type="dxa"/>
            <w:vAlign w:val="center"/>
          </w:tcPr>
          <w:p w14:paraId="0FFE0CFE" w14:textId="77777777" w:rsidR="0011735B" w:rsidRDefault="00000000">
            <w:r>
              <w:rPr>
                <w:sz w:val="16"/>
              </w:rPr>
              <w:t>LogisticsCostPercentage</w:t>
            </w:r>
          </w:p>
        </w:tc>
        <w:tc>
          <w:tcPr>
            <w:tcW w:w="5184" w:type="dxa"/>
            <w:vAlign w:val="center"/>
          </w:tcPr>
          <w:p w14:paraId="20453794" w14:textId="77777777" w:rsidR="0011735B" w:rsidRDefault="00000000">
            <w:r>
              <w:rPr>
                <w:sz w:val="16"/>
              </w:rPr>
              <w:t>Measures logistics cost burden relative to revenue.</w:t>
            </w:r>
          </w:p>
        </w:tc>
      </w:tr>
    </w:tbl>
    <w:p w14:paraId="2042C3DB" w14:textId="77777777" w:rsidR="0011735B" w:rsidRDefault="0011735B">
      <w:pPr>
        <w:spacing w:after="0"/>
      </w:pPr>
    </w:p>
    <w:p w14:paraId="3C607AD5" w14:textId="77777777" w:rsidR="0011735B" w:rsidRDefault="00000000">
      <w:pPr>
        <w:spacing w:after="40"/>
      </w:pPr>
      <w:r>
        <w:rPr>
          <w:b/>
          <w:sz w:val="30"/>
        </w:rPr>
        <w:t>7. Exploratory &amp; Business Analysis Methodology</w:t>
      </w:r>
    </w:p>
    <w:p w14:paraId="5C5501C9" w14:textId="77777777" w:rsidR="0011735B" w:rsidRDefault="00000000">
      <w:pPr>
        <w:spacing w:after="70" w:line="247" w:lineRule="auto"/>
      </w:pPr>
      <w:r>
        <w:t>Exploratory analysis used SQL aggregation and conditional logic to compare products, suppliers, transportation modes, routes, carriers and locations. Business analysis then focused on decisions and risks, including critical inventory, supplier efficiency, regional cost differences, transportation trade-offs and products with a high logistics burden.</w:t>
      </w:r>
    </w:p>
    <w:p w14:paraId="44327601" w14:textId="77777777" w:rsidR="0011735B" w:rsidRDefault="00000000">
      <w:pPr>
        <w:pStyle w:val="ListBullet"/>
        <w:spacing w:after="30"/>
        <w:ind w:left="288"/>
      </w:pPr>
      <w:r>
        <w:t>Product and inventory analysis using AVG, SUM, COUNT, CASE and inventory movement measures.</w:t>
      </w:r>
    </w:p>
    <w:p w14:paraId="5EE5D31D" w14:textId="77777777" w:rsidR="0011735B" w:rsidRDefault="00000000">
      <w:pPr>
        <w:pStyle w:val="ListBullet"/>
        <w:spacing w:after="30"/>
        <w:ind w:left="288"/>
      </w:pPr>
      <w:r>
        <w:t>Supplier cost and fulfillment analysis using logistics cost, supplier lead time, manufacturing lead time, shipping time and order lead time.</w:t>
      </w:r>
    </w:p>
    <w:p w14:paraId="31E0D5B4" w14:textId="77777777" w:rsidR="0011735B" w:rsidRDefault="00000000">
      <w:pPr>
        <w:pStyle w:val="ListBullet"/>
        <w:spacing w:after="30"/>
        <w:ind w:left="288"/>
      </w:pPr>
      <w:r>
        <w:t>Transportation and route analysis using average logistics cost, shipping time and order lead time.</w:t>
      </w:r>
    </w:p>
    <w:p w14:paraId="19732FE3" w14:textId="77777777" w:rsidR="0011735B" w:rsidRDefault="00000000">
      <w:pPr>
        <w:pStyle w:val="ListBullet"/>
        <w:spacing w:after="30"/>
        <w:ind w:left="288"/>
      </w:pPr>
      <w:r>
        <w:t>Regional logistics analysis using supplier location comparisons.</w:t>
      </w:r>
    </w:p>
    <w:p w14:paraId="7300D49B" w14:textId="77777777" w:rsidR="0011735B" w:rsidRDefault="00000000">
      <w:pPr>
        <w:pStyle w:val="ListBullet"/>
        <w:spacing w:after="30"/>
        <w:ind w:left="288"/>
      </w:pPr>
      <w:r>
        <w:t>Risk analysis for low-stock, out-of-stock and high-demand/low-stock products.</w:t>
      </w:r>
    </w:p>
    <w:p w14:paraId="01E9208B" w14:textId="77777777" w:rsidR="0011735B" w:rsidRDefault="00000000">
      <w:r>
        <w:br w:type="page"/>
      </w:r>
    </w:p>
    <w:p w14:paraId="67922D11" w14:textId="77777777" w:rsidR="0011735B" w:rsidRDefault="00000000">
      <w:pPr>
        <w:spacing w:after="40"/>
      </w:pPr>
      <w:r>
        <w:rPr>
          <w:b/>
          <w:sz w:val="30"/>
        </w:rPr>
        <w:lastRenderedPageBreak/>
        <w:t>8. Key Findings</w:t>
      </w:r>
    </w:p>
    <w:tbl>
      <w:tblPr>
        <w:tblStyle w:val="TableGrid"/>
        <w:tblW w:w="0" w:type="auto"/>
        <w:jc w:val="center"/>
        <w:tblLook w:val="04A0" w:firstRow="1" w:lastRow="0" w:firstColumn="1" w:lastColumn="0" w:noHBand="0" w:noVBand="1"/>
      </w:tblPr>
      <w:tblGrid>
        <w:gridCol w:w="3452"/>
        <w:gridCol w:w="3453"/>
        <w:gridCol w:w="3453"/>
      </w:tblGrid>
      <w:tr w:rsidR="0011735B" w14:paraId="51865182" w14:textId="77777777">
        <w:trPr>
          <w:jc w:val="center"/>
        </w:trPr>
        <w:tc>
          <w:tcPr>
            <w:tcW w:w="3456" w:type="dxa"/>
            <w:shd w:val="clear" w:color="auto" w:fill="E8E1F4"/>
            <w:vAlign w:val="center"/>
          </w:tcPr>
          <w:p w14:paraId="6DD7C456" w14:textId="77777777" w:rsidR="0011735B" w:rsidRDefault="00000000">
            <w:r>
              <w:rPr>
                <w:b/>
                <w:sz w:val="16"/>
              </w:rPr>
              <w:t>Finding</w:t>
            </w:r>
          </w:p>
        </w:tc>
        <w:tc>
          <w:tcPr>
            <w:tcW w:w="3456" w:type="dxa"/>
            <w:shd w:val="clear" w:color="auto" w:fill="E8E1F4"/>
            <w:vAlign w:val="center"/>
          </w:tcPr>
          <w:p w14:paraId="0993FBF3" w14:textId="77777777" w:rsidR="0011735B" w:rsidRDefault="00000000">
            <w:r>
              <w:rPr>
                <w:b/>
                <w:sz w:val="16"/>
              </w:rPr>
              <w:t>Final result</w:t>
            </w:r>
          </w:p>
        </w:tc>
        <w:tc>
          <w:tcPr>
            <w:tcW w:w="3456" w:type="dxa"/>
            <w:shd w:val="clear" w:color="auto" w:fill="E8E1F4"/>
            <w:vAlign w:val="center"/>
          </w:tcPr>
          <w:p w14:paraId="0D35518D" w14:textId="77777777" w:rsidR="0011735B" w:rsidRDefault="00000000">
            <w:r>
              <w:rPr>
                <w:b/>
                <w:sz w:val="16"/>
              </w:rPr>
              <w:t>Interpretation</w:t>
            </w:r>
          </w:p>
        </w:tc>
      </w:tr>
      <w:tr w:rsidR="0011735B" w14:paraId="01D079B2" w14:textId="77777777">
        <w:trPr>
          <w:jc w:val="center"/>
        </w:trPr>
        <w:tc>
          <w:tcPr>
            <w:tcW w:w="3456" w:type="dxa"/>
            <w:vAlign w:val="center"/>
          </w:tcPr>
          <w:p w14:paraId="28F1C66A" w14:textId="77777777" w:rsidR="0011735B" w:rsidRDefault="00000000">
            <w:r>
              <w:rPr>
                <w:sz w:val="16"/>
              </w:rPr>
              <w:t>Total orders / records</w:t>
            </w:r>
          </w:p>
        </w:tc>
        <w:tc>
          <w:tcPr>
            <w:tcW w:w="3456" w:type="dxa"/>
            <w:vAlign w:val="center"/>
          </w:tcPr>
          <w:p w14:paraId="5E559058" w14:textId="77777777" w:rsidR="0011735B" w:rsidRDefault="00000000">
            <w:r>
              <w:rPr>
                <w:sz w:val="16"/>
              </w:rPr>
              <w:t>100</w:t>
            </w:r>
          </w:p>
        </w:tc>
        <w:tc>
          <w:tcPr>
            <w:tcW w:w="3456" w:type="dxa"/>
            <w:vAlign w:val="center"/>
          </w:tcPr>
          <w:p w14:paraId="138F76E2" w14:textId="77777777" w:rsidR="0011735B" w:rsidRDefault="00000000">
            <w:r>
              <w:rPr>
                <w:sz w:val="16"/>
              </w:rPr>
              <w:t>The analysis covers 100 supply-chain records.</w:t>
            </w:r>
          </w:p>
        </w:tc>
      </w:tr>
      <w:tr w:rsidR="0011735B" w14:paraId="1727FDCA" w14:textId="77777777">
        <w:trPr>
          <w:jc w:val="center"/>
        </w:trPr>
        <w:tc>
          <w:tcPr>
            <w:tcW w:w="3456" w:type="dxa"/>
            <w:vAlign w:val="center"/>
          </w:tcPr>
          <w:p w14:paraId="35D960FB" w14:textId="77777777" w:rsidR="0011735B" w:rsidRDefault="00000000">
            <w:r>
              <w:rPr>
                <w:sz w:val="16"/>
              </w:rPr>
              <w:t>Total revenue</w:t>
            </w:r>
          </w:p>
        </w:tc>
        <w:tc>
          <w:tcPr>
            <w:tcW w:w="3456" w:type="dxa"/>
            <w:vAlign w:val="center"/>
          </w:tcPr>
          <w:p w14:paraId="6F6A4351" w14:textId="77777777" w:rsidR="0011735B" w:rsidRDefault="00000000">
            <w:r>
              <w:rPr>
                <w:sz w:val="16"/>
              </w:rPr>
              <w:t>577,604.86</w:t>
            </w:r>
          </w:p>
        </w:tc>
        <w:tc>
          <w:tcPr>
            <w:tcW w:w="3456" w:type="dxa"/>
            <w:vAlign w:val="center"/>
          </w:tcPr>
          <w:p w14:paraId="5AA56BDE" w14:textId="77777777" w:rsidR="0011735B" w:rsidRDefault="00000000">
            <w:r>
              <w:rPr>
                <w:sz w:val="16"/>
              </w:rPr>
              <w:t>Reported revenue across the dataset.</w:t>
            </w:r>
          </w:p>
        </w:tc>
      </w:tr>
      <w:tr w:rsidR="0011735B" w14:paraId="5F9DCA18" w14:textId="77777777">
        <w:trPr>
          <w:jc w:val="center"/>
        </w:trPr>
        <w:tc>
          <w:tcPr>
            <w:tcW w:w="3456" w:type="dxa"/>
            <w:vAlign w:val="center"/>
          </w:tcPr>
          <w:p w14:paraId="743FF590" w14:textId="77777777" w:rsidR="0011735B" w:rsidRDefault="00000000">
            <w:r>
              <w:rPr>
                <w:sz w:val="16"/>
              </w:rPr>
              <w:t>Total logistics cost</w:t>
            </w:r>
          </w:p>
        </w:tc>
        <w:tc>
          <w:tcPr>
            <w:tcW w:w="3456" w:type="dxa"/>
            <w:vAlign w:val="center"/>
          </w:tcPr>
          <w:p w14:paraId="54BC8495" w14:textId="77777777" w:rsidR="0011735B" w:rsidRDefault="00000000">
            <w:r>
              <w:rPr>
                <w:sz w:val="16"/>
              </w:rPr>
              <w:t>52,924.57</w:t>
            </w:r>
          </w:p>
        </w:tc>
        <w:tc>
          <w:tcPr>
            <w:tcW w:w="3456" w:type="dxa"/>
            <w:vAlign w:val="center"/>
          </w:tcPr>
          <w:p w14:paraId="5F3717ED" w14:textId="77777777" w:rsidR="0011735B" w:rsidRDefault="00000000">
            <w:r>
              <w:rPr>
                <w:sz w:val="16"/>
              </w:rPr>
              <w:t>Material operating cost requiring monitoring.</w:t>
            </w:r>
          </w:p>
        </w:tc>
      </w:tr>
      <w:tr w:rsidR="0011735B" w14:paraId="29618223" w14:textId="77777777">
        <w:trPr>
          <w:jc w:val="center"/>
        </w:trPr>
        <w:tc>
          <w:tcPr>
            <w:tcW w:w="3456" w:type="dxa"/>
            <w:vAlign w:val="center"/>
          </w:tcPr>
          <w:p w14:paraId="435EE33E" w14:textId="77777777" w:rsidR="0011735B" w:rsidRDefault="00000000">
            <w:r>
              <w:rPr>
                <w:sz w:val="16"/>
              </w:rPr>
              <w:t>Logistics cost percentage</w:t>
            </w:r>
          </w:p>
        </w:tc>
        <w:tc>
          <w:tcPr>
            <w:tcW w:w="3456" w:type="dxa"/>
            <w:vAlign w:val="center"/>
          </w:tcPr>
          <w:p w14:paraId="2A40AA46" w14:textId="77777777" w:rsidR="0011735B" w:rsidRDefault="00000000">
            <w:r>
              <w:rPr>
                <w:sz w:val="16"/>
              </w:rPr>
              <w:t>9.16%</w:t>
            </w:r>
          </w:p>
        </w:tc>
        <w:tc>
          <w:tcPr>
            <w:tcW w:w="3456" w:type="dxa"/>
            <w:vAlign w:val="center"/>
          </w:tcPr>
          <w:p w14:paraId="0DD116B9" w14:textId="77777777" w:rsidR="0011735B" w:rsidRDefault="00000000">
            <w:r>
              <w:rPr>
                <w:sz w:val="16"/>
              </w:rPr>
              <w:t>Logistics costs equal about 9.16% of reported revenue.</w:t>
            </w:r>
          </w:p>
        </w:tc>
      </w:tr>
      <w:tr w:rsidR="0011735B" w14:paraId="4AD02310" w14:textId="77777777">
        <w:trPr>
          <w:jc w:val="center"/>
        </w:trPr>
        <w:tc>
          <w:tcPr>
            <w:tcW w:w="3456" w:type="dxa"/>
            <w:vAlign w:val="center"/>
          </w:tcPr>
          <w:p w14:paraId="1CCA44C5" w14:textId="77777777" w:rsidR="0011735B" w:rsidRDefault="00000000">
            <w:r>
              <w:rPr>
                <w:sz w:val="16"/>
              </w:rPr>
              <w:t>Average supplier lead time</w:t>
            </w:r>
          </w:p>
        </w:tc>
        <w:tc>
          <w:tcPr>
            <w:tcW w:w="3456" w:type="dxa"/>
            <w:vAlign w:val="center"/>
          </w:tcPr>
          <w:p w14:paraId="16BCFB0E" w14:textId="77777777" w:rsidR="0011735B" w:rsidRDefault="00000000">
            <w:r>
              <w:rPr>
                <w:sz w:val="16"/>
              </w:rPr>
              <w:t>17.08 days</w:t>
            </w:r>
          </w:p>
        </w:tc>
        <w:tc>
          <w:tcPr>
            <w:tcW w:w="3456" w:type="dxa"/>
            <w:vAlign w:val="center"/>
          </w:tcPr>
          <w:p w14:paraId="6AF8187B" w14:textId="77777777" w:rsidR="0011735B" w:rsidRDefault="00000000">
            <w:r>
              <w:rPr>
                <w:sz w:val="16"/>
              </w:rPr>
              <w:t>Overall supplier lead-time indicator shown on the dashboard.</w:t>
            </w:r>
          </w:p>
        </w:tc>
      </w:tr>
      <w:tr w:rsidR="0011735B" w14:paraId="37BE7B34" w14:textId="77777777">
        <w:trPr>
          <w:jc w:val="center"/>
        </w:trPr>
        <w:tc>
          <w:tcPr>
            <w:tcW w:w="3456" w:type="dxa"/>
            <w:vAlign w:val="center"/>
          </w:tcPr>
          <w:p w14:paraId="2DDE0ABC" w14:textId="77777777" w:rsidR="0011735B" w:rsidRDefault="00000000">
            <w:r>
              <w:rPr>
                <w:sz w:val="16"/>
              </w:rPr>
              <w:t>Low-stock products</w:t>
            </w:r>
          </w:p>
        </w:tc>
        <w:tc>
          <w:tcPr>
            <w:tcW w:w="3456" w:type="dxa"/>
            <w:vAlign w:val="center"/>
          </w:tcPr>
          <w:p w14:paraId="3A4E93AE" w14:textId="77777777" w:rsidR="0011735B" w:rsidRDefault="00000000">
            <w:r>
              <w:rPr>
                <w:sz w:val="16"/>
              </w:rPr>
              <w:t>26</w:t>
            </w:r>
          </w:p>
        </w:tc>
        <w:tc>
          <w:tcPr>
            <w:tcW w:w="3456" w:type="dxa"/>
            <w:vAlign w:val="center"/>
          </w:tcPr>
          <w:p w14:paraId="73845BB1" w14:textId="77777777" w:rsidR="0011735B" w:rsidRDefault="00000000">
            <w:r>
              <w:rPr>
                <w:sz w:val="16"/>
              </w:rPr>
              <w:t>26 SKUs have stock levels from 1 to 20 units.</w:t>
            </w:r>
          </w:p>
        </w:tc>
      </w:tr>
      <w:tr w:rsidR="0011735B" w14:paraId="432BF97F" w14:textId="77777777">
        <w:trPr>
          <w:jc w:val="center"/>
        </w:trPr>
        <w:tc>
          <w:tcPr>
            <w:tcW w:w="3456" w:type="dxa"/>
            <w:vAlign w:val="center"/>
          </w:tcPr>
          <w:p w14:paraId="218954EE" w14:textId="77777777" w:rsidR="0011735B" w:rsidRDefault="00000000">
            <w:r>
              <w:rPr>
                <w:sz w:val="16"/>
              </w:rPr>
              <w:t>Out-of-stock products</w:t>
            </w:r>
          </w:p>
        </w:tc>
        <w:tc>
          <w:tcPr>
            <w:tcW w:w="3456" w:type="dxa"/>
            <w:vAlign w:val="center"/>
          </w:tcPr>
          <w:p w14:paraId="2C8BFC8A" w14:textId="77777777" w:rsidR="0011735B" w:rsidRDefault="00000000">
            <w:r>
              <w:rPr>
                <w:sz w:val="16"/>
              </w:rPr>
              <w:t>1</w:t>
            </w:r>
          </w:p>
        </w:tc>
        <w:tc>
          <w:tcPr>
            <w:tcW w:w="3456" w:type="dxa"/>
            <w:vAlign w:val="center"/>
          </w:tcPr>
          <w:p w14:paraId="1163F7F4" w14:textId="77777777" w:rsidR="0011735B" w:rsidRDefault="00000000">
            <w:r>
              <w:rPr>
                <w:sz w:val="16"/>
              </w:rPr>
              <w:t>One SKU has zero stock.</w:t>
            </w:r>
          </w:p>
        </w:tc>
      </w:tr>
      <w:tr w:rsidR="0011735B" w14:paraId="7C858F83" w14:textId="77777777">
        <w:trPr>
          <w:jc w:val="center"/>
        </w:trPr>
        <w:tc>
          <w:tcPr>
            <w:tcW w:w="3456" w:type="dxa"/>
            <w:vAlign w:val="center"/>
          </w:tcPr>
          <w:p w14:paraId="090F5D46" w14:textId="77777777" w:rsidR="0011735B" w:rsidRDefault="00000000">
            <w:r>
              <w:rPr>
                <w:sz w:val="16"/>
              </w:rPr>
              <w:t>Total units sold</w:t>
            </w:r>
          </w:p>
        </w:tc>
        <w:tc>
          <w:tcPr>
            <w:tcW w:w="3456" w:type="dxa"/>
            <w:vAlign w:val="center"/>
          </w:tcPr>
          <w:p w14:paraId="2D79FBA1" w14:textId="77777777" w:rsidR="0011735B" w:rsidRDefault="00000000">
            <w:r>
              <w:rPr>
                <w:sz w:val="16"/>
              </w:rPr>
              <w:t>46,099</w:t>
            </w:r>
          </w:p>
        </w:tc>
        <w:tc>
          <w:tcPr>
            <w:tcW w:w="3456" w:type="dxa"/>
            <w:vAlign w:val="center"/>
          </w:tcPr>
          <w:p w14:paraId="3BB727FB" w14:textId="77777777" w:rsidR="0011735B" w:rsidRDefault="00000000">
            <w:r>
              <w:rPr>
                <w:sz w:val="16"/>
              </w:rPr>
              <w:t>Aggregate units sold across the 100 records.</w:t>
            </w:r>
          </w:p>
        </w:tc>
      </w:tr>
    </w:tbl>
    <w:p w14:paraId="2ADF91CC" w14:textId="77777777" w:rsidR="0011735B" w:rsidRDefault="0011735B">
      <w:pPr>
        <w:spacing w:after="0"/>
      </w:pPr>
    </w:p>
    <w:p w14:paraId="5DE906AA" w14:textId="77777777" w:rsidR="0011735B" w:rsidRDefault="00000000">
      <w:pPr>
        <w:spacing w:after="40"/>
      </w:pPr>
      <w:r>
        <w:rPr>
          <w:b/>
          <w:sz w:val="30"/>
        </w:rPr>
        <w:t>9. Dashboard-Based Business Insights</w:t>
      </w:r>
    </w:p>
    <w:p w14:paraId="4FB19381" w14:textId="77777777" w:rsidR="0011735B" w:rsidRDefault="00000000">
      <w:pPr>
        <w:spacing w:after="70" w:line="247" w:lineRule="auto"/>
      </w:pPr>
      <w:r>
        <w:t>1. Inventory risk is significant. The dashboard identifies 26 low-stock products and one out-of-stock product. The replenishment table provides SKU-level details such as stock level, units sold, order quantity, supplier and location so that management can prioritise action.</w:t>
      </w:r>
    </w:p>
    <w:p w14:paraId="6A749D58" w14:textId="77777777" w:rsidR="0011735B" w:rsidRDefault="00000000">
      <w:pPr>
        <w:spacing w:after="70" w:line="247" w:lineRule="auto"/>
      </w:pPr>
      <w:r>
        <w:t>2. Skincare has the strongest demand. Average products sold are 518.28 for skincare, 452.19 for cosmetics and 400.32 for haircare. Skincare also has the lowest average stock level at 40.20 units, compared with 48.35 for haircare and 58.65 for cosmetics. This combination makes demand-driven replenishment particularly important for skincare.</w:t>
      </w:r>
    </w:p>
    <w:p w14:paraId="16C51EE0" w14:textId="77777777" w:rsidR="0011735B" w:rsidRDefault="00000000">
      <w:pPr>
        <w:spacing w:after="70" w:line="247" w:lineRule="auto"/>
      </w:pPr>
      <w:r>
        <w:t>3. Transportation involves a cost-speed trade-off. Average logistics cost is highest for Air at 561.71 and lowest for Sea at 417.82. Average shipping time is longest for Sea at 7.1 days and shortest for Road at 4.7 days. Therefore, the lowest-cost mode is not necessarily the fastest.</w:t>
      </w:r>
    </w:p>
    <w:p w14:paraId="233E2C0D" w14:textId="77777777" w:rsidR="0011735B" w:rsidRDefault="00000000">
      <w:pPr>
        <w:spacing w:after="70" w:line="247" w:lineRule="auto"/>
      </w:pPr>
      <w:r>
        <w:t>4. Supplier performance differs. Supplier 1 has the highest average logistics cost at 574.85, while Supplier 3 has the lowest at 468.80. Supplier 3 also has the longest average supplier lead time at approximately 20.1 days, while Supplier 1 has the shortest at approximately 14.8 days. Supplier decisions should therefore consider both cost and speed.</w:t>
      </w:r>
    </w:p>
    <w:p w14:paraId="232CBCCD" w14:textId="77777777" w:rsidR="0011735B" w:rsidRDefault="00000000">
      <w:pPr>
        <w:spacing w:after="70" w:line="247" w:lineRule="auto"/>
      </w:pPr>
      <w:r>
        <w:t>5. Regional logistics costs vary. Chennai has the highest average logistics cost at 621.75, followed by Bangalore at 586.71. Mumbai has the lowest at 428.34. This indicates a need to investigate route, transportation and supplier-related cost drivers in higher-cost locations.</w:t>
      </w:r>
    </w:p>
    <w:p w14:paraId="0653C24B" w14:textId="77777777" w:rsidR="0011735B" w:rsidRDefault="00000000">
      <w:pPr>
        <w:spacing w:after="70" w:line="247" w:lineRule="auto"/>
      </w:pPr>
      <w:r>
        <w:t>6. Logistics cost is a measurable financial burden. At 52,924.57 against 577,604.86 in reported revenue, the 9.16% logistics cost ratio provides management with a useful cost-efficiency KPI for ongoing monitoring.</w:t>
      </w:r>
    </w:p>
    <w:p w14:paraId="5651651A" w14:textId="77777777" w:rsidR="0011735B" w:rsidRDefault="00000000">
      <w:pPr>
        <w:spacing w:after="40"/>
      </w:pPr>
      <w:r>
        <w:rPr>
          <w:b/>
          <w:sz w:val="30"/>
        </w:rPr>
        <w:t>10. Delivery &amp; Fulfillment Interpretation</w:t>
      </w:r>
    </w:p>
    <w:p w14:paraId="0BA07695" w14:textId="77777777" w:rsidR="0011735B" w:rsidRDefault="00000000">
      <w:pPr>
        <w:spacing w:after="70" w:line="247" w:lineRule="auto"/>
      </w:pPr>
      <w:r>
        <w:t>The dataset does not contain one field explicitly named Order Fulfillment Time. Instead, the analysis uses OrderLeadTimeDays, SupplierLeadTimeDays and ShippingTimesDays as related operational indicators. The dashboard therefore communicates delivery performance through average lead time and average shipping time rather than claiming that shipping time alone equals total order fulfillment time.</w:t>
      </w:r>
    </w:p>
    <w:p w14:paraId="25F1E754" w14:textId="77777777" w:rsidR="0011735B" w:rsidRDefault="00000000">
      <w:r>
        <w:br w:type="page"/>
      </w:r>
    </w:p>
    <w:p w14:paraId="4C445A01" w14:textId="77777777" w:rsidR="0011735B" w:rsidRDefault="00000000">
      <w:pPr>
        <w:spacing w:after="40"/>
      </w:pPr>
      <w:r>
        <w:rPr>
          <w:b/>
          <w:sz w:val="30"/>
        </w:rPr>
        <w:lastRenderedPageBreak/>
        <w:t>11. Recommendations</w:t>
      </w:r>
    </w:p>
    <w:tbl>
      <w:tblPr>
        <w:tblStyle w:val="TableGrid"/>
        <w:tblW w:w="0" w:type="auto"/>
        <w:jc w:val="center"/>
        <w:tblLook w:val="04A0" w:firstRow="1" w:lastRow="0" w:firstColumn="1" w:lastColumn="0" w:noHBand="0" w:noVBand="1"/>
      </w:tblPr>
      <w:tblGrid>
        <w:gridCol w:w="3452"/>
        <w:gridCol w:w="3453"/>
        <w:gridCol w:w="3453"/>
      </w:tblGrid>
      <w:tr w:rsidR="0011735B" w14:paraId="0E783C39" w14:textId="77777777">
        <w:trPr>
          <w:jc w:val="center"/>
        </w:trPr>
        <w:tc>
          <w:tcPr>
            <w:tcW w:w="3456" w:type="dxa"/>
            <w:shd w:val="clear" w:color="auto" w:fill="E8E1F4"/>
            <w:vAlign w:val="center"/>
          </w:tcPr>
          <w:p w14:paraId="753DC60E" w14:textId="77777777" w:rsidR="0011735B" w:rsidRDefault="00000000">
            <w:r>
              <w:rPr>
                <w:b/>
                <w:sz w:val="16"/>
              </w:rPr>
              <w:t>Priority</w:t>
            </w:r>
          </w:p>
        </w:tc>
        <w:tc>
          <w:tcPr>
            <w:tcW w:w="3456" w:type="dxa"/>
            <w:shd w:val="clear" w:color="auto" w:fill="E8E1F4"/>
            <w:vAlign w:val="center"/>
          </w:tcPr>
          <w:p w14:paraId="5DE4044A" w14:textId="77777777" w:rsidR="0011735B" w:rsidRDefault="00000000">
            <w:r>
              <w:rPr>
                <w:b/>
                <w:sz w:val="16"/>
              </w:rPr>
              <w:t>Recommendation</w:t>
            </w:r>
          </w:p>
        </w:tc>
        <w:tc>
          <w:tcPr>
            <w:tcW w:w="3456" w:type="dxa"/>
            <w:shd w:val="clear" w:color="auto" w:fill="E8E1F4"/>
            <w:vAlign w:val="center"/>
          </w:tcPr>
          <w:p w14:paraId="0F8578CE" w14:textId="77777777" w:rsidR="0011735B" w:rsidRDefault="00000000">
            <w:r>
              <w:rPr>
                <w:b/>
                <w:sz w:val="16"/>
              </w:rPr>
              <w:t>Expected business impact</w:t>
            </w:r>
          </w:p>
        </w:tc>
      </w:tr>
      <w:tr w:rsidR="0011735B" w14:paraId="6B9E1B46" w14:textId="77777777">
        <w:trPr>
          <w:jc w:val="center"/>
        </w:trPr>
        <w:tc>
          <w:tcPr>
            <w:tcW w:w="3456" w:type="dxa"/>
            <w:vAlign w:val="center"/>
          </w:tcPr>
          <w:p w14:paraId="35AB11D4" w14:textId="77777777" w:rsidR="0011735B" w:rsidRDefault="00000000">
            <w:r>
              <w:rPr>
                <w:sz w:val="16"/>
              </w:rPr>
              <w:t>1</w:t>
            </w:r>
          </w:p>
        </w:tc>
        <w:tc>
          <w:tcPr>
            <w:tcW w:w="3456" w:type="dxa"/>
            <w:vAlign w:val="center"/>
          </w:tcPr>
          <w:p w14:paraId="7ED7B18D" w14:textId="77777777" w:rsidR="0011735B" w:rsidRDefault="00000000">
            <w:r>
              <w:rPr>
                <w:sz w:val="16"/>
              </w:rPr>
              <w:t>Prioritise replenishment of the 26 low-stock SKUs, with high-demand/low-stock items receiving the highest priority.</w:t>
            </w:r>
          </w:p>
        </w:tc>
        <w:tc>
          <w:tcPr>
            <w:tcW w:w="3456" w:type="dxa"/>
            <w:vAlign w:val="center"/>
          </w:tcPr>
          <w:p w14:paraId="33C36FA0" w14:textId="77777777" w:rsidR="0011735B" w:rsidRDefault="00000000">
            <w:r>
              <w:rPr>
                <w:sz w:val="16"/>
              </w:rPr>
              <w:t>Reduce stock-out risk and improve product availability.</w:t>
            </w:r>
          </w:p>
        </w:tc>
      </w:tr>
      <w:tr w:rsidR="0011735B" w14:paraId="73091591" w14:textId="77777777">
        <w:trPr>
          <w:jc w:val="center"/>
        </w:trPr>
        <w:tc>
          <w:tcPr>
            <w:tcW w:w="3456" w:type="dxa"/>
            <w:vAlign w:val="center"/>
          </w:tcPr>
          <w:p w14:paraId="2B893794" w14:textId="77777777" w:rsidR="0011735B" w:rsidRDefault="00000000">
            <w:r>
              <w:rPr>
                <w:sz w:val="16"/>
              </w:rPr>
              <w:t>2</w:t>
            </w:r>
          </w:p>
        </w:tc>
        <w:tc>
          <w:tcPr>
            <w:tcW w:w="3456" w:type="dxa"/>
            <w:vAlign w:val="center"/>
          </w:tcPr>
          <w:p w14:paraId="4A25F903" w14:textId="77777777" w:rsidR="0011735B" w:rsidRDefault="00000000">
            <w:r>
              <w:rPr>
                <w:sz w:val="16"/>
              </w:rPr>
              <w:t>Protect high-demand skincare inventory by using tighter reorder points and regular demand monitoring.</w:t>
            </w:r>
          </w:p>
        </w:tc>
        <w:tc>
          <w:tcPr>
            <w:tcW w:w="3456" w:type="dxa"/>
            <w:vAlign w:val="center"/>
          </w:tcPr>
          <w:p w14:paraId="2DCED689" w14:textId="77777777" w:rsidR="0011735B" w:rsidRDefault="00000000">
            <w:r>
              <w:rPr>
                <w:sz w:val="16"/>
              </w:rPr>
              <w:t>Improve service levels for the strongest-demand category.</w:t>
            </w:r>
          </w:p>
        </w:tc>
      </w:tr>
      <w:tr w:rsidR="0011735B" w14:paraId="1FCE259D" w14:textId="77777777">
        <w:trPr>
          <w:jc w:val="center"/>
        </w:trPr>
        <w:tc>
          <w:tcPr>
            <w:tcW w:w="3456" w:type="dxa"/>
            <w:vAlign w:val="center"/>
          </w:tcPr>
          <w:p w14:paraId="3E8D46AC" w14:textId="77777777" w:rsidR="0011735B" w:rsidRDefault="00000000">
            <w:r>
              <w:rPr>
                <w:sz w:val="16"/>
              </w:rPr>
              <w:t>3</w:t>
            </w:r>
          </w:p>
        </w:tc>
        <w:tc>
          <w:tcPr>
            <w:tcW w:w="3456" w:type="dxa"/>
            <w:vAlign w:val="center"/>
          </w:tcPr>
          <w:p w14:paraId="4CDD1D02" w14:textId="77777777" w:rsidR="0011735B" w:rsidRDefault="00000000">
            <w:r>
              <w:rPr>
                <w:sz w:val="16"/>
              </w:rPr>
              <w:t>Use transportation modes according to urgency: lower-cost modes for less time-sensitive shipments and faster modes for urgent deliveries.</w:t>
            </w:r>
          </w:p>
        </w:tc>
        <w:tc>
          <w:tcPr>
            <w:tcW w:w="3456" w:type="dxa"/>
            <w:vAlign w:val="center"/>
          </w:tcPr>
          <w:p w14:paraId="59AEBE7A" w14:textId="77777777" w:rsidR="0011735B" w:rsidRDefault="00000000">
            <w:r>
              <w:rPr>
                <w:sz w:val="16"/>
              </w:rPr>
              <w:t>Reduce avoidable logistics cost while protecting delivery performance.</w:t>
            </w:r>
          </w:p>
        </w:tc>
      </w:tr>
      <w:tr w:rsidR="0011735B" w14:paraId="1A0EFCA1" w14:textId="77777777">
        <w:trPr>
          <w:jc w:val="center"/>
        </w:trPr>
        <w:tc>
          <w:tcPr>
            <w:tcW w:w="3456" w:type="dxa"/>
            <w:vAlign w:val="center"/>
          </w:tcPr>
          <w:p w14:paraId="4285C2F7" w14:textId="77777777" w:rsidR="0011735B" w:rsidRDefault="00000000">
            <w:r>
              <w:rPr>
                <w:sz w:val="16"/>
              </w:rPr>
              <w:t>4</w:t>
            </w:r>
          </w:p>
        </w:tc>
        <w:tc>
          <w:tcPr>
            <w:tcW w:w="3456" w:type="dxa"/>
            <w:vAlign w:val="center"/>
          </w:tcPr>
          <w:p w14:paraId="209549C9" w14:textId="77777777" w:rsidR="0011735B" w:rsidRDefault="00000000">
            <w:r>
              <w:rPr>
                <w:sz w:val="16"/>
              </w:rPr>
              <w:t>Investigate Chennai and other high-cost locations for route, carrier, mode and supplier drivers.</w:t>
            </w:r>
          </w:p>
        </w:tc>
        <w:tc>
          <w:tcPr>
            <w:tcW w:w="3456" w:type="dxa"/>
            <w:vAlign w:val="center"/>
          </w:tcPr>
          <w:p w14:paraId="1A3C6582" w14:textId="77777777" w:rsidR="0011735B" w:rsidRDefault="00000000">
            <w:r>
              <w:rPr>
                <w:sz w:val="16"/>
              </w:rPr>
              <w:t>Identify regional logistics savings.</w:t>
            </w:r>
          </w:p>
        </w:tc>
      </w:tr>
      <w:tr w:rsidR="0011735B" w14:paraId="117F193C" w14:textId="77777777">
        <w:trPr>
          <w:jc w:val="center"/>
        </w:trPr>
        <w:tc>
          <w:tcPr>
            <w:tcW w:w="3456" w:type="dxa"/>
            <w:vAlign w:val="center"/>
          </w:tcPr>
          <w:p w14:paraId="4BFE5C24" w14:textId="77777777" w:rsidR="0011735B" w:rsidRDefault="00000000">
            <w:r>
              <w:rPr>
                <w:sz w:val="16"/>
              </w:rPr>
              <w:t>5</w:t>
            </w:r>
          </w:p>
        </w:tc>
        <w:tc>
          <w:tcPr>
            <w:tcW w:w="3456" w:type="dxa"/>
            <w:vAlign w:val="center"/>
          </w:tcPr>
          <w:p w14:paraId="7821BEFF" w14:textId="77777777" w:rsidR="0011735B" w:rsidRDefault="00000000">
            <w:r>
              <w:rPr>
                <w:sz w:val="16"/>
              </w:rPr>
              <w:t>Monitor supplier cost and lead time together rather than selecting suppliers on cost alone.</w:t>
            </w:r>
          </w:p>
        </w:tc>
        <w:tc>
          <w:tcPr>
            <w:tcW w:w="3456" w:type="dxa"/>
            <w:vAlign w:val="center"/>
          </w:tcPr>
          <w:p w14:paraId="41A92862" w14:textId="77777777" w:rsidR="0011735B" w:rsidRDefault="00000000">
            <w:r>
              <w:rPr>
                <w:sz w:val="16"/>
              </w:rPr>
              <w:t>Improve supplier selection and delivery reliability.</w:t>
            </w:r>
          </w:p>
        </w:tc>
      </w:tr>
      <w:tr w:rsidR="0011735B" w14:paraId="390D8154" w14:textId="77777777">
        <w:trPr>
          <w:jc w:val="center"/>
        </w:trPr>
        <w:tc>
          <w:tcPr>
            <w:tcW w:w="3456" w:type="dxa"/>
            <w:vAlign w:val="center"/>
          </w:tcPr>
          <w:p w14:paraId="53F7E046" w14:textId="77777777" w:rsidR="0011735B" w:rsidRDefault="00000000">
            <w:r>
              <w:rPr>
                <w:sz w:val="16"/>
              </w:rPr>
              <w:t>6</w:t>
            </w:r>
          </w:p>
        </w:tc>
        <w:tc>
          <w:tcPr>
            <w:tcW w:w="3456" w:type="dxa"/>
            <w:vAlign w:val="center"/>
          </w:tcPr>
          <w:p w14:paraId="6763B039" w14:textId="77777777" w:rsidR="0011735B" w:rsidRDefault="00000000">
            <w:r>
              <w:rPr>
                <w:sz w:val="16"/>
              </w:rPr>
              <w:t>Create a recurring KPI review covering logistics cost %, shipping time, supplier lead time, low-stock rate and out-of-stock rate.</w:t>
            </w:r>
          </w:p>
        </w:tc>
        <w:tc>
          <w:tcPr>
            <w:tcW w:w="3456" w:type="dxa"/>
            <w:vAlign w:val="center"/>
          </w:tcPr>
          <w:p w14:paraId="766C6FE4" w14:textId="77777777" w:rsidR="0011735B" w:rsidRDefault="00000000">
            <w:r>
              <w:rPr>
                <w:sz w:val="16"/>
              </w:rPr>
              <w:t>Enable earlier intervention and stronger operational control.</w:t>
            </w:r>
          </w:p>
        </w:tc>
      </w:tr>
    </w:tbl>
    <w:p w14:paraId="562744F6" w14:textId="77777777" w:rsidR="0011735B" w:rsidRDefault="0011735B">
      <w:pPr>
        <w:spacing w:after="0"/>
      </w:pPr>
    </w:p>
    <w:p w14:paraId="3B8D7C37" w14:textId="77777777" w:rsidR="0011735B" w:rsidRDefault="00000000">
      <w:pPr>
        <w:spacing w:after="40"/>
      </w:pPr>
      <w:r>
        <w:rPr>
          <w:b/>
          <w:sz w:val="30"/>
        </w:rPr>
        <w:t>12. Power BI Dashboard Deliverable</w:t>
      </w:r>
    </w:p>
    <w:p w14:paraId="3DE32492" w14:textId="77777777" w:rsidR="0011735B" w:rsidRDefault="00000000">
      <w:pPr>
        <w:spacing w:after="70" w:line="247" w:lineRule="auto"/>
      </w:pPr>
      <w:r>
        <w:t>The Power BI solution contains three executive-focused pages. The Executive Overview presents high-level KPIs, revenue, logistics costs, supplier cost and inventory risk. Inventory &amp; Product Analysis focuses on stock levels, product demand and replenishment priorities. Supplier &amp; Logistics Performance evaluates supplier cost, transportation cost, shipping time and regional logistics efficiency.</w:t>
      </w:r>
    </w:p>
    <w:tbl>
      <w:tblPr>
        <w:tblStyle w:val="TableGrid"/>
        <w:tblW w:w="0" w:type="auto"/>
        <w:jc w:val="center"/>
        <w:tblLook w:val="04A0" w:firstRow="1" w:lastRow="0" w:firstColumn="1" w:lastColumn="0" w:noHBand="0" w:noVBand="1"/>
      </w:tblPr>
      <w:tblGrid>
        <w:gridCol w:w="5179"/>
        <w:gridCol w:w="5179"/>
      </w:tblGrid>
      <w:tr w:rsidR="0011735B" w14:paraId="7EAA20BA" w14:textId="77777777">
        <w:trPr>
          <w:jc w:val="center"/>
        </w:trPr>
        <w:tc>
          <w:tcPr>
            <w:tcW w:w="5184" w:type="dxa"/>
            <w:shd w:val="clear" w:color="auto" w:fill="E8E1F4"/>
            <w:vAlign w:val="center"/>
          </w:tcPr>
          <w:p w14:paraId="4DFEBFAB" w14:textId="77777777" w:rsidR="0011735B" w:rsidRDefault="00000000">
            <w:r>
              <w:rPr>
                <w:b/>
                <w:sz w:val="16"/>
              </w:rPr>
              <w:t>Dashboard page</w:t>
            </w:r>
          </w:p>
        </w:tc>
        <w:tc>
          <w:tcPr>
            <w:tcW w:w="5184" w:type="dxa"/>
            <w:shd w:val="clear" w:color="auto" w:fill="E8E1F4"/>
            <w:vAlign w:val="center"/>
          </w:tcPr>
          <w:p w14:paraId="410BD9AA" w14:textId="77777777" w:rsidR="0011735B" w:rsidRDefault="00000000">
            <w:r>
              <w:rPr>
                <w:b/>
                <w:sz w:val="16"/>
              </w:rPr>
              <w:t>Main content</w:t>
            </w:r>
          </w:p>
        </w:tc>
      </w:tr>
      <w:tr w:rsidR="0011735B" w14:paraId="0708892C" w14:textId="77777777">
        <w:trPr>
          <w:jc w:val="center"/>
        </w:trPr>
        <w:tc>
          <w:tcPr>
            <w:tcW w:w="5184" w:type="dxa"/>
            <w:vAlign w:val="center"/>
          </w:tcPr>
          <w:p w14:paraId="5FB674D5" w14:textId="77777777" w:rsidR="0011735B" w:rsidRDefault="00000000">
            <w:r>
              <w:rPr>
                <w:sz w:val="16"/>
              </w:rPr>
              <w:t>Executive Overview</w:t>
            </w:r>
          </w:p>
        </w:tc>
        <w:tc>
          <w:tcPr>
            <w:tcW w:w="5184" w:type="dxa"/>
            <w:vAlign w:val="center"/>
          </w:tcPr>
          <w:p w14:paraId="75ACF38E" w14:textId="77777777" w:rsidR="0011735B" w:rsidRDefault="00000000">
            <w:r>
              <w:rPr>
                <w:sz w:val="16"/>
              </w:rPr>
              <w:t>100 orders, 577.60K revenue, 52.92K logistics cost, 9.16% logistics cost, low-stock KPI, revenue by product type, logistics cost by mode/supplier and inventory risk.</w:t>
            </w:r>
          </w:p>
        </w:tc>
      </w:tr>
      <w:tr w:rsidR="0011735B" w14:paraId="5A08567D" w14:textId="77777777">
        <w:trPr>
          <w:jc w:val="center"/>
        </w:trPr>
        <w:tc>
          <w:tcPr>
            <w:tcW w:w="5184" w:type="dxa"/>
            <w:vAlign w:val="center"/>
          </w:tcPr>
          <w:p w14:paraId="6D8316C0" w14:textId="77777777" w:rsidR="0011735B" w:rsidRDefault="00000000">
            <w:r>
              <w:rPr>
                <w:sz w:val="16"/>
              </w:rPr>
              <w:t>Inventory &amp; Product Analysis</w:t>
            </w:r>
          </w:p>
        </w:tc>
        <w:tc>
          <w:tcPr>
            <w:tcW w:w="5184" w:type="dxa"/>
            <w:vAlign w:val="center"/>
          </w:tcPr>
          <w:p w14:paraId="590CC5AD" w14:textId="77777777" w:rsidR="0011735B" w:rsidRDefault="00000000">
            <w:r>
              <w:rPr>
                <w:sz w:val="16"/>
              </w:rPr>
              <w:t>100 SKUs, 26 low-stock, 1 out-of-stock, 46K units sold, product stock/demand comparisons and replenishment table.</w:t>
            </w:r>
          </w:p>
        </w:tc>
      </w:tr>
      <w:tr w:rsidR="0011735B" w14:paraId="6E236ECA" w14:textId="77777777">
        <w:trPr>
          <w:jc w:val="center"/>
        </w:trPr>
        <w:tc>
          <w:tcPr>
            <w:tcW w:w="5184" w:type="dxa"/>
            <w:vAlign w:val="center"/>
          </w:tcPr>
          <w:p w14:paraId="0CEACEAF" w14:textId="77777777" w:rsidR="0011735B" w:rsidRDefault="00000000">
            <w:r>
              <w:rPr>
                <w:sz w:val="16"/>
              </w:rPr>
              <w:t>Supplier &amp; Logistics Performance</w:t>
            </w:r>
          </w:p>
        </w:tc>
        <w:tc>
          <w:tcPr>
            <w:tcW w:w="5184" w:type="dxa"/>
            <w:vAlign w:val="center"/>
          </w:tcPr>
          <w:p w14:paraId="2707B7D0" w14:textId="77777777" w:rsidR="0011735B" w:rsidRDefault="00000000">
            <w:r>
              <w:rPr>
                <w:sz w:val="16"/>
              </w:rPr>
              <w:t>5 suppliers, 52.92K total logistics cost, 529.25 average logistics cost, 17.08-day average lead time, transportation, supplier and regional cost comparisons.</w:t>
            </w:r>
          </w:p>
        </w:tc>
      </w:tr>
    </w:tbl>
    <w:p w14:paraId="605E3F7B" w14:textId="77777777" w:rsidR="0011735B" w:rsidRDefault="0011735B">
      <w:pPr>
        <w:spacing w:after="0"/>
      </w:pPr>
    </w:p>
    <w:p w14:paraId="1AB63484" w14:textId="77777777" w:rsidR="0011735B" w:rsidRDefault="00000000">
      <w:pPr>
        <w:spacing w:after="40"/>
      </w:pPr>
      <w:r>
        <w:rPr>
          <w:b/>
          <w:sz w:val="30"/>
        </w:rPr>
        <w:t>13. Data Limitations</w:t>
      </w:r>
    </w:p>
    <w:p w14:paraId="5B0975D5" w14:textId="77777777" w:rsidR="0011735B" w:rsidRDefault="00000000">
      <w:pPr>
        <w:pStyle w:val="ListBullet"/>
        <w:spacing w:after="30"/>
        <w:ind w:left="288"/>
      </w:pPr>
      <w:r>
        <w:t>The dataset does not contain a dedicated transaction date, so monthly or time-series sales trends cannot be reliably produced.</w:t>
      </w:r>
    </w:p>
    <w:p w14:paraId="14FA49F8" w14:textId="77777777" w:rsidR="0011735B" w:rsidRDefault="00000000">
      <w:pPr>
        <w:pStyle w:val="ListBullet"/>
        <w:spacing w:after="30"/>
        <w:ind w:left="288"/>
      </w:pPr>
      <w:r>
        <w:t>There is no customer identifier suitable for customer-level profitability or customer ranking analysis.</w:t>
      </w:r>
    </w:p>
    <w:p w14:paraId="60F45D8C" w14:textId="77777777" w:rsidR="0011735B" w:rsidRDefault="00000000">
      <w:pPr>
        <w:pStyle w:val="ListBullet"/>
        <w:spacing w:after="30"/>
        <w:ind w:left="288"/>
      </w:pPr>
      <w:r>
        <w:t>There is no profit field, so product profitability cannot be directly assessed.</w:t>
      </w:r>
    </w:p>
    <w:p w14:paraId="19B5B561" w14:textId="77777777" w:rsidR="0011735B" w:rsidRDefault="00000000">
      <w:pPr>
        <w:pStyle w:val="ListBullet"/>
        <w:spacing w:after="30"/>
        <w:ind w:left="288"/>
      </w:pPr>
      <w:r>
        <w:t>There is no single Order Fulfillment Time field; lead-time and shipping-time fields were therefore used as operational indicators.</w:t>
      </w:r>
    </w:p>
    <w:p w14:paraId="6AFC04D4" w14:textId="77777777" w:rsidR="0011735B" w:rsidRDefault="00000000">
      <w:pPr>
        <w:spacing w:after="40"/>
      </w:pPr>
      <w:r>
        <w:rPr>
          <w:b/>
          <w:sz w:val="30"/>
        </w:rPr>
        <w:t>14. Conclusion</w:t>
      </w:r>
    </w:p>
    <w:p w14:paraId="61523ADD" w14:textId="77777777" w:rsidR="0011735B" w:rsidRDefault="00000000">
      <w:pPr>
        <w:spacing w:after="70" w:line="247" w:lineRule="auto"/>
      </w:pPr>
      <w:r>
        <w:t>The analysis identifies four major management priorities: inventory replenishment, logistics cost optimisation, supplier performance management and regional/transportation efficiency. The combination of MySQL analysis and the three-page Power BI dashboard provides a practical decision-support solution. By prioritising low-stock and high-demand products, reviewing high-cost suppliers and locations, selecting transportation modes according to urgency and monitoring lead-time and logistics-cost KPIs, the business can improve delivery performance while controlling operational costs.</w:t>
      </w:r>
    </w:p>
    <w:sectPr w:rsidR="0011735B"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524AA" w14:textId="77777777" w:rsidR="00D3511A" w:rsidRDefault="00D3511A">
      <w:pPr>
        <w:spacing w:after="0" w:line="240" w:lineRule="auto"/>
      </w:pPr>
      <w:r>
        <w:separator/>
      </w:r>
    </w:p>
  </w:endnote>
  <w:endnote w:type="continuationSeparator" w:id="0">
    <w:p w14:paraId="670974EA" w14:textId="77777777" w:rsidR="00D3511A" w:rsidRDefault="00D35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355D" w14:textId="77777777" w:rsidR="0011735B" w:rsidRDefault="00000000">
    <w:pPr>
      <w:pStyle w:val="Footer"/>
      <w:jc w:val="center"/>
    </w:pPr>
    <w:r>
      <w:rPr>
        <w:sz w:val="14"/>
      </w:rPr>
      <w:t>Chidi Onoc​hie Ronald • Supply Chain Analytics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0F047" w14:textId="77777777" w:rsidR="00D3511A" w:rsidRDefault="00D3511A">
      <w:pPr>
        <w:spacing w:after="0" w:line="240" w:lineRule="auto"/>
      </w:pPr>
      <w:r>
        <w:separator/>
      </w:r>
    </w:p>
  </w:footnote>
  <w:footnote w:type="continuationSeparator" w:id="0">
    <w:p w14:paraId="78BEDBAE" w14:textId="77777777" w:rsidR="00D3511A" w:rsidRDefault="00D351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E33A" w14:textId="77777777" w:rsidR="0011735B" w:rsidRDefault="00000000">
    <w:pPr>
      <w:pStyle w:val="Header"/>
      <w:jc w:val="right"/>
    </w:pPr>
    <w:r>
      <w:rPr>
        <w:b/>
        <w:sz w:val="15"/>
      </w:rPr>
      <w:t xml:space="preserve">Chidi Onoc​hie </w:t>
    </w:r>
    <w:proofErr w:type="gramStart"/>
    <w:r>
      <w:rPr>
        <w:b/>
        <w:sz w:val="15"/>
      </w:rPr>
      <w:t>Ronald  •</w:t>
    </w:r>
    <w:proofErr w:type="gramEnd"/>
    <w:r>
      <w:rPr>
        <w:b/>
        <w:sz w:val="15"/>
      </w:rPr>
      <w:t xml:space="preserve">  Logistics &amp; Supply Chain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780345">
    <w:abstractNumId w:val="8"/>
  </w:num>
  <w:num w:numId="2" w16cid:durableId="1957829134">
    <w:abstractNumId w:val="6"/>
  </w:num>
  <w:num w:numId="3" w16cid:durableId="1032192207">
    <w:abstractNumId w:val="5"/>
  </w:num>
  <w:num w:numId="4" w16cid:durableId="1168135133">
    <w:abstractNumId w:val="4"/>
  </w:num>
  <w:num w:numId="5" w16cid:durableId="683437482">
    <w:abstractNumId w:val="7"/>
  </w:num>
  <w:num w:numId="6" w16cid:durableId="303003975">
    <w:abstractNumId w:val="3"/>
  </w:num>
  <w:num w:numId="7" w16cid:durableId="1452018913">
    <w:abstractNumId w:val="2"/>
  </w:num>
  <w:num w:numId="8" w16cid:durableId="331950094">
    <w:abstractNumId w:val="1"/>
  </w:num>
  <w:num w:numId="9" w16cid:durableId="101729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630"/>
    <w:rsid w:val="00034616"/>
    <w:rsid w:val="0006063C"/>
    <w:rsid w:val="0011735B"/>
    <w:rsid w:val="0015074B"/>
    <w:rsid w:val="0029639D"/>
    <w:rsid w:val="00326F90"/>
    <w:rsid w:val="00564E6D"/>
    <w:rsid w:val="00AA1D8D"/>
    <w:rsid w:val="00B47730"/>
    <w:rsid w:val="00CB0664"/>
    <w:rsid w:val="00D351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F7DB4"/>
  <w14:defaultImageDpi w14:val="300"/>
  <w15:docId w15:val="{ED9BBBF7-7B4B-4448-BEFF-D03032D99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CHIDI</cp:lastModifiedBy>
  <cp:revision>2</cp:revision>
  <dcterms:created xsi:type="dcterms:W3CDTF">2026-09-27T14:56:00Z</dcterms:created>
  <dcterms:modified xsi:type="dcterms:W3CDTF">2026-09-27T14:56:00Z</dcterms:modified>
  <cp:category/>
</cp:coreProperties>
</file>