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3FAA8" w14:textId="3DBAF773" w:rsidR="00DB1993" w:rsidRDefault="00982DAA" w:rsidP="00982DAA">
      <w:pPr>
        <w:jc w:val="both"/>
      </w:pPr>
      <w:r w:rsidRPr="00982DAA">
        <w:rPr>
          <w:b/>
          <w:bCs/>
          <w:color w:val="000000" w:themeColor="text1"/>
          <w:sz w:val="24"/>
          <w:szCs w:val="24"/>
        </w:rPr>
        <w:t>Assessment of competency of Pharm D students on self-medication request: a patient simulation approach</w:t>
      </w:r>
    </w:p>
    <w:p w14:paraId="17DF354E" w14:textId="77777777" w:rsidR="00652CD3" w:rsidRPr="0081087E" w:rsidRDefault="00652CD3" w:rsidP="00982DAA">
      <w:pPr>
        <w:jc w:val="both"/>
        <w:rPr>
          <w:b/>
          <w:bCs/>
        </w:rPr>
      </w:pPr>
      <w:r w:rsidRPr="0081087E">
        <w:rPr>
          <w:b/>
          <w:bCs/>
        </w:rPr>
        <w:t>1. Introduction</w:t>
      </w:r>
    </w:p>
    <w:p w14:paraId="75BAE255" w14:textId="2FA0DB55" w:rsidR="00652CD3" w:rsidRDefault="00652CD3" w:rsidP="00982DAA">
      <w:pPr>
        <w:jc w:val="both"/>
      </w:pPr>
      <w:r w:rsidRPr="00652CD3">
        <w:t>Self-medication constitutes a worldwide public health challenge which affects developing nations like India especially. Pharm D students will become future healthcare experts who must provide counselling services and promote medication rationality for patients.</w:t>
      </w:r>
      <w:r>
        <w:t xml:space="preserve"> However, t</w:t>
      </w:r>
      <w:r w:rsidRPr="00652CD3">
        <w:t>he traditional educational system fails to offer sufficient opportunities for students to interact with patients in real time and address self-medication situations specifically.</w:t>
      </w:r>
    </w:p>
    <w:p w14:paraId="2E1F9C4A" w14:textId="3C5E9D40" w:rsidR="00652CD3" w:rsidRDefault="00652CD3" w:rsidP="00982DAA">
      <w:pPr>
        <w:jc w:val="both"/>
      </w:pPr>
      <w:r w:rsidRPr="00652CD3">
        <w:t xml:space="preserve">The proposed research will use AI technology to develop and test an exceptional virtual patient simulation software that will evaluate Pharm D student capabilities in addressing </w:t>
      </w:r>
      <w:r>
        <w:t>self-</w:t>
      </w:r>
      <w:r w:rsidRPr="00652CD3">
        <w:t xml:space="preserve">medication </w:t>
      </w:r>
      <w:r>
        <w:t>requests</w:t>
      </w:r>
      <w:r w:rsidRPr="00652CD3">
        <w:t>.</w:t>
      </w:r>
      <w:r>
        <w:t xml:space="preserve"> </w:t>
      </w:r>
      <w:r w:rsidRPr="00652CD3">
        <w:t>The simulation operates through the use of virtual patients created by AI which enables assessment of decision-making and communication together with ethical considerations and pharmacological reasoning</w:t>
      </w:r>
      <w:r w:rsidR="00C93469">
        <w:t>.</w:t>
      </w:r>
    </w:p>
    <w:p w14:paraId="00D35361" w14:textId="77777777" w:rsidR="00377F89" w:rsidRPr="00C93469" w:rsidRDefault="00377F89" w:rsidP="00377F89">
      <w:pPr>
        <w:jc w:val="both"/>
        <w:rPr>
          <w:b/>
          <w:bCs/>
        </w:rPr>
      </w:pPr>
      <w:r w:rsidRPr="00C93469">
        <w:rPr>
          <w:b/>
          <w:bCs/>
        </w:rPr>
        <w:t>3. Rationale</w:t>
      </w:r>
    </w:p>
    <w:p w14:paraId="4FE0DEE2" w14:textId="5C94CD94" w:rsidR="00377F89" w:rsidRPr="00652CD3" w:rsidRDefault="00377F89" w:rsidP="00982DAA">
      <w:pPr>
        <w:jc w:val="both"/>
      </w:pPr>
      <w:r w:rsidRPr="00C93469">
        <w:t>Pharmacists must increase their responsibilities for patient safety because self-medication has become more prevalent among patients. Pharm</w:t>
      </w:r>
      <w:r>
        <w:t xml:space="preserve"> </w:t>
      </w:r>
      <w:r w:rsidRPr="00C93469">
        <w:t>D</w:t>
      </w:r>
      <w:r>
        <w:t xml:space="preserve"> students </w:t>
      </w:r>
      <w:r w:rsidRPr="00C93469">
        <w:t>need to build their capability for effective clinical assessment and communication features to handle medicine requests from patients properly. Traditional education systems do not provide complete preparation for their future encounters with patients in real world settings. This investigation implements virtual patient simulations based on artificial intelligence to create authentic self-medication conditions which enable both assessment and competence development for students through an interactive system. The system functions to connect classroom learning with real-world pharmacy practice for educational purposes.</w:t>
      </w:r>
    </w:p>
    <w:p w14:paraId="491DCA43" w14:textId="77777777" w:rsidR="00652CD3" w:rsidRPr="0081087E" w:rsidRDefault="00652CD3" w:rsidP="00982DAA">
      <w:pPr>
        <w:jc w:val="both"/>
        <w:rPr>
          <w:b/>
          <w:bCs/>
        </w:rPr>
      </w:pPr>
      <w:r w:rsidRPr="0081087E">
        <w:rPr>
          <w:b/>
          <w:bCs/>
        </w:rPr>
        <w:t>2. Objectives</w:t>
      </w:r>
    </w:p>
    <w:p w14:paraId="3457B1E4" w14:textId="77777777" w:rsidR="00652CD3" w:rsidRPr="00652CD3" w:rsidRDefault="00652CD3" w:rsidP="00982DAA">
      <w:pPr>
        <w:jc w:val="both"/>
        <w:rPr>
          <w:b/>
          <w:bCs/>
        </w:rPr>
      </w:pPr>
      <w:r w:rsidRPr="00652CD3">
        <w:rPr>
          <w:b/>
          <w:bCs/>
        </w:rPr>
        <w:t>Primary Objective</w:t>
      </w:r>
    </w:p>
    <w:p w14:paraId="23504A40" w14:textId="77777777" w:rsidR="00652CD3" w:rsidRDefault="00652CD3" w:rsidP="00982DAA">
      <w:pPr>
        <w:jc w:val="both"/>
      </w:pPr>
      <w:r w:rsidRPr="0081087E">
        <w:t>To assess the competency of Pharm</w:t>
      </w:r>
      <w:r>
        <w:t xml:space="preserve"> </w:t>
      </w:r>
      <w:r w:rsidRPr="0081087E">
        <w:t>D students in managing self-medication requests using an AI-powered virtual patient simulation</w:t>
      </w:r>
      <w:r w:rsidRPr="00662546">
        <w:t xml:space="preserve"> </w:t>
      </w:r>
    </w:p>
    <w:p w14:paraId="5A3D4B98" w14:textId="77777777" w:rsidR="00652CD3" w:rsidRPr="00652CD3" w:rsidRDefault="00652CD3" w:rsidP="00982DAA">
      <w:pPr>
        <w:jc w:val="both"/>
        <w:rPr>
          <w:b/>
          <w:bCs/>
        </w:rPr>
      </w:pPr>
      <w:r w:rsidRPr="00652CD3">
        <w:rPr>
          <w:b/>
          <w:bCs/>
        </w:rPr>
        <w:t>Secondary Objectives</w:t>
      </w:r>
    </w:p>
    <w:p w14:paraId="53FA67DD" w14:textId="77777777" w:rsidR="00652CD3" w:rsidRDefault="00652CD3" w:rsidP="00982DAA">
      <w:pPr>
        <w:pStyle w:val="ListParagraph"/>
        <w:numPr>
          <w:ilvl w:val="0"/>
          <w:numId w:val="1"/>
        </w:numPr>
        <w:ind w:left="426"/>
        <w:jc w:val="both"/>
      </w:pPr>
      <w:r w:rsidRPr="0081087E">
        <w:t xml:space="preserve">To design realistic self-medication </w:t>
      </w:r>
      <w:r>
        <w:t xml:space="preserve">training materials and </w:t>
      </w:r>
      <w:r w:rsidRPr="0081087E">
        <w:t>case scenarios</w:t>
      </w:r>
      <w:r>
        <w:t>.</w:t>
      </w:r>
    </w:p>
    <w:p w14:paraId="6C13FF7B" w14:textId="1682A274" w:rsidR="00652CD3" w:rsidRDefault="00652CD3" w:rsidP="00982DAA">
      <w:pPr>
        <w:pStyle w:val="ListParagraph"/>
        <w:numPr>
          <w:ilvl w:val="0"/>
          <w:numId w:val="1"/>
        </w:numPr>
        <w:ind w:left="426"/>
        <w:jc w:val="both"/>
      </w:pPr>
      <w:r w:rsidRPr="0081087E">
        <w:t>To develop an AI-driven, interactive virtual patient simulation platform</w:t>
      </w:r>
      <w:r>
        <w:t xml:space="preserve"> </w:t>
      </w:r>
      <w:r w:rsidRPr="00662546">
        <w:t>tailored to pharmacy education.</w:t>
      </w:r>
    </w:p>
    <w:p w14:paraId="486F7ED9" w14:textId="77777777" w:rsidR="00652CD3" w:rsidRDefault="00652CD3" w:rsidP="00982DAA">
      <w:pPr>
        <w:pStyle w:val="ListParagraph"/>
        <w:numPr>
          <w:ilvl w:val="0"/>
          <w:numId w:val="1"/>
        </w:numPr>
        <w:ind w:left="426"/>
        <w:jc w:val="both"/>
      </w:pPr>
      <w:r w:rsidRPr="0081087E">
        <w:t xml:space="preserve">To analyse competency metrics such as clinical reasoning, patient safety, </w:t>
      </w:r>
      <w:r>
        <w:t xml:space="preserve">counselling effectiveness </w:t>
      </w:r>
      <w:r w:rsidRPr="0081087E">
        <w:t>and communication skills</w:t>
      </w:r>
      <w:r>
        <w:t>.</w:t>
      </w:r>
    </w:p>
    <w:p w14:paraId="78622471" w14:textId="77777777" w:rsidR="00652CD3" w:rsidRDefault="00652CD3" w:rsidP="00982DAA">
      <w:pPr>
        <w:pStyle w:val="ListParagraph"/>
        <w:numPr>
          <w:ilvl w:val="0"/>
          <w:numId w:val="1"/>
        </w:numPr>
        <w:ind w:left="426"/>
        <w:jc w:val="both"/>
      </w:pPr>
      <w:r w:rsidRPr="00507E9F">
        <w:t>To compare the effectiveness of AI-based virtual simulation versus traditional teaching methods in improving learning outcomes</w:t>
      </w:r>
      <w:r>
        <w:t>.</w:t>
      </w:r>
    </w:p>
    <w:p w14:paraId="1533115F" w14:textId="77777777" w:rsidR="003B7A8D" w:rsidRPr="0081087E" w:rsidRDefault="003B7A8D" w:rsidP="00982DAA">
      <w:pPr>
        <w:jc w:val="both"/>
        <w:rPr>
          <w:b/>
          <w:bCs/>
        </w:rPr>
      </w:pPr>
      <w:r w:rsidRPr="0081087E">
        <w:rPr>
          <w:b/>
          <w:bCs/>
        </w:rPr>
        <w:t>4. Methodology</w:t>
      </w:r>
    </w:p>
    <w:p w14:paraId="35D04686" w14:textId="2D4254D9" w:rsidR="003B7A8D" w:rsidRPr="0081087E" w:rsidRDefault="003B7A8D" w:rsidP="00982DAA">
      <w:pPr>
        <w:jc w:val="both"/>
        <w:rPr>
          <w:b/>
          <w:bCs/>
        </w:rPr>
      </w:pPr>
      <w:r w:rsidRPr="0081087E">
        <w:rPr>
          <w:b/>
          <w:bCs/>
        </w:rPr>
        <w:t>4.</w:t>
      </w:r>
      <w:r>
        <w:rPr>
          <w:b/>
          <w:bCs/>
        </w:rPr>
        <w:t>1</w:t>
      </w:r>
      <w:r w:rsidRPr="0081087E">
        <w:rPr>
          <w:b/>
          <w:bCs/>
        </w:rPr>
        <w:t xml:space="preserve"> Phases of the Project</w:t>
      </w:r>
    </w:p>
    <w:p w14:paraId="6143ADF6" w14:textId="77777777" w:rsidR="003B7A8D" w:rsidRPr="0081087E" w:rsidRDefault="003B7A8D" w:rsidP="00982DAA">
      <w:pPr>
        <w:jc w:val="both"/>
        <w:rPr>
          <w:b/>
          <w:bCs/>
        </w:rPr>
      </w:pPr>
      <w:r w:rsidRPr="0081087E">
        <w:rPr>
          <w:b/>
          <w:bCs/>
        </w:rPr>
        <w:t>Phase I: Content Design &amp; Scenario Development</w:t>
      </w:r>
    </w:p>
    <w:p w14:paraId="41479C0D" w14:textId="05C47C43" w:rsidR="00C93469" w:rsidRDefault="003B7A8D" w:rsidP="00982DAA">
      <w:pPr>
        <w:numPr>
          <w:ilvl w:val="0"/>
          <w:numId w:val="2"/>
        </w:numPr>
        <w:ind w:left="426"/>
        <w:jc w:val="both"/>
      </w:pPr>
      <w:r w:rsidRPr="0081087E">
        <w:t xml:space="preserve">Identification of common self-medication </w:t>
      </w:r>
      <w:r>
        <w:t>related consequences</w:t>
      </w:r>
      <w:r w:rsidRPr="0081087E">
        <w:t xml:space="preserve"> (via literature + surveys)</w:t>
      </w:r>
    </w:p>
    <w:p w14:paraId="65A04822" w14:textId="48075E8B" w:rsidR="003B7A8D" w:rsidRDefault="003B7A8D" w:rsidP="00982DAA">
      <w:pPr>
        <w:numPr>
          <w:ilvl w:val="0"/>
          <w:numId w:val="2"/>
        </w:numPr>
        <w:ind w:left="426"/>
        <w:jc w:val="both"/>
      </w:pPr>
      <w:r>
        <w:t>Development of various training modules related to OTC medications</w:t>
      </w:r>
    </w:p>
    <w:p w14:paraId="7BD6DF74" w14:textId="003EEAC2" w:rsidR="003B7A8D" w:rsidRDefault="003B7A8D" w:rsidP="00982DAA">
      <w:pPr>
        <w:numPr>
          <w:ilvl w:val="0"/>
          <w:numId w:val="2"/>
        </w:numPr>
        <w:ind w:left="426"/>
        <w:jc w:val="both"/>
      </w:pPr>
      <w:r w:rsidRPr="003B7A8D">
        <w:lastRenderedPageBreak/>
        <w:t>Development of patient case scripts involving:</w:t>
      </w:r>
      <w:r>
        <w:t xml:space="preserve"> </w:t>
      </w:r>
      <w:r w:rsidRPr="0081087E">
        <w:t>analgesics, cough syrups, antipyretics</w:t>
      </w:r>
      <w:r>
        <w:t>, GI drugs, antihistamines, antibiotics</w:t>
      </w:r>
    </w:p>
    <w:p w14:paraId="5138EA38" w14:textId="6514B3DD" w:rsidR="003B7A8D" w:rsidRDefault="003B7A8D" w:rsidP="00982DAA">
      <w:pPr>
        <w:numPr>
          <w:ilvl w:val="0"/>
          <w:numId w:val="2"/>
        </w:numPr>
        <w:ind w:left="426"/>
        <w:jc w:val="both"/>
      </w:pPr>
      <w:r w:rsidRPr="0081087E">
        <w:t>Scripts reviewed by pharmacology, clinical pharmacy communication experts.</w:t>
      </w:r>
    </w:p>
    <w:p w14:paraId="00BB963F" w14:textId="77777777" w:rsidR="00982DAA" w:rsidRDefault="00982DAA" w:rsidP="00982DAA">
      <w:pPr>
        <w:jc w:val="both"/>
        <w:rPr>
          <w:b/>
          <w:bCs/>
        </w:rPr>
      </w:pPr>
      <w:r w:rsidRPr="00982DAA">
        <w:rPr>
          <w:b/>
          <w:bCs/>
        </w:rPr>
        <w:t>Phase II: AI Virtual Patient Simulation Development</w:t>
      </w:r>
    </w:p>
    <w:p w14:paraId="7AF6F545" w14:textId="77777777" w:rsidR="00982DAA" w:rsidRPr="0081087E" w:rsidRDefault="00982DAA" w:rsidP="00982DAA">
      <w:pPr>
        <w:jc w:val="both"/>
      </w:pPr>
      <w:r w:rsidRPr="0081087E">
        <w:rPr>
          <w:b/>
          <w:bCs/>
        </w:rPr>
        <w:t>Key Components:</w:t>
      </w:r>
    </w:p>
    <w:p w14:paraId="5A87E92D" w14:textId="77777777" w:rsidR="00982DAA" w:rsidRDefault="00982DAA" w:rsidP="00982DAA">
      <w:pPr>
        <w:pStyle w:val="ListParagraph"/>
        <w:numPr>
          <w:ilvl w:val="0"/>
          <w:numId w:val="4"/>
        </w:numPr>
        <w:ind w:left="426"/>
        <w:jc w:val="both"/>
      </w:pPr>
      <w:r>
        <w:t xml:space="preserve">Validated </w:t>
      </w:r>
      <w:r w:rsidRPr="009C387B">
        <w:t>AI-powered virtual patient simulation tool</w:t>
      </w:r>
      <w:r>
        <w:t xml:space="preserve"> which can train and assess the competency of the Pharm D students</w:t>
      </w:r>
    </w:p>
    <w:p w14:paraId="2B093DB6" w14:textId="0E8DF006" w:rsidR="00982DAA" w:rsidRDefault="00982DAA" w:rsidP="00982DAA">
      <w:pPr>
        <w:pStyle w:val="ListParagraph"/>
        <w:numPr>
          <w:ilvl w:val="0"/>
          <w:numId w:val="4"/>
        </w:numPr>
        <w:ind w:left="426"/>
        <w:jc w:val="both"/>
      </w:pPr>
      <w:r>
        <w:t>Multi</w:t>
      </w:r>
      <w:r w:rsidR="008872EB">
        <w:t>ple</w:t>
      </w:r>
      <w:r>
        <w:t xml:space="preserve"> language</w:t>
      </w:r>
      <w:r w:rsidR="008872EB">
        <w:t xml:space="preserve"> (customise)</w:t>
      </w:r>
    </w:p>
    <w:p w14:paraId="1C914B35" w14:textId="77777777" w:rsidR="00982DAA" w:rsidRDefault="00982DAA" w:rsidP="00982DAA">
      <w:pPr>
        <w:pStyle w:val="ListParagraph"/>
        <w:numPr>
          <w:ilvl w:val="0"/>
          <w:numId w:val="4"/>
        </w:numPr>
        <w:ind w:left="426"/>
        <w:jc w:val="both"/>
      </w:pPr>
      <w:r w:rsidRPr="000F45D0">
        <w:t>AI-powered patient avatars</w:t>
      </w:r>
    </w:p>
    <w:p w14:paraId="0CFEECCD" w14:textId="77777777" w:rsidR="00982DAA" w:rsidRDefault="00982DAA" w:rsidP="00982DAA">
      <w:pPr>
        <w:pStyle w:val="ListParagraph"/>
        <w:numPr>
          <w:ilvl w:val="0"/>
          <w:numId w:val="4"/>
        </w:numPr>
        <w:ind w:left="426"/>
        <w:jc w:val="both"/>
      </w:pPr>
      <w:r w:rsidRPr="000F45D0">
        <w:t>Voice-based interaction (virtual assistant)</w:t>
      </w:r>
    </w:p>
    <w:p w14:paraId="2ACF1EF5" w14:textId="77777777" w:rsidR="00982DAA" w:rsidRDefault="00982DAA" w:rsidP="00982DAA">
      <w:pPr>
        <w:pStyle w:val="ListParagraph"/>
        <w:numPr>
          <w:ilvl w:val="0"/>
          <w:numId w:val="4"/>
        </w:numPr>
        <w:ind w:left="426"/>
        <w:jc w:val="both"/>
      </w:pPr>
      <w:r w:rsidRPr="00C44580">
        <w:t>Performance tracking for individual students and groups</w:t>
      </w:r>
    </w:p>
    <w:p w14:paraId="66E37677" w14:textId="77777777" w:rsidR="00982DAA" w:rsidRDefault="00982DAA" w:rsidP="00982DAA">
      <w:pPr>
        <w:pStyle w:val="ListParagraph"/>
        <w:numPr>
          <w:ilvl w:val="0"/>
          <w:numId w:val="4"/>
        </w:numPr>
        <w:ind w:left="426"/>
        <w:jc w:val="both"/>
      </w:pPr>
      <w:r>
        <w:t>Need Customization option for case scenarios for advance students</w:t>
      </w:r>
    </w:p>
    <w:p w14:paraId="3F44AECA" w14:textId="77777777" w:rsidR="00982DAA" w:rsidRDefault="00982DAA" w:rsidP="00982DAA">
      <w:pPr>
        <w:pStyle w:val="ListParagraph"/>
        <w:numPr>
          <w:ilvl w:val="0"/>
          <w:numId w:val="4"/>
        </w:numPr>
        <w:ind w:left="426"/>
        <w:jc w:val="both"/>
      </w:pPr>
      <w:r w:rsidRPr="009E4829">
        <w:t>Monitoring student progress in real time</w:t>
      </w:r>
    </w:p>
    <w:p w14:paraId="48F24304" w14:textId="77777777" w:rsidR="00982DAA" w:rsidRDefault="00982DAA" w:rsidP="00982DAA">
      <w:pPr>
        <w:pStyle w:val="ListParagraph"/>
        <w:numPr>
          <w:ilvl w:val="0"/>
          <w:numId w:val="4"/>
        </w:numPr>
        <w:ind w:left="426"/>
        <w:jc w:val="both"/>
      </w:pPr>
      <w:r w:rsidRPr="00940F65">
        <w:t>Simplified language</w:t>
      </w:r>
    </w:p>
    <w:p w14:paraId="1101BCCF" w14:textId="77777777" w:rsidR="00982DAA" w:rsidRDefault="00982DAA" w:rsidP="00982DAA">
      <w:pPr>
        <w:pStyle w:val="ListParagraph"/>
        <w:numPr>
          <w:ilvl w:val="0"/>
          <w:numId w:val="4"/>
        </w:numPr>
        <w:ind w:left="426"/>
        <w:jc w:val="both"/>
      </w:pPr>
      <w:r w:rsidRPr="00B64138">
        <w:t>Empathetic communication</w:t>
      </w:r>
    </w:p>
    <w:p w14:paraId="0AB50833" w14:textId="77777777" w:rsidR="00982DAA" w:rsidRDefault="00982DAA" w:rsidP="00982DAA">
      <w:pPr>
        <w:pStyle w:val="ListParagraph"/>
        <w:numPr>
          <w:ilvl w:val="0"/>
          <w:numId w:val="4"/>
        </w:numPr>
        <w:ind w:left="426"/>
        <w:jc w:val="both"/>
      </w:pPr>
      <w:r w:rsidRPr="00B66D55">
        <w:t>AI patient responses (based on real patient behaviour)</w:t>
      </w:r>
    </w:p>
    <w:p w14:paraId="5E084C71" w14:textId="77777777" w:rsidR="00982DAA" w:rsidRDefault="00982DAA" w:rsidP="00982DAA">
      <w:pPr>
        <w:pStyle w:val="ListParagraph"/>
        <w:numPr>
          <w:ilvl w:val="0"/>
          <w:numId w:val="4"/>
        </w:numPr>
        <w:ind w:left="426"/>
        <w:jc w:val="both"/>
      </w:pPr>
      <w:r w:rsidRPr="0068041A">
        <w:t>AI adjust</w:t>
      </w:r>
      <w:r>
        <w:t>ing</w:t>
      </w:r>
      <w:r w:rsidRPr="0068041A">
        <w:t xml:space="preserve"> responses based on student questions and recommendations</w:t>
      </w:r>
    </w:p>
    <w:p w14:paraId="5221FA68" w14:textId="2C539F19" w:rsidR="00AD63CC" w:rsidRPr="008E1EA4" w:rsidRDefault="008E1EA4" w:rsidP="00AD63CC">
      <w:pPr>
        <w:jc w:val="both"/>
        <w:rPr>
          <w:b/>
          <w:bCs/>
        </w:rPr>
      </w:pPr>
      <w:r w:rsidRPr="008E1EA4">
        <w:rPr>
          <w:b/>
          <w:bCs/>
        </w:rPr>
        <w:t>Content:</w:t>
      </w:r>
    </w:p>
    <w:p w14:paraId="03489300" w14:textId="1F0B47B1" w:rsidR="0018311A" w:rsidRDefault="00AD63CC" w:rsidP="00AD63CC">
      <w:pPr>
        <w:jc w:val="both"/>
      </w:pPr>
      <w:r>
        <w:t>Step -1</w:t>
      </w:r>
      <w:r w:rsidR="008E1EA4">
        <w:t xml:space="preserve"> </w:t>
      </w:r>
    </w:p>
    <w:p w14:paraId="3E09A81F" w14:textId="3A6F6A1C" w:rsidR="00D218C8" w:rsidRDefault="00821C2B" w:rsidP="00D218C8">
      <w:pPr>
        <w:pStyle w:val="ListParagraph"/>
        <w:numPr>
          <w:ilvl w:val="0"/>
          <w:numId w:val="10"/>
        </w:numPr>
        <w:ind w:left="426" w:hanging="284"/>
        <w:jc w:val="both"/>
      </w:pPr>
      <w:r>
        <w:t>Training modules:</w:t>
      </w:r>
    </w:p>
    <w:p w14:paraId="307DDDDE" w14:textId="142DAFFE" w:rsidR="00821C2B" w:rsidRDefault="00E5742E" w:rsidP="00821C2B">
      <w:pPr>
        <w:pStyle w:val="ListParagraph"/>
        <w:numPr>
          <w:ilvl w:val="0"/>
          <w:numId w:val="11"/>
        </w:numPr>
        <w:ind w:hanging="153"/>
        <w:jc w:val="both"/>
      </w:pPr>
      <w:r w:rsidRPr="00E5742E">
        <w:t>Introduction Module</w:t>
      </w:r>
    </w:p>
    <w:p w14:paraId="290550C5" w14:textId="54012F0C" w:rsidR="00E5742E" w:rsidRDefault="002613E0" w:rsidP="00821C2B">
      <w:pPr>
        <w:pStyle w:val="ListParagraph"/>
        <w:numPr>
          <w:ilvl w:val="0"/>
          <w:numId w:val="11"/>
        </w:numPr>
        <w:ind w:hanging="153"/>
        <w:jc w:val="both"/>
      </w:pPr>
      <w:r w:rsidRPr="002613E0">
        <w:t>Clinical Knowledge Foundation Module</w:t>
      </w:r>
    </w:p>
    <w:p w14:paraId="2B002941" w14:textId="448BE540" w:rsidR="002613E0" w:rsidRDefault="00C10855" w:rsidP="00821C2B">
      <w:pPr>
        <w:pStyle w:val="ListParagraph"/>
        <w:numPr>
          <w:ilvl w:val="0"/>
          <w:numId w:val="11"/>
        </w:numPr>
        <w:ind w:hanging="153"/>
        <w:jc w:val="both"/>
      </w:pPr>
      <w:r w:rsidRPr="00C10855">
        <w:t>Simulation Navigation &amp; Practice Module</w:t>
      </w:r>
    </w:p>
    <w:p w14:paraId="3AB7629C" w14:textId="7FB26F20" w:rsidR="00C10855" w:rsidRDefault="006406AB" w:rsidP="00821C2B">
      <w:pPr>
        <w:pStyle w:val="ListParagraph"/>
        <w:numPr>
          <w:ilvl w:val="0"/>
          <w:numId w:val="11"/>
        </w:numPr>
        <w:ind w:hanging="153"/>
        <w:jc w:val="both"/>
      </w:pPr>
      <w:r w:rsidRPr="006406AB">
        <w:t>Feedback &amp; Assessment Module</w:t>
      </w:r>
    </w:p>
    <w:p w14:paraId="2796D64F" w14:textId="68BA2A70" w:rsidR="00A51DF1" w:rsidRDefault="005B49EE" w:rsidP="00A51DF1">
      <w:pPr>
        <w:pStyle w:val="ListParagraph"/>
        <w:numPr>
          <w:ilvl w:val="0"/>
          <w:numId w:val="11"/>
        </w:numPr>
        <w:ind w:hanging="153"/>
        <w:jc w:val="both"/>
      </w:pPr>
      <w:r w:rsidRPr="005B49EE">
        <w:t>Advanced Skill Modules (Optional)</w:t>
      </w:r>
    </w:p>
    <w:p w14:paraId="6095ED3E" w14:textId="77777777" w:rsidR="00A51DF1" w:rsidRDefault="00A51DF1" w:rsidP="00A51DF1">
      <w:pPr>
        <w:pStyle w:val="ListParagraph"/>
        <w:jc w:val="both"/>
      </w:pPr>
    </w:p>
    <w:p w14:paraId="627AB90C" w14:textId="15207846" w:rsidR="00C00710" w:rsidRDefault="00C00710" w:rsidP="00A51DF1">
      <w:pPr>
        <w:pStyle w:val="ListParagraph"/>
        <w:numPr>
          <w:ilvl w:val="0"/>
          <w:numId w:val="10"/>
        </w:numPr>
        <w:ind w:left="426" w:hanging="284"/>
        <w:jc w:val="both"/>
      </w:pPr>
      <w:r w:rsidRPr="00C00710">
        <w:t>Case scenario-based training</w:t>
      </w:r>
      <w:r w:rsidR="00DC44D0">
        <w:t>:</w:t>
      </w:r>
    </w:p>
    <w:p w14:paraId="7D33A288" w14:textId="2E55C40B" w:rsidR="00DC44D0" w:rsidRDefault="00DC44D0" w:rsidP="00DC44D0">
      <w:pPr>
        <w:pStyle w:val="ListParagraph"/>
        <w:ind w:left="426"/>
        <w:jc w:val="both"/>
      </w:pPr>
      <w:r>
        <w:t xml:space="preserve">Adding multiple case scenarios </w:t>
      </w:r>
      <w:r w:rsidR="000924EB">
        <w:t xml:space="preserve">for </w:t>
      </w:r>
      <w:r w:rsidR="00123ED1">
        <w:t xml:space="preserve">different class of OTC medications </w:t>
      </w:r>
      <w:r w:rsidR="000924EB">
        <w:t xml:space="preserve">where the virtual </w:t>
      </w:r>
      <w:r w:rsidR="00123ED1">
        <w:t xml:space="preserve">patient will interact with the </w:t>
      </w:r>
      <w:r w:rsidR="00B07C94">
        <w:t>student pharmacist</w:t>
      </w:r>
      <w:r w:rsidR="0013564C">
        <w:t>.</w:t>
      </w:r>
    </w:p>
    <w:p w14:paraId="02FD2572" w14:textId="77777777" w:rsidR="0013564C" w:rsidRDefault="0013564C" w:rsidP="00DC44D0">
      <w:pPr>
        <w:pStyle w:val="ListParagraph"/>
        <w:ind w:left="426"/>
        <w:jc w:val="both"/>
      </w:pPr>
    </w:p>
    <w:p w14:paraId="1F14A07B" w14:textId="6BEB67EB" w:rsidR="00643BC5" w:rsidRDefault="005C4053" w:rsidP="005C4053">
      <w:pPr>
        <w:pStyle w:val="ListParagraph"/>
        <w:numPr>
          <w:ilvl w:val="0"/>
          <w:numId w:val="10"/>
        </w:numPr>
        <w:tabs>
          <w:tab w:val="left" w:pos="426"/>
        </w:tabs>
        <w:ind w:left="567" w:hanging="425"/>
        <w:jc w:val="both"/>
      </w:pPr>
      <w:r>
        <w:t xml:space="preserve">Competency </w:t>
      </w:r>
      <w:r w:rsidR="00DA66D8">
        <w:t>Assessment:</w:t>
      </w:r>
    </w:p>
    <w:p w14:paraId="10545C5E" w14:textId="2304ED3C" w:rsidR="005C4053" w:rsidRDefault="005C4053" w:rsidP="005C4053">
      <w:pPr>
        <w:pStyle w:val="ListParagraph"/>
        <w:numPr>
          <w:ilvl w:val="0"/>
          <w:numId w:val="13"/>
        </w:numPr>
        <w:tabs>
          <w:tab w:val="left" w:pos="426"/>
        </w:tabs>
        <w:ind w:left="851"/>
        <w:jc w:val="both"/>
      </w:pPr>
      <w:r>
        <w:t>Basic knowledge assessment</w:t>
      </w:r>
    </w:p>
    <w:p w14:paraId="00456779" w14:textId="1D211687" w:rsidR="00AD63CC" w:rsidRDefault="005C4053" w:rsidP="00AD63CC">
      <w:pPr>
        <w:pStyle w:val="ListParagraph"/>
        <w:numPr>
          <w:ilvl w:val="0"/>
          <w:numId w:val="13"/>
        </w:numPr>
        <w:tabs>
          <w:tab w:val="left" w:pos="426"/>
        </w:tabs>
        <w:ind w:left="851"/>
        <w:jc w:val="both"/>
      </w:pPr>
      <w:r>
        <w:t xml:space="preserve">Case scenario-based assessment </w:t>
      </w:r>
    </w:p>
    <w:p w14:paraId="0F8A91A4" w14:textId="77777777" w:rsidR="005C4053" w:rsidRDefault="005C4053" w:rsidP="005C4053">
      <w:pPr>
        <w:pStyle w:val="ListParagraph"/>
        <w:tabs>
          <w:tab w:val="left" w:pos="426"/>
        </w:tabs>
        <w:ind w:left="851"/>
        <w:jc w:val="both"/>
      </w:pPr>
    </w:p>
    <w:p w14:paraId="73D109C6" w14:textId="008F02D3" w:rsidR="005C4053" w:rsidRDefault="005C4053" w:rsidP="005C4053">
      <w:pPr>
        <w:pStyle w:val="ListParagraph"/>
        <w:numPr>
          <w:ilvl w:val="0"/>
          <w:numId w:val="10"/>
        </w:numPr>
        <w:tabs>
          <w:tab w:val="left" w:pos="426"/>
        </w:tabs>
        <w:ind w:left="567" w:hanging="425"/>
        <w:jc w:val="both"/>
      </w:pPr>
      <w:r>
        <w:t>Results</w:t>
      </w:r>
    </w:p>
    <w:p w14:paraId="3679A9B1" w14:textId="743E6775" w:rsidR="00982DAA" w:rsidRDefault="00982DAA" w:rsidP="00982DAA">
      <w:pPr>
        <w:jc w:val="both"/>
        <w:rPr>
          <w:b/>
          <w:bCs/>
        </w:rPr>
      </w:pPr>
      <w:r w:rsidRPr="00982DAA">
        <w:rPr>
          <w:b/>
          <w:bCs/>
        </w:rPr>
        <w:t>Phase III: Pilot Testing</w:t>
      </w:r>
    </w:p>
    <w:p w14:paraId="50B09729" w14:textId="77777777" w:rsidR="00982DAA" w:rsidRPr="0081087E" w:rsidRDefault="00982DAA" w:rsidP="00982DAA">
      <w:pPr>
        <w:numPr>
          <w:ilvl w:val="0"/>
          <w:numId w:val="5"/>
        </w:numPr>
        <w:jc w:val="both"/>
      </w:pPr>
      <w:r w:rsidRPr="0081087E">
        <w:t>Small group of students test 3–5 scenarios.</w:t>
      </w:r>
    </w:p>
    <w:p w14:paraId="21A3D072" w14:textId="77777777" w:rsidR="00982DAA" w:rsidRPr="0081087E" w:rsidRDefault="00982DAA" w:rsidP="00982DAA">
      <w:pPr>
        <w:numPr>
          <w:ilvl w:val="0"/>
          <w:numId w:val="5"/>
        </w:numPr>
        <w:jc w:val="both"/>
      </w:pPr>
      <w:r w:rsidRPr="0081087E">
        <w:t>Metrics collected:</w:t>
      </w:r>
    </w:p>
    <w:p w14:paraId="24806302" w14:textId="77777777" w:rsidR="00982DAA" w:rsidRPr="0081087E" w:rsidRDefault="00982DAA" w:rsidP="00982DAA">
      <w:pPr>
        <w:numPr>
          <w:ilvl w:val="1"/>
          <w:numId w:val="5"/>
        </w:numPr>
        <w:jc w:val="both"/>
      </w:pPr>
      <w:r w:rsidRPr="0081087E">
        <w:t>Accuracy of clinical decisions</w:t>
      </w:r>
    </w:p>
    <w:p w14:paraId="6C63030A" w14:textId="77777777" w:rsidR="00982DAA" w:rsidRPr="0081087E" w:rsidRDefault="00982DAA" w:rsidP="00982DAA">
      <w:pPr>
        <w:numPr>
          <w:ilvl w:val="1"/>
          <w:numId w:val="5"/>
        </w:numPr>
        <w:jc w:val="both"/>
      </w:pPr>
      <w:r w:rsidRPr="0081087E">
        <w:t>Time to respond</w:t>
      </w:r>
    </w:p>
    <w:p w14:paraId="2D788321" w14:textId="77777777" w:rsidR="00982DAA" w:rsidRPr="0081087E" w:rsidRDefault="00982DAA" w:rsidP="00982DAA">
      <w:pPr>
        <w:numPr>
          <w:ilvl w:val="1"/>
          <w:numId w:val="5"/>
        </w:numPr>
        <w:jc w:val="both"/>
      </w:pPr>
      <w:r w:rsidRPr="0081087E">
        <w:lastRenderedPageBreak/>
        <w:t>Ethical consideration in responses</w:t>
      </w:r>
    </w:p>
    <w:p w14:paraId="034B636E" w14:textId="77777777" w:rsidR="00982DAA" w:rsidRPr="0081087E" w:rsidRDefault="00982DAA" w:rsidP="00982DAA">
      <w:pPr>
        <w:numPr>
          <w:ilvl w:val="1"/>
          <w:numId w:val="5"/>
        </w:numPr>
        <w:jc w:val="both"/>
      </w:pPr>
      <w:r w:rsidRPr="0081087E">
        <w:t>Satisfaction surveys (students + faculty)</w:t>
      </w:r>
    </w:p>
    <w:p w14:paraId="033D456F" w14:textId="77777777" w:rsidR="00982DAA" w:rsidRPr="0081087E" w:rsidRDefault="00982DAA" w:rsidP="00982DAA">
      <w:pPr>
        <w:jc w:val="both"/>
        <w:rPr>
          <w:b/>
          <w:bCs/>
        </w:rPr>
      </w:pPr>
      <w:r w:rsidRPr="0081087E">
        <w:rPr>
          <w:b/>
          <w:bCs/>
        </w:rPr>
        <w:t>Phase IV: Intervention Study</w:t>
      </w:r>
    </w:p>
    <w:p w14:paraId="609D5378" w14:textId="77777777" w:rsidR="00982DAA" w:rsidRPr="0081087E" w:rsidRDefault="00982DAA" w:rsidP="00982DAA">
      <w:pPr>
        <w:numPr>
          <w:ilvl w:val="0"/>
          <w:numId w:val="6"/>
        </w:numPr>
        <w:jc w:val="both"/>
      </w:pPr>
      <w:r w:rsidRPr="0081087E">
        <w:t>Control Group: Traditional paper-based case scenarios</w:t>
      </w:r>
    </w:p>
    <w:p w14:paraId="0E97F984" w14:textId="77777777" w:rsidR="00982DAA" w:rsidRPr="0081087E" w:rsidRDefault="00982DAA" w:rsidP="00982DAA">
      <w:pPr>
        <w:numPr>
          <w:ilvl w:val="0"/>
          <w:numId w:val="6"/>
        </w:numPr>
        <w:jc w:val="both"/>
      </w:pPr>
      <w:r w:rsidRPr="0081087E">
        <w:t>Intervention Group: AI Virtual Patient Simulation</w:t>
      </w:r>
    </w:p>
    <w:p w14:paraId="774BFC0A" w14:textId="77777777" w:rsidR="00982DAA" w:rsidRPr="0081087E" w:rsidRDefault="00982DAA" w:rsidP="00982DAA">
      <w:pPr>
        <w:numPr>
          <w:ilvl w:val="0"/>
          <w:numId w:val="6"/>
        </w:numPr>
        <w:jc w:val="both"/>
      </w:pPr>
      <w:r w:rsidRPr="0081087E">
        <w:t>Assessment Tools:</w:t>
      </w:r>
    </w:p>
    <w:p w14:paraId="39110997" w14:textId="77777777" w:rsidR="00982DAA" w:rsidRPr="0081087E" w:rsidRDefault="00982DAA" w:rsidP="00982DAA">
      <w:pPr>
        <w:numPr>
          <w:ilvl w:val="1"/>
          <w:numId w:val="6"/>
        </w:numPr>
        <w:jc w:val="both"/>
      </w:pPr>
      <w:r w:rsidRPr="0081087E">
        <w:t>Pre- and post-intervention tests</w:t>
      </w:r>
    </w:p>
    <w:p w14:paraId="5DA9A65E" w14:textId="77777777" w:rsidR="00982DAA" w:rsidRPr="0081087E" w:rsidRDefault="00982DAA" w:rsidP="00982DAA">
      <w:pPr>
        <w:numPr>
          <w:ilvl w:val="1"/>
          <w:numId w:val="6"/>
        </w:numPr>
        <w:jc w:val="both"/>
      </w:pPr>
      <w:r w:rsidRPr="0081087E">
        <w:t>OSCE-style stations with real and virtual cases</w:t>
      </w:r>
    </w:p>
    <w:p w14:paraId="50604D0C" w14:textId="77777777" w:rsidR="00982DAA" w:rsidRPr="0081087E" w:rsidRDefault="00982DAA" w:rsidP="00982DAA">
      <w:pPr>
        <w:numPr>
          <w:ilvl w:val="1"/>
          <w:numId w:val="6"/>
        </w:numPr>
        <w:jc w:val="both"/>
      </w:pPr>
      <w:r w:rsidRPr="0081087E">
        <w:t>Standardized rubrics for performance</w:t>
      </w:r>
    </w:p>
    <w:p w14:paraId="3F92956B" w14:textId="77777777" w:rsidR="00982DAA" w:rsidRPr="0081087E" w:rsidRDefault="00982DAA" w:rsidP="00982DAA">
      <w:pPr>
        <w:jc w:val="both"/>
        <w:rPr>
          <w:b/>
          <w:bCs/>
        </w:rPr>
      </w:pPr>
      <w:r w:rsidRPr="0081087E">
        <w:rPr>
          <w:b/>
          <w:bCs/>
        </w:rPr>
        <w:t>Phase V: Evaluation &amp; Data Analysis</w:t>
      </w:r>
    </w:p>
    <w:p w14:paraId="757AF16D" w14:textId="77777777" w:rsidR="00982DAA" w:rsidRPr="0081087E" w:rsidRDefault="00982DAA" w:rsidP="00982DAA">
      <w:pPr>
        <w:numPr>
          <w:ilvl w:val="0"/>
          <w:numId w:val="7"/>
        </w:numPr>
        <w:jc w:val="both"/>
      </w:pPr>
      <w:r w:rsidRPr="0081087E">
        <w:t>Quantitative Analysis:</w:t>
      </w:r>
    </w:p>
    <w:p w14:paraId="088CCE59" w14:textId="77777777" w:rsidR="00982DAA" w:rsidRPr="0081087E" w:rsidRDefault="00982DAA" w:rsidP="00982DAA">
      <w:pPr>
        <w:numPr>
          <w:ilvl w:val="1"/>
          <w:numId w:val="7"/>
        </w:numPr>
        <w:jc w:val="both"/>
      </w:pPr>
      <w:r w:rsidRPr="0081087E">
        <w:t>Student scores (t-tests, ANOVA, regression models)</w:t>
      </w:r>
    </w:p>
    <w:p w14:paraId="1CD4E79A" w14:textId="77777777" w:rsidR="00982DAA" w:rsidRPr="0081087E" w:rsidRDefault="00982DAA" w:rsidP="00982DAA">
      <w:pPr>
        <w:numPr>
          <w:ilvl w:val="1"/>
          <w:numId w:val="7"/>
        </w:numPr>
        <w:jc w:val="both"/>
      </w:pPr>
      <w:r w:rsidRPr="0081087E">
        <w:t>Performance improvements across modules</w:t>
      </w:r>
    </w:p>
    <w:p w14:paraId="2EC5CC6C" w14:textId="77777777" w:rsidR="00982DAA" w:rsidRPr="0081087E" w:rsidRDefault="00982DAA" w:rsidP="00982DAA">
      <w:pPr>
        <w:numPr>
          <w:ilvl w:val="1"/>
          <w:numId w:val="7"/>
        </w:numPr>
        <w:jc w:val="both"/>
      </w:pPr>
      <w:r w:rsidRPr="0081087E">
        <w:t>Correlation between simulation usage and learning gains</w:t>
      </w:r>
    </w:p>
    <w:p w14:paraId="75401E07" w14:textId="77777777" w:rsidR="00982DAA" w:rsidRPr="0081087E" w:rsidRDefault="00982DAA" w:rsidP="00982DAA">
      <w:pPr>
        <w:numPr>
          <w:ilvl w:val="0"/>
          <w:numId w:val="7"/>
        </w:numPr>
        <w:jc w:val="both"/>
      </w:pPr>
      <w:r w:rsidRPr="0081087E">
        <w:t>Qualitative Analysis:</w:t>
      </w:r>
    </w:p>
    <w:p w14:paraId="37CCE7BB" w14:textId="77777777" w:rsidR="00982DAA" w:rsidRPr="0081087E" w:rsidRDefault="00982DAA" w:rsidP="00982DAA">
      <w:pPr>
        <w:numPr>
          <w:ilvl w:val="1"/>
          <w:numId w:val="7"/>
        </w:numPr>
        <w:jc w:val="both"/>
      </w:pPr>
      <w:r w:rsidRPr="0081087E">
        <w:t>Focus group discussions</w:t>
      </w:r>
    </w:p>
    <w:p w14:paraId="4AE2CE12" w14:textId="77777777" w:rsidR="00982DAA" w:rsidRPr="0081087E" w:rsidRDefault="00982DAA" w:rsidP="00982DAA">
      <w:pPr>
        <w:numPr>
          <w:ilvl w:val="1"/>
          <w:numId w:val="7"/>
        </w:numPr>
        <w:jc w:val="both"/>
      </w:pPr>
      <w:r w:rsidRPr="0081087E">
        <w:t>Thematic analysis of student feedback</w:t>
      </w:r>
    </w:p>
    <w:p w14:paraId="31BF79F3" w14:textId="6612C73F" w:rsidR="00652CD3" w:rsidRPr="00652CD3" w:rsidRDefault="00982DAA" w:rsidP="00982DAA">
      <w:pPr>
        <w:numPr>
          <w:ilvl w:val="1"/>
          <w:numId w:val="7"/>
        </w:numPr>
        <w:jc w:val="both"/>
      </w:pPr>
      <w:r w:rsidRPr="0081087E">
        <w:t>Faculty observations</w:t>
      </w:r>
    </w:p>
    <w:p w14:paraId="7198CA1F" w14:textId="77777777" w:rsidR="00982DAA" w:rsidRPr="00982DAA" w:rsidRDefault="00982DAA" w:rsidP="00982DAA">
      <w:pPr>
        <w:jc w:val="both"/>
        <w:rPr>
          <w:b/>
          <w:bCs/>
        </w:rPr>
      </w:pPr>
      <w:r w:rsidRPr="00982DAA">
        <w:rPr>
          <w:b/>
          <w:bCs/>
        </w:rPr>
        <w:t>5. Expected Outcomes</w:t>
      </w:r>
    </w:p>
    <w:p w14:paraId="0D8F0572" w14:textId="3D177090" w:rsidR="00982DAA" w:rsidRDefault="00982DAA" w:rsidP="00982DAA">
      <w:pPr>
        <w:jc w:val="both"/>
      </w:pPr>
      <w:r>
        <w:t>•</w:t>
      </w:r>
      <w:r>
        <w:tab/>
        <w:t>A validated AI simulation tool tailored to Pharm</w:t>
      </w:r>
      <w:r w:rsidR="008872EB">
        <w:t xml:space="preserve"> </w:t>
      </w:r>
      <w:r>
        <w:t>D education</w:t>
      </w:r>
    </w:p>
    <w:p w14:paraId="42D09565" w14:textId="77777777" w:rsidR="00982DAA" w:rsidRDefault="00982DAA" w:rsidP="00982DAA">
      <w:pPr>
        <w:jc w:val="both"/>
      </w:pPr>
      <w:r>
        <w:t>•</w:t>
      </w:r>
      <w:r>
        <w:tab/>
        <w:t>Statistically significant improvement in student competencies</w:t>
      </w:r>
    </w:p>
    <w:p w14:paraId="57001942" w14:textId="77777777" w:rsidR="00982DAA" w:rsidRDefault="00982DAA" w:rsidP="00982DAA">
      <w:pPr>
        <w:jc w:val="both"/>
      </w:pPr>
      <w:r>
        <w:t>•</w:t>
      </w:r>
      <w:r>
        <w:tab/>
        <w:t>Framework for future curriculum integration</w:t>
      </w:r>
    </w:p>
    <w:p w14:paraId="39D5E373" w14:textId="77777777" w:rsidR="00982DAA" w:rsidRDefault="00982DAA" w:rsidP="00982DAA">
      <w:pPr>
        <w:jc w:val="both"/>
      </w:pPr>
      <w:r>
        <w:t>•</w:t>
      </w:r>
      <w:r>
        <w:tab/>
        <w:t>Peer-reviewed publications and presentations at pharmacy education conferences</w:t>
      </w:r>
    </w:p>
    <w:p w14:paraId="1966CD50" w14:textId="5D8390E3" w:rsidR="00652CD3" w:rsidRDefault="00982DAA" w:rsidP="00982DAA">
      <w:pPr>
        <w:jc w:val="both"/>
      </w:pPr>
      <w:r>
        <w:t>•</w:t>
      </w:r>
      <w:r>
        <w:tab/>
        <w:t>Potential for commercialization and licensing to universities</w:t>
      </w:r>
    </w:p>
    <w:p w14:paraId="5AC17738" w14:textId="74D16D66" w:rsidR="00982DAA" w:rsidRPr="0081087E" w:rsidRDefault="00982DAA" w:rsidP="00982DAA">
      <w:pPr>
        <w:jc w:val="both"/>
        <w:rPr>
          <w:b/>
          <w:bCs/>
        </w:rPr>
      </w:pPr>
      <w:r>
        <w:rPr>
          <w:b/>
          <w:bCs/>
        </w:rPr>
        <w:t>6</w:t>
      </w:r>
      <w:r w:rsidRPr="0081087E">
        <w:rPr>
          <w:b/>
          <w:bCs/>
        </w:rPr>
        <w:t>. Research Significance</w:t>
      </w:r>
    </w:p>
    <w:p w14:paraId="4FD5DE64" w14:textId="327D96E0" w:rsidR="00982DAA" w:rsidRDefault="00982DAA" w:rsidP="00982DAA">
      <w:pPr>
        <w:jc w:val="both"/>
      </w:pPr>
      <w:r w:rsidRPr="00982DAA">
        <w:t>The research presents an educational reform for pharmacy education through advanced AI technologies. Interesting AI technologies from this study help students become competent and confident while preparing them for practical challenges especially against the growing problem of irrational self-medication.</w:t>
      </w:r>
    </w:p>
    <w:p w14:paraId="6EF0DE28" w14:textId="77777777" w:rsidR="00652CD3" w:rsidRDefault="00652CD3" w:rsidP="00982DAA">
      <w:pPr>
        <w:jc w:val="both"/>
      </w:pPr>
    </w:p>
    <w:sectPr w:rsidR="00652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C0DA7"/>
    <w:multiLevelType w:val="multilevel"/>
    <w:tmpl w:val="C3E4A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B56A4"/>
    <w:multiLevelType w:val="multilevel"/>
    <w:tmpl w:val="2D8CE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40B48"/>
    <w:multiLevelType w:val="hybridMultilevel"/>
    <w:tmpl w:val="04FE0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4759FE"/>
    <w:multiLevelType w:val="hybridMultilevel"/>
    <w:tmpl w:val="45149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80FA8"/>
    <w:multiLevelType w:val="multilevel"/>
    <w:tmpl w:val="943AF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C0300"/>
    <w:multiLevelType w:val="hybridMultilevel"/>
    <w:tmpl w:val="F3A6E22A"/>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7D12FA"/>
    <w:multiLevelType w:val="hybridMultilevel"/>
    <w:tmpl w:val="EB326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DF7537"/>
    <w:multiLevelType w:val="hybridMultilevel"/>
    <w:tmpl w:val="DC74CBA2"/>
    <w:lvl w:ilvl="0" w:tplc="50FE9A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B2628E"/>
    <w:multiLevelType w:val="hybridMultilevel"/>
    <w:tmpl w:val="35268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335F64"/>
    <w:multiLevelType w:val="multilevel"/>
    <w:tmpl w:val="7D525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E3CA8"/>
    <w:multiLevelType w:val="hybridMultilevel"/>
    <w:tmpl w:val="750E2C84"/>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67817FDA"/>
    <w:multiLevelType w:val="hybridMultilevel"/>
    <w:tmpl w:val="6B52B81E"/>
    <w:lvl w:ilvl="0" w:tplc="40090013">
      <w:start w:val="1"/>
      <w:numFmt w:val="upperRoman"/>
      <w:lvlText w:val="%1."/>
      <w:lvlJc w:val="righ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2" w15:restartNumberingAfterBreak="0">
    <w:nsid w:val="7EB3738B"/>
    <w:multiLevelType w:val="hybridMultilevel"/>
    <w:tmpl w:val="F530F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1965362">
    <w:abstractNumId w:val="2"/>
  </w:num>
  <w:num w:numId="2" w16cid:durableId="1551963888">
    <w:abstractNumId w:val="3"/>
  </w:num>
  <w:num w:numId="3" w16cid:durableId="259022037">
    <w:abstractNumId w:val="9"/>
  </w:num>
  <w:num w:numId="4" w16cid:durableId="1590961510">
    <w:abstractNumId w:val="10"/>
  </w:num>
  <w:num w:numId="5" w16cid:durableId="626547257">
    <w:abstractNumId w:val="1"/>
  </w:num>
  <w:num w:numId="6" w16cid:durableId="1962032529">
    <w:abstractNumId w:val="0"/>
  </w:num>
  <w:num w:numId="7" w16cid:durableId="513691922">
    <w:abstractNumId w:val="4"/>
  </w:num>
  <w:num w:numId="8" w16cid:durableId="275480477">
    <w:abstractNumId w:val="6"/>
  </w:num>
  <w:num w:numId="9" w16cid:durableId="634146333">
    <w:abstractNumId w:val="12"/>
  </w:num>
  <w:num w:numId="10" w16cid:durableId="1779715789">
    <w:abstractNumId w:val="8"/>
  </w:num>
  <w:num w:numId="11" w16cid:durableId="1245996861">
    <w:abstractNumId w:val="5"/>
  </w:num>
  <w:num w:numId="12" w16cid:durableId="458687548">
    <w:abstractNumId w:val="7"/>
  </w:num>
  <w:num w:numId="13" w16cid:durableId="15158777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D3"/>
    <w:rsid w:val="00037D99"/>
    <w:rsid w:val="000924EB"/>
    <w:rsid w:val="00123ED1"/>
    <w:rsid w:val="0013564C"/>
    <w:rsid w:val="0018311A"/>
    <w:rsid w:val="001C3E46"/>
    <w:rsid w:val="002613E0"/>
    <w:rsid w:val="002C02CB"/>
    <w:rsid w:val="00377F89"/>
    <w:rsid w:val="003B7A8D"/>
    <w:rsid w:val="0043579B"/>
    <w:rsid w:val="005B49EE"/>
    <w:rsid w:val="005C4053"/>
    <w:rsid w:val="006406AB"/>
    <w:rsid w:val="00643BC5"/>
    <w:rsid w:val="00646DFE"/>
    <w:rsid w:val="00652CD3"/>
    <w:rsid w:val="006F6651"/>
    <w:rsid w:val="00723324"/>
    <w:rsid w:val="00821C2B"/>
    <w:rsid w:val="008872EB"/>
    <w:rsid w:val="008E1EA4"/>
    <w:rsid w:val="009150EF"/>
    <w:rsid w:val="00982DAA"/>
    <w:rsid w:val="009D6F3D"/>
    <w:rsid w:val="00A005DB"/>
    <w:rsid w:val="00A51DF1"/>
    <w:rsid w:val="00AD63CC"/>
    <w:rsid w:val="00B07C94"/>
    <w:rsid w:val="00C00710"/>
    <w:rsid w:val="00C10855"/>
    <w:rsid w:val="00C93469"/>
    <w:rsid w:val="00D218C8"/>
    <w:rsid w:val="00DA66D8"/>
    <w:rsid w:val="00DB1993"/>
    <w:rsid w:val="00DB2BEB"/>
    <w:rsid w:val="00DC44D0"/>
    <w:rsid w:val="00E5742E"/>
    <w:rsid w:val="00E675A6"/>
    <w:rsid w:val="00EA057F"/>
    <w:rsid w:val="00FD4DF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35A6"/>
  <w15:chartTrackingRefBased/>
  <w15:docId w15:val="{C81B07CE-B3AE-46A0-8912-28CD8F46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CD3"/>
  </w:style>
  <w:style w:type="paragraph" w:styleId="Heading1">
    <w:name w:val="heading 1"/>
    <w:basedOn w:val="Normal"/>
    <w:next w:val="Normal"/>
    <w:link w:val="Heading1Char"/>
    <w:uiPriority w:val="9"/>
    <w:qFormat/>
    <w:rsid w:val="00652CD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52CD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52CD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52C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2C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2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CD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52CD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52CD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52C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2C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2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CD3"/>
    <w:rPr>
      <w:rFonts w:eastAsiaTheme="majorEastAsia" w:cstheme="majorBidi"/>
      <w:color w:val="272727" w:themeColor="text1" w:themeTint="D8"/>
    </w:rPr>
  </w:style>
  <w:style w:type="paragraph" w:styleId="Title">
    <w:name w:val="Title"/>
    <w:basedOn w:val="Normal"/>
    <w:next w:val="Normal"/>
    <w:link w:val="TitleChar"/>
    <w:uiPriority w:val="10"/>
    <w:qFormat/>
    <w:rsid w:val="00652CD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52CD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52CD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52CD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52CD3"/>
    <w:pPr>
      <w:spacing w:before="160"/>
      <w:jc w:val="center"/>
    </w:pPr>
    <w:rPr>
      <w:i/>
      <w:iCs/>
      <w:color w:val="404040" w:themeColor="text1" w:themeTint="BF"/>
    </w:rPr>
  </w:style>
  <w:style w:type="character" w:customStyle="1" w:styleId="QuoteChar">
    <w:name w:val="Quote Char"/>
    <w:basedOn w:val="DefaultParagraphFont"/>
    <w:link w:val="Quote"/>
    <w:uiPriority w:val="29"/>
    <w:rsid w:val="00652CD3"/>
    <w:rPr>
      <w:i/>
      <w:iCs/>
      <w:color w:val="404040" w:themeColor="text1" w:themeTint="BF"/>
    </w:rPr>
  </w:style>
  <w:style w:type="paragraph" w:styleId="ListParagraph">
    <w:name w:val="List Paragraph"/>
    <w:basedOn w:val="Normal"/>
    <w:uiPriority w:val="34"/>
    <w:qFormat/>
    <w:rsid w:val="00652CD3"/>
    <w:pPr>
      <w:ind w:left="720"/>
      <w:contextualSpacing/>
    </w:pPr>
  </w:style>
  <w:style w:type="character" w:styleId="IntenseEmphasis">
    <w:name w:val="Intense Emphasis"/>
    <w:basedOn w:val="DefaultParagraphFont"/>
    <w:uiPriority w:val="21"/>
    <w:qFormat/>
    <w:rsid w:val="00652CD3"/>
    <w:rPr>
      <w:i/>
      <w:iCs/>
      <w:color w:val="2F5496" w:themeColor="accent1" w:themeShade="BF"/>
    </w:rPr>
  </w:style>
  <w:style w:type="paragraph" w:styleId="IntenseQuote">
    <w:name w:val="Intense Quote"/>
    <w:basedOn w:val="Normal"/>
    <w:next w:val="Normal"/>
    <w:link w:val="IntenseQuoteChar"/>
    <w:uiPriority w:val="30"/>
    <w:qFormat/>
    <w:rsid w:val="00652C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2CD3"/>
    <w:rPr>
      <w:i/>
      <w:iCs/>
      <w:color w:val="2F5496" w:themeColor="accent1" w:themeShade="BF"/>
    </w:rPr>
  </w:style>
  <w:style w:type="character" w:styleId="IntenseReference">
    <w:name w:val="Intense Reference"/>
    <w:basedOn w:val="DefaultParagraphFont"/>
    <w:uiPriority w:val="32"/>
    <w:qFormat/>
    <w:rsid w:val="00652CD3"/>
    <w:rPr>
      <w:b/>
      <w:bCs/>
      <w:smallCaps/>
      <w:color w:val="2F5496" w:themeColor="accent1" w:themeShade="BF"/>
      <w:spacing w:val="5"/>
    </w:rPr>
  </w:style>
  <w:style w:type="paragraph" w:styleId="NormalWeb">
    <w:name w:val="Normal (Web)"/>
    <w:basedOn w:val="Normal"/>
    <w:uiPriority w:val="99"/>
    <w:semiHidden/>
    <w:unhideWhenUsed/>
    <w:rsid w:val="00652CD3"/>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007632">
      <w:bodyDiv w:val="1"/>
      <w:marLeft w:val="0"/>
      <w:marRight w:val="0"/>
      <w:marTop w:val="0"/>
      <w:marBottom w:val="0"/>
      <w:divBdr>
        <w:top w:val="none" w:sz="0" w:space="0" w:color="auto"/>
        <w:left w:val="none" w:sz="0" w:space="0" w:color="auto"/>
        <w:bottom w:val="none" w:sz="0" w:space="0" w:color="auto"/>
        <w:right w:val="none" w:sz="0" w:space="0" w:color="auto"/>
      </w:divBdr>
    </w:div>
    <w:div w:id="629827932">
      <w:bodyDiv w:val="1"/>
      <w:marLeft w:val="0"/>
      <w:marRight w:val="0"/>
      <w:marTop w:val="0"/>
      <w:marBottom w:val="0"/>
      <w:divBdr>
        <w:top w:val="none" w:sz="0" w:space="0" w:color="auto"/>
        <w:left w:val="none" w:sz="0" w:space="0" w:color="auto"/>
        <w:bottom w:val="none" w:sz="0" w:space="0" w:color="auto"/>
        <w:right w:val="none" w:sz="0" w:space="0" w:color="auto"/>
      </w:divBdr>
    </w:div>
    <w:div w:id="700663799">
      <w:bodyDiv w:val="1"/>
      <w:marLeft w:val="0"/>
      <w:marRight w:val="0"/>
      <w:marTop w:val="0"/>
      <w:marBottom w:val="0"/>
      <w:divBdr>
        <w:top w:val="none" w:sz="0" w:space="0" w:color="auto"/>
        <w:left w:val="none" w:sz="0" w:space="0" w:color="auto"/>
        <w:bottom w:val="none" w:sz="0" w:space="0" w:color="auto"/>
        <w:right w:val="none" w:sz="0" w:space="0" w:color="auto"/>
      </w:divBdr>
    </w:div>
    <w:div w:id="855073865">
      <w:bodyDiv w:val="1"/>
      <w:marLeft w:val="0"/>
      <w:marRight w:val="0"/>
      <w:marTop w:val="0"/>
      <w:marBottom w:val="0"/>
      <w:divBdr>
        <w:top w:val="none" w:sz="0" w:space="0" w:color="auto"/>
        <w:left w:val="none" w:sz="0" w:space="0" w:color="auto"/>
        <w:bottom w:val="none" w:sz="0" w:space="0" w:color="auto"/>
        <w:right w:val="none" w:sz="0" w:space="0" w:color="auto"/>
      </w:divBdr>
    </w:div>
    <w:div w:id="1029374363">
      <w:bodyDiv w:val="1"/>
      <w:marLeft w:val="0"/>
      <w:marRight w:val="0"/>
      <w:marTop w:val="0"/>
      <w:marBottom w:val="0"/>
      <w:divBdr>
        <w:top w:val="none" w:sz="0" w:space="0" w:color="auto"/>
        <w:left w:val="none" w:sz="0" w:space="0" w:color="auto"/>
        <w:bottom w:val="none" w:sz="0" w:space="0" w:color="auto"/>
        <w:right w:val="none" w:sz="0" w:space="0" w:color="auto"/>
      </w:divBdr>
    </w:div>
    <w:div w:id="1212613240">
      <w:bodyDiv w:val="1"/>
      <w:marLeft w:val="0"/>
      <w:marRight w:val="0"/>
      <w:marTop w:val="0"/>
      <w:marBottom w:val="0"/>
      <w:divBdr>
        <w:top w:val="none" w:sz="0" w:space="0" w:color="auto"/>
        <w:left w:val="none" w:sz="0" w:space="0" w:color="auto"/>
        <w:bottom w:val="none" w:sz="0" w:space="0" w:color="auto"/>
        <w:right w:val="none" w:sz="0" w:space="0" w:color="auto"/>
      </w:divBdr>
    </w:div>
    <w:div w:id="1227574701">
      <w:bodyDiv w:val="1"/>
      <w:marLeft w:val="0"/>
      <w:marRight w:val="0"/>
      <w:marTop w:val="0"/>
      <w:marBottom w:val="0"/>
      <w:divBdr>
        <w:top w:val="none" w:sz="0" w:space="0" w:color="auto"/>
        <w:left w:val="none" w:sz="0" w:space="0" w:color="auto"/>
        <w:bottom w:val="none" w:sz="0" w:space="0" w:color="auto"/>
        <w:right w:val="none" w:sz="0" w:space="0" w:color="auto"/>
      </w:divBdr>
    </w:div>
    <w:div w:id="1305893510">
      <w:bodyDiv w:val="1"/>
      <w:marLeft w:val="0"/>
      <w:marRight w:val="0"/>
      <w:marTop w:val="0"/>
      <w:marBottom w:val="0"/>
      <w:divBdr>
        <w:top w:val="none" w:sz="0" w:space="0" w:color="auto"/>
        <w:left w:val="none" w:sz="0" w:space="0" w:color="auto"/>
        <w:bottom w:val="none" w:sz="0" w:space="0" w:color="auto"/>
        <w:right w:val="none" w:sz="0" w:space="0" w:color="auto"/>
      </w:divBdr>
    </w:div>
    <w:div w:id="1415855039">
      <w:bodyDiv w:val="1"/>
      <w:marLeft w:val="0"/>
      <w:marRight w:val="0"/>
      <w:marTop w:val="0"/>
      <w:marBottom w:val="0"/>
      <w:divBdr>
        <w:top w:val="none" w:sz="0" w:space="0" w:color="auto"/>
        <w:left w:val="none" w:sz="0" w:space="0" w:color="auto"/>
        <w:bottom w:val="none" w:sz="0" w:space="0" w:color="auto"/>
        <w:right w:val="none" w:sz="0" w:space="0" w:color="auto"/>
      </w:divBdr>
    </w:div>
    <w:div w:id="1585456079">
      <w:bodyDiv w:val="1"/>
      <w:marLeft w:val="0"/>
      <w:marRight w:val="0"/>
      <w:marTop w:val="0"/>
      <w:marBottom w:val="0"/>
      <w:divBdr>
        <w:top w:val="none" w:sz="0" w:space="0" w:color="auto"/>
        <w:left w:val="none" w:sz="0" w:space="0" w:color="auto"/>
        <w:bottom w:val="none" w:sz="0" w:space="0" w:color="auto"/>
        <w:right w:val="none" w:sz="0" w:space="0" w:color="auto"/>
      </w:divBdr>
    </w:div>
    <w:div w:id="179640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L K</dc:creator>
  <cp:keywords/>
  <dc:description/>
  <cp:lastModifiedBy>Bhavya L K</cp:lastModifiedBy>
  <cp:revision>30</cp:revision>
  <dcterms:created xsi:type="dcterms:W3CDTF">2025-05-02T16:16:00Z</dcterms:created>
  <dcterms:modified xsi:type="dcterms:W3CDTF">2025-05-06T06:48:00Z</dcterms:modified>
</cp:coreProperties>
</file>