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42b6w1kz8la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 THE AI BUBBLE READY TO EXPLODE?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financial markets are witnessing a sharp sell-off, and a growing number of analysts are pointing fingers at one of the hottest sectors of our time — </w:t>
      </w:r>
      <w:r w:rsidDel="00000000" w:rsidR="00000000" w:rsidRPr="00000000">
        <w:rPr>
          <w:b w:val="1"/>
          <w:bCs w:val="1"/>
          <w:rtl w:val="0"/>
        </w:rPr>
        <w:t xml:space="preserve">Artificial Intelligence (AI)</w:t>
      </w:r>
      <w:r w:rsidDel="00000000" w:rsidR="00000000" w:rsidRPr="00000000">
        <w:rPr>
          <w:rtl w:val="0"/>
        </w:rPr>
        <w:t xml:space="preserve">. Since the launch of ChatGPT in late 2022, the AI industry has attracted massive attention, unprecedented investment, and sky-high valuations. Yet, as numbers begin to roll in, questions are emerging: Is the AI sector living up to the market’s expectations?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0ukbd9e78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AI Revolution: From ChatGPT to a Global Phenomenon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journey of AI’s commercial explosion began with </w:t>
      </w:r>
      <w:r w:rsidDel="00000000" w:rsidR="00000000" w:rsidRPr="00000000">
        <w:rPr>
          <w:b w:val="1"/>
          <w:bCs w:val="1"/>
          <w:rtl w:val="0"/>
        </w:rPr>
        <w:t xml:space="preserve">OpenAI’s ChatGPT</w:t>
      </w:r>
      <w:r w:rsidDel="00000000" w:rsidR="00000000" w:rsidRPr="00000000">
        <w:rPr>
          <w:rtl w:val="0"/>
        </w:rPr>
        <w:t xml:space="preserve">, which transformed how people interact with technology. Within weeks of its launch, ChatGPT became the fastest-growing consumer application in history, hitting over 100 million users in just two months.</w:t>
        <w:br w:type="textWrapping"/>
        <w:t xml:space="preserve"> This success ignited a wave of investor enthusiasm — startups, tech giants, and chip manufacturers alike rushed to capitalize on the “AI gold rush.”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NVIDIA, AMD, Microsoft, and Google invested billions to integrate AI into their ecosystems. The promise was simple yet powerful: AI would redefine productivity, creativity, and automation, ushering in a new era of digital profitability.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33m8960sw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Numbers Tell a Different Story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00848" cy="145184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848" cy="1451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, for example — the company at the heart of the AI revolution:</w:t>
      </w:r>
    </w:p>
    <w:p w:rsidR="00000000" w:rsidDel="00000000" w:rsidP="00000000" w:rsidRDefault="00000000" w:rsidRPr="00000000" w14:paraId="00000009">
      <w:pPr>
        <w:shd w:fill="ffffff" w:val="clear"/>
        <w:spacing w:after="300" w:line="360" w:lineRule="auto"/>
        <w:rPr/>
      </w:pPr>
      <w:r w:rsidDel="00000000" w:rsidR="00000000" w:rsidRPr="00000000">
        <w:rPr>
          <w:rtl w:val="0"/>
        </w:rPr>
        <w:t xml:space="preserve">OpenAI reported a </w:t>
      </w:r>
      <w:r w:rsidDel="00000000" w:rsidR="00000000" w:rsidRPr="00000000">
        <w:rPr>
          <w:rtl w:val="0"/>
        </w:rPr>
        <w:t xml:space="preserve">net loss of $13.5 billion in the first half of 2025, with $7.8 billion in operating losses and $2.5 billion in cash burn during the same period</w:t>
      </w:r>
      <w:r w:rsidDel="00000000" w:rsidR="00000000" w:rsidRPr="00000000">
        <w:rPr>
          <w:rtl w:val="0"/>
        </w:rPr>
        <w:t xml:space="preserve">. Its operational costs were primarily driven by $6.7 billion in research and development expenses, along with significant spending on sales and marketing and stock-based compensation. </w:t>
      </w:r>
      <w:r w:rsidDel="00000000" w:rsidR="00000000" w:rsidRPr="00000000">
        <w:rPr>
          <w:rtl w:val="0"/>
        </w:rPr>
        <w:t xml:space="preserve">Despite enormous investments and high demand for AI services, </w:t>
      </w:r>
      <w:r w:rsidDel="00000000" w:rsidR="00000000" w:rsidRPr="00000000">
        <w:rPr>
          <w:b w:val="1"/>
          <w:bCs w:val="1"/>
          <w:rtl w:val="0"/>
        </w:rPr>
        <w:t xml:space="preserve">OpenAI’s expenses have far outpaced its revenues</w:t>
      </w:r>
      <w:r w:rsidDel="00000000" w:rsidR="00000000" w:rsidRPr="00000000">
        <w:rPr>
          <w:rtl w:val="0"/>
        </w:rPr>
        <w:t xml:space="preserve">. The company’s projected spending could exceed </w:t>
      </w:r>
      <w:r w:rsidDel="00000000" w:rsidR="00000000" w:rsidRPr="00000000">
        <w:rPr>
          <w:b w:val="1"/>
          <w:bCs w:val="1"/>
          <w:rtl w:val="0"/>
        </w:rPr>
        <w:t xml:space="preserve">US $129 billion by 2029</w:t>
      </w:r>
      <w:r w:rsidDel="00000000" w:rsidR="00000000" w:rsidRPr="00000000">
        <w:rPr>
          <w:rtl w:val="0"/>
        </w:rPr>
        <w:t xml:space="preserve">, raising questions about how sustainable this growth truly is.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i5wfxs5um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Sector: A Case of Over-Expectations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excitement surrounding AI has led to soaring valuations — not just for OpenAI, but across the sector.Investors, driven by the promise of limitless innovation, have poured trillions into AI-related equities. However, as the global sell-off suggests, </w:t>
      </w:r>
      <w:r w:rsidDel="00000000" w:rsidR="00000000" w:rsidRPr="00000000">
        <w:rPr>
          <w:b w:val="1"/>
          <w:bCs w:val="1"/>
          <w:rtl w:val="0"/>
        </w:rPr>
        <w:t xml:space="preserve">the sector is not keeping pace with the financial returns the market expected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in the AI domain are often </w:t>
      </w:r>
      <w:r w:rsidDel="00000000" w:rsidR="00000000" w:rsidRPr="00000000">
        <w:rPr>
          <w:b w:val="1"/>
          <w:bCs w:val="1"/>
          <w:rtl w:val="0"/>
        </w:rPr>
        <w:t xml:space="preserve">revenue-light but capital-heavy</w:t>
      </w:r>
      <w:r w:rsidDel="00000000" w:rsidR="00000000" w:rsidRPr="00000000">
        <w:rPr>
          <w:rtl w:val="0"/>
        </w:rPr>
        <w:t xml:space="preserve"> — investing billions in computing power, research, and infrastructure before profits can materialize. While the technology itself continues to evolve rapidly, the </w:t>
      </w:r>
      <w:r w:rsidDel="00000000" w:rsidR="00000000" w:rsidRPr="00000000">
        <w:rPr>
          <w:b w:val="1"/>
          <w:bCs w:val="1"/>
          <w:rtl w:val="0"/>
        </w:rPr>
        <w:t xml:space="preserve">business models remain experimental</w:t>
      </w:r>
      <w:r w:rsidDel="00000000" w:rsidR="00000000" w:rsidRPr="00000000">
        <w:rPr>
          <w:rtl w:val="0"/>
        </w:rPr>
        <w:t xml:space="preserve">, and monetization is slower than anticipated.In simpler terms: </w:t>
      </w:r>
      <w:r w:rsidDel="00000000" w:rsidR="00000000" w:rsidRPr="00000000">
        <w:rPr>
          <w:b w:val="1"/>
          <w:bCs w:val="1"/>
          <w:rtl w:val="0"/>
        </w:rPr>
        <w:t xml:space="preserve">AI is still a long-term story</w:t>
      </w:r>
      <w:r w:rsidDel="00000000" w:rsidR="00000000" w:rsidRPr="00000000">
        <w:rPr>
          <w:rtl w:val="0"/>
        </w:rPr>
        <w:t xml:space="preserve">, but many investors are expecting short-term miracles.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ljen6e5k4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Market Correction or a Healthy Reality Check?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Analysts describe the current downturn not as the end of AI’s promise, but as a </w:t>
      </w:r>
      <w:r w:rsidDel="00000000" w:rsidR="00000000" w:rsidRPr="00000000">
        <w:rPr>
          <w:b w:val="1"/>
          <w:bCs w:val="1"/>
          <w:rtl w:val="0"/>
        </w:rPr>
        <w:t xml:space="preserve">reality check</w:t>
      </w:r>
      <w:r w:rsidDel="00000000" w:rsidR="00000000" w:rsidRPr="00000000">
        <w:rPr>
          <w:rtl w:val="0"/>
        </w:rPr>
        <w:t xml:space="preserve">.The hype cycle that once propelled AI stocks to historic highs is now being tested by real-world economics — costs, competition, and regulation.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NVIDIA</w:t>
      </w:r>
      <w:r w:rsidDel="00000000" w:rsidR="00000000" w:rsidRPr="00000000">
        <w:rPr>
          <w:rtl w:val="0"/>
        </w:rPr>
        <w:t xml:space="preserve">, the biggest AI chip supplier, has seen fluctuating stock prices despite record demand.</w:t>
      </w:r>
      <w:r w:rsidDel="00000000" w:rsidR="00000000" w:rsidRPr="00000000">
        <w:rPr>
          <w:b w:val="1"/>
          <w:bCs w:val="1"/>
          <w:rtl w:val="0"/>
        </w:rPr>
        <w:t xml:space="preserve">Startups</w:t>
      </w:r>
      <w:r w:rsidDel="00000000" w:rsidR="00000000" w:rsidRPr="00000000">
        <w:rPr>
          <w:rtl w:val="0"/>
        </w:rPr>
        <w:t xml:space="preserve"> boasting “AI” in their names raised billions in early rounds but are now struggling to secure follow-on funding.</w:t>
      </w:r>
      <w:r w:rsidDel="00000000" w:rsidR="00000000" w:rsidRPr="00000000">
        <w:rPr>
          <w:b w:val="1"/>
          <w:bCs w:val="1"/>
          <w:rtl w:val="0"/>
        </w:rPr>
        <w:t xml:space="preserve">Tech giants</w:t>
      </w:r>
      <w:r w:rsidDel="00000000" w:rsidR="00000000" w:rsidRPr="00000000">
        <w:rPr>
          <w:rtl w:val="0"/>
        </w:rPr>
        <w:t xml:space="preserve"> are trimming AI budgets and demanding clearer returns on investment.In short, the </w:t>
      </w:r>
      <w:r w:rsidDel="00000000" w:rsidR="00000000" w:rsidRPr="00000000">
        <w:rPr>
          <w:b w:val="1"/>
          <w:bCs w:val="1"/>
          <w:rtl w:val="0"/>
        </w:rPr>
        <w:t xml:space="preserve">AI narrative remains powerful</w:t>
      </w:r>
      <w:r w:rsidDel="00000000" w:rsidR="00000000" w:rsidRPr="00000000">
        <w:rPr>
          <w:rtl w:val="0"/>
        </w:rPr>
        <w:t xml:space="preserve">, but the </w:t>
      </w:r>
      <w:r w:rsidDel="00000000" w:rsidR="00000000" w:rsidRPr="00000000">
        <w:rPr>
          <w:b w:val="1"/>
          <w:bCs w:val="1"/>
          <w:rtl w:val="0"/>
        </w:rPr>
        <w:t xml:space="preserve">financial execution is under 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9gzqyosdy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Road Ahead: Balancing Innovation with Realism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undoubtedly one of the most transformative technologies of the century. Its influence across education, healthcare, finance, and creative industries is undeniable. Yet, the market must remember that </w:t>
      </w:r>
      <w:r w:rsidDel="00000000" w:rsidR="00000000" w:rsidRPr="00000000">
        <w:rPr>
          <w:b w:val="1"/>
          <w:bCs w:val="1"/>
          <w:rtl w:val="0"/>
        </w:rPr>
        <w:t xml:space="preserve">innovation takes time</w:t>
      </w:r>
      <w:r w:rsidDel="00000000" w:rsidR="00000000" w:rsidRPr="00000000">
        <w:rPr>
          <w:rtl w:val="0"/>
        </w:rPr>
        <w:t xml:space="preserve"> to translate into consistent profits.Investors need to separate </w:t>
      </w:r>
      <w:r w:rsidDel="00000000" w:rsidR="00000000" w:rsidRPr="00000000">
        <w:rPr>
          <w:b w:val="1"/>
          <w:bCs w:val="1"/>
          <w:rtl w:val="0"/>
        </w:rPr>
        <w:t xml:space="preserve">true innovators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trend followers</w:t>
      </w:r>
      <w:r w:rsidDel="00000000" w:rsidR="00000000" w:rsidRPr="00000000">
        <w:rPr>
          <w:rtl w:val="0"/>
        </w:rPr>
        <w:t xml:space="preserve">, focusing on companies with clear revenue streams, scalable products, and strong infrastructure.The ongoing market correction may actually be healthy — cooling unrealistic expectations and paving the way for more sustainable growth.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 The AI Story Isn’t Over — It’s Just Evolving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revolution, launched by ChatGPT, was never just a fad — it marked the beginning of a new digital epoch.But like every major technological shift, its economic reality will take years to stabilize. The current mismatch between market investment and tangible financial output is a natural phase of adjustment.Know that AI is not failing — it’s maturing.The next few years will determine whether this hype transforms into a truly self-sustaining industry, or becomes another cautionary tale of over-enthusiasm.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