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Workforce Roles, Job Descriptions &amp; ePHI Access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TM‑SEC‑JD‑001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>
              <w:t>2027-06-16</w:t>
            </w:r>
          </w:p>
        </w:tc>
      </w:tr>
    </w:tbl>
    <w:p/>
    <w:p>
      <w:r>
        <w:t xml:space="preserve">Fill the </w:t>
      </w:r>
      <w:r>
        <w:rPr>
          <w:b/>
        </w:rPr>
        <w:t>[bracketed]</w:t>
      </w:r>
      <w:r>
        <w:t xml:space="preserve"> incumbent names/dates before approval. Roles are defined by function; in a small organization one person may hold several (see §6).</w:t>
      </w:r>
    </w:p>
    <w:p/>
    <w:p>
      <w:pPr>
        <w:pStyle w:val="Heading2"/>
      </w:pPr>
      <w:r>
        <w:t>1. Purpose</w:t>
      </w:r>
    </w:p>
    <w:p>
      <w:r>
        <w:t>Define, in writing, every workforce role that can access electronic protected health information (</w:t>
      </w:r>
      <w:r>
        <w:rPr>
          <w:b/>
        </w:rPr>
        <w:t>ePHI</w:t>
      </w:r>
      <w:r>
        <w:t xml:space="preserve">), the scope of that access, the HIPAA responsibilities of the role, and the </w:t>
      </w:r>
      <w:r>
        <w:rPr>
          <w:b/>
        </w:rPr>
        <w:t>qualifications required</w:t>
      </w:r>
      <w:r>
        <w:t xml:space="preserve"> to hold it — so access is granted only to suitable, trained personnel on a minimum‑necessary basis.</w:t>
      </w:r>
    </w:p>
    <w:p>
      <w:pPr>
        <w:pStyle w:val="Heading2"/>
      </w:pPr>
      <w:r>
        <w:t>2. Scope</w:t>
      </w:r>
    </w:p>
    <w:p>
      <w:pPr>
        <w:pStyle w:val="ListBullet"/>
      </w:pPr>
      <w:r>
        <w:t xml:space="preserve">Applies to all </w:t>
      </w:r>
      <w:r>
        <w:rPr>
          <w:b/>
        </w:rPr>
        <w:t>workforce members</w:t>
      </w:r>
      <w:r>
        <w:t xml:space="preserve"> — employees, contractors, and anyone else under TogetherMindsAI's direct control — who create, receive, maintain, transmit, or can access ePHI or the systems that hold it.</w:t>
      </w:r>
    </w:p>
    <w:p>
      <w:pPr>
        <w:pStyle w:val="ListBullet"/>
      </w:pPr>
      <w:r>
        <w:rPr>
          <w:b/>
        </w:rPr>
        <w:t>Out of scope:</w:t>
      </w:r>
      <w:r>
        <w:t xml:space="preserve"> *clinicians* (Covered Entities / their own workforce — TogetherMindsAI is their Business Associate) and *clients* (data subjects). They are not TogetherMindsAI workforce.</w:t>
      </w:r>
    </w:p>
    <w:p>
      <w:pPr>
        <w:pStyle w:val="Heading2"/>
      </w:pPr>
      <w:r>
        <w:t>3. Regulatory basis</w:t>
      </w:r>
    </w:p>
    <w:p>
      <w:pPr>
        <w:pStyle w:val="ListBullet"/>
      </w:pPr>
      <w:r>
        <w:rPr>
          <w:b/>
        </w:rPr>
        <w:t>45 CFR §164.308(a)(2)</w:t>
      </w:r>
      <w:r>
        <w:t xml:space="preserve"> — Assigned Security Responsibility</w:t>
      </w:r>
    </w:p>
    <w:p>
      <w:pPr>
        <w:pStyle w:val="ListBullet"/>
      </w:pPr>
      <w:r>
        <w:rPr>
          <w:b/>
        </w:rPr>
        <w:t>45 CFR §164.308(a)(3)</w:t>
      </w:r>
      <w:r>
        <w:t xml:space="preserve"> — Workforce Security (authorization, clearance, termination)</w:t>
      </w:r>
    </w:p>
    <w:p>
      <w:pPr>
        <w:pStyle w:val="ListBullet"/>
      </w:pPr>
      <w:r>
        <w:rPr>
          <w:b/>
        </w:rPr>
        <w:t>45 CFR §164.308(a)(4)</w:t>
      </w:r>
      <w:r>
        <w:t xml:space="preserve"> — Information Access Management (minimum necessary)</w:t>
      </w:r>
    </w:p>
    <w:p>
      <w:pPr>
        <w:pStyle w:val="ListBullet"/>
      </w:pPr>
      <w:r>
        <w:rPr>
          <w:b/>
        </w:rPr>
        <w:t>45 CFR §164.308(a)(5)</w:t>
      </w:r>
      <w:r>
        <w:t xml:space="preserve"> — Security Awareness and Training</w:t>
      </w:r>
    </w:p>
    <w:p>
      <w:pPr>
        <w:pStyle w:val="Heading2"/>
      </w:pPr>
      <w:r>
        <w:t>4. Requirements common to ALL roles with ePHI access</w:t>
      </w:r>
    </w:p>
    <w:p>
      <w:r>
        <w:t>Before access is granted, and continuously thereafter, every workforce member must:</w:t>
      </w:r>
    </w:p>
    <w:p>
      <w:pPr>
        <w:pStyle w:val="ListNumber"/>
      </w:pPr>
      <w:r>
        <w:t xml:space="preserve">Sign a </w:t>
      </w:r>
      <w:r>
        <w:rPr>
          <w:b/>
        </w:rPr>
        <w:t>confidentiality / acceptable‑use agreement</w:t>
      </w:r>
      <w:r>
        <w:t xml:space="preserve"> covering ePHI.</w:t>
      </w:r>
    </w:p>
    <w:p>
      <w:pPr>
        <w:pStyle w:val="ListNumber"/>
      </w:pPr>
      <w:r>
        <w:t xml:space="preserve">Complete </w:t>
      </w:r>
      <w:r>
        <w:rPr>
          <w:b/>
        </w:rPr>
        <w:t>HIPAA Security &amp; Privacy training</w:t>
      </w:r>
      <w:r>
        <w:t xml:space="preserve"> *before* receiving access, and at least </w:t>
      </w:r>
      <w:r>
        <w:rPr>
          <w:b/>
        </w:rPr>
        <w:t>annually</w:t>
      </w:r>
      <w:r>
        <w:t xml:space="preserve"> thereafter (completion recorded).</w:t>
      </w:r>
    </w:p>
    <w:p>
      <w:pPr>
        <w:pStyle w:val="ListNumber"/>
      </w:pPr>
      <w:r>
        <w:t xml:space="preserve">Receive access on a </w:t>
      </w:r>
      <w:r>
        <w:rPr>
          <w:b/>
        </w:rPr>
        <w:t>least‑privilege / minimum‑necessary</w:t>
      </w:r>
      <w:r>
        <w:t xml:space="preserve"> basis, provisioned through the access‑management process and </w:t>
      </w:r>
      <w:r>
        <w:rPr>
          <w:b/>
        </w:rPr>
        <w:t>reviewed periodically</w:t>
      </w:r>
      <w:r>
        <w:t>.</w:t>
      </w:r>
    </w:p>
    <w:p>
      <w:pPr>
        <w:pStyle w:val="ListNumber"/>
      </w:pPr>
      <w:r>
        <w:t xml:space="preserve">Use </w:t>
      </w:r>
      <w:r>
        <w:rPr>
          <w:b/>
        </w:rPr>
        <w:t>unique credentials with MFA</w:t>
      </w:r>
      <w:r>
        <w:t>; never share accounts.</w:t>
      </w:r>
    </w:p>
    <w:p>
      <w:pPr>
        <w:pStyle w:val="ListNumber"/>
      </w:pPr>
      <w:r>
        <w:t xml:space="preserve">Acknowledge the </w:t>
      </w:r>
      <w:r>
        <w:rPr>
          <w:b/>
        </w:rPr>
        <w:t>Sanction Policy</w:t>
      </w:r>
      <w:r>
        <w:t xml:space="preserve"> — violations may result in disciplinary action up to termination.</w:t>
      </w:r>
    </w:p>
    <w:p>
      <w:pPr>
        <w:pStyle w:val="ListNumber"/>
      </w:pPr>
      <w:r>
        <w:t xml:space="preserve">(Where applicable / for privileged roles) pass a </w:t>
      </w:r>
      <w:r>
        <w:rPr>
          <w:b/>
        </w:rPr>
        <w:t>background check</w:t>
      </w:r>
      <w:r>
        <w:t xml:space="preserve"> appropriate to the access level.</w:t>
      </w:r>
    </w:p>
    <w:p>
      <w:pPr>
        <w:pStyle w:val="ListNumber"/>
      </w:pPr>
      <w:r>
        <w:t xml:space="preserve">Have access </w:t>
      </w:r>
      <w:r>
        <w:rPr>
          <w:b/>
        </w:rPr>
        <w:t>revoked immediately on role change or termination.</w:t>
      </w:r>
    </w:p>
    <w:p>
      <w:pPr>
        <w:pStyle w:val="Heading2"/>
      </w:pPr>
      <w:r>
        <w:t>5. Role definitions</w:t>
      </w:r>
    </w:p>
    <w:p>
      <w:pPr>
        <w:pStyle w:val="Heading3"/>
      </w:pPr>
      <w:r>
        <w:t>5.1 HIPAA Security Officer *(required — §164.308(a)(2))*</w:t>
      </w:r>
    </w:p>
    <w:p>
      <w:pPr>
        <w:pStyle w:val="ListBullet"/>
      </w:pPr>
      <w:r>
        <w:rPr>
          <w:b/>
        </w:rPr>
        <w:t>Reports to:</w:t>
      </w:r>
      <w:r>
        <w:t xml:space="preserve"> Executive / Owner</w:t>
      </w:r>
    </w:p>
    <w:p>
      <w:pPr>
        <w:pStyle w:val="ListBullet"/>
      </w:pPr>
      <w:r>
        <w:rPr>
          <w:b/>
        </w:rPr>
        <w:t>Purpose:</w:t>
      </w:r>
      <w:r>
        <w:t xml:space="preserve"> Develop, implement, and maintain the information‑security program; ensure Security Rule compliance.</w:t>
      </w:r>
    </w:p>
    <w:p>
      <w:pPr>
        <w:pStyle w:val="ListBullet"/>
      </w:pPr>
      <w:r>
        <w:rPr>
          <w:b/>
        </w:rPr>
        <w:t>ePHI access scope:</w:t>
      </w:r>
      <w:r>
        <w:t xml:space="preserve"> Administrative/oversight access across in‑scope systems, limited to what security and audit duties require.</w:t>
      </w:r>
    </w:p>
    <w:p>
      <w:pPr>
        <w:pStyle w:val="ListBullet"/>
      </w:pPr>
      <w:r>
        <w:rPr>
          <w:b/>
        </w:rPr>
        <w:t>Key HIPAA responsibilities:</w:t>
      </w:r>
      <w:r>
        <w:t xml:space="preserve"> Lead risk assessments; own policy lifecycle (TM‑SEC‑PROC‑001); manage access authorization &amp; reviews; lead incident response and breach assessment; oversee BAAs and vendor risk; run the training program; review audit logs.</w:t>
      </w:r>
    </w:p>
    <w:p>
      <w:pPr>
        <w:pStyle w:val="ListBullet"/>
      </w:pPr>
      <w:r>
        <w:rPr>
          <w:b/>
        </w:rPr>
        <w:t>Required qualifications:</w:t>
      </w:r>
      <w:r>
        <w:t xml:space="preserve"> Working knowledge of the HIPAA Security Rule; information‑security experience; ability to perform risk analysis; familiarity with cloud security (GCP IAM, encryption). </w:t>
      </w:r>
      <w:r>
        <w:rPr>
          <w:b/>
        </w:rPr>
        <w:t>Preferred:</w:t>
      </w:r>
      <w:r>
        <w:t xml:space="preserve"> CISSP, HCISPP, CISM, or equivalent.</w:t>
      </w:r>
    </w:p>
    <w:p>
      <w:pPr>
        <w:pStyle w:val="Heading3"/>
      </w:pPr>
      <w:r>
        <w:t>5.2 HIPAA Privacy Officer *(may be combined with the Security Officer)*</w:t>
      </w:r>
    </w:p>
    <w:p>
      <w:pPr>
        <w:pStyle w:val="ListBullet"/>
      </w:pPr>
      <w:r>
        <w:rPr>
          <w:b/>
        </w:rPr>
        <w:t>Reports to:</w:t>
      </w:r>
      <w:r>
        <w:t xml:space="preserve"> Executive / Owner</w:t>
      </w:r>
    </w:p>
    <w:p>
      <w:pPr>
        <w:pStyle w:val="ListBullet"/>
      </w:pPr>
      <w:r>
        <w:rPr>
          <w:b/>
        </w:rPr>
        <w:t>Purpose:</w:t>
      </w:r>
      <w:r>
        <w:t xml:space="preserve"> Ensure Privacy Rule compliance and handling of PHI uses/disclosures.</w:t>
      </w:r>
    </w:p>
    <w:p>
      <w:pPr>
        <w:pStyle w:val="ListBullet"/>
      </w:pPr>
      <w:r>
        <w:rPr>
          <w:b/>
        </w:rPr>
        <w:t>ePHI access scope:</w:t>
      </w:r>
      <w:r>
        <w:t xml:space="preserve"> As needed to investigate privacy matters and complaints.</w:t>
      </w:r>
    </w:p>
    <w:p>
      <w:pPr>
        <w:pStyle w:val="ListBullet"/>
      </w:pPr>
      <w:r>
        <w:rPr>
          <w:b/>
        </w:rPr>
        <w:t>Key HIPAA responsibilities:</w:t>
      </w:r>
      <w:r>
        <w:t xml:space="preserve"> Maintain privacy policies, consent/notice, and minimum‑necessary rules; handle individual rights and complaints; co‑own the breach‑notification process.</w:t>
      </w:r>
    </w:p>
    <w:p>
      <w:pPr>
        <w:pStyle w:val="ListBullet"/>
      </w:pPr>
      <w:r>
        <w:rPr>
          <w:b/>
        </w:rPr>
        <w:t>Required qualifications:</w:t>
      </w:r>
      <w:r>
        <w:t xml:space="preserve"> Working knowledge of the HIPAA Privacy Rule; healthcare‑privacy experience. </w:t>
      </w:r>
      <w:r>
        <w:rPr>
          <w:b/>
        </w:rPr>
        <w:t>Preferred:</w:t>
      </w:r>
      <w:r>
        <w:t xml:space="preserve"> CHPC, HCISPP, or equivalent.</w:t>
      </w:r>
    </w:p>
    <w:p>
      <w:pPr>
        <w:pStyle w:val="Heading3"/>
      </w:pPr>
      <w:r>
        <w:t>5.3 Software Engineer / Developer</w:t>
      </w:r>
    </w:p>
    <w:p>
      <w:pPr>
        <w:pStyle w:val="ListBullet"/>
      </w:pPr>
      <w:r>
        <w:rPr>
          <w:b/>
        </w:rPr>
        <w:t>Reports to:</w:t>
      </w:r>
      <w:r>
        <w:t xml:space="preserve"> Security Officer (for ePHI matters) / Engineering Lead</w:t>
      </w:r>
    </w:p>
    <w:p>
      <w:pPr>
        <w:pStyle w:val="ListBullet"/>
      </w:pPr>
      <w:r>
        <w:rPr>
          <w:b/>
        </w:rPr>
        <w:t>Purpose:</w:t>
      </w:r>
      <w:r>
        <w:t xml:space="preserve"> Build and maintain the application that processes ePHI.</w:t>
      </w:r>
    </w:p>
    <w:p>
      <w:pPr>
        <w:pStyle w:val="ListBullet"/>
      </w:pPr>
      <w:r>
        <w:rPr>
          <w:b/>
        </w:rPr>
        <w:t>ePHI access scope:</w:t>
      </w:r>
      <w:r>
        <w:t xml:space="preserve"> May access production data/database </w:t>
      </w:r>
      <w:r>
        <w:rPr>
          <w:b/>
        </w:rPr>
        <w:t>only when required</w:t>
      </w:r>
      <w:r>
        <w:t xml:space="preserve"> for debugging or maintenance; minimum‑necessary; all access logged. No copying ePHI to local/unmanaged storage.</w:t>
      </w:r>
    </w:p>
    <w:p>
      <w:pPr>
        <w:pStyle w:val="ListBullet"/>
      </w:pPr>
      <w:r>
        <w:rPr>
          <w:b/>
        </w:rPr>
        <w:t>Key HIPAA responsibilities:</w:t>
      </w:r>
      <w:r>
        <w:t xml:space="preserve"> Secure coding (encryption, access control, input validation); follow change management; never disable safeguards; report incidents immediately.</w:t>
      </w:r>
    </w:p>
    <w:p>
      <w:pPr>
        <w:pStyle w:val="ListBullet"/>
      </w:pPr>
      <w:r>
        <w:rPr>
          <w:b/>
        </w:rPr>
        <w:t>Required qualifications:</w:t>
      </w:r>
      <w:r>
        <w:t xml:space="preserve"> Software‑engineering experience (Python/Flask, web/real‑time); secure‑development practices (e.g., OWASP); understanding of encryption and access control; completion of HIPAA + secure‑coding training.</w:t>
      </w:r>
    </w:p>
    <w:p>
      <w:pPr>
        <w:pStyle w:val="Heading3"/>
      </w:pPr>
      <w:r>
        <w:t>5.4 Cloud / Infrastructure Administrator *(may be combined with 5.3)*</w:t>
      </w:r>
    </w:p>
    <w:p>
      <w:pPr>
        <w:pStyle w:val="ListBullet"/>
      </w:pPr>
      <w:r>
        <w:rPr>
          <w:b/>
        </w:rPr>
        <w:t>Reports to:</w:t>
      </w:r>
      <w:r>
        <w:t xml:space="preserve"> Security Officer / Engineering Lead</w:t>
      </w:r>
    </w:p>
    <w:p>
      <w:pPr>
        <w:pStyle w:val="ListBullet"/>
      </w:pPr>
      <w:r>
        <w:rPr>
          <w:b/>
        </w:rPr>
        <w:t>Purpose:</w:t>
      </w:r>
      <w:r>
        <w:t xml:space="preserve"> Operate the GCP infrastructure, deployments, secrets, and backups that store/transmit ePHI.</w:t>
      </w:r>
    </w:p>
    <w:p>
      <w:pPr>
        <w:pStyle w:val="ListBullet"/>
      </w:pPr>
      <w:r>
        <w:rPr>
          <w:b/>
        </w:rPr>
        <w:t>ePHI access scope:</w:t>
      </w:r>
      <w:r>
        <w:t xml:space="preserve"> Administrative access to ePHI‑bearing systems (database, backups, secret manager); minimum‑necessary; logged.</w:t>
      </w:r>
    </w:p>
    <w:p>
      <w:pPr>
        <w:pStyle w:val="ListBullet"/>
      </w:pPr>
      <w:r>
        <w:rPr>
          <w:b/>
        </w:rPr>
        <w:t>Key HIPAA responsibilities:</w:t>
      </w:r>
      <w:r>
        <w:t xml:space="preserve"> Configure and verify encryption (in transit &amp; at rest), IAM/least‑privilege, audit logging, monitoring, patching, and backup/disaster‑recovery; manage secrets; support incident response.</w:t>
      </w:r>
    </w:p>
    <w:p>
      <w:pPr>
        <w:pStyle w:val="ListBullet"/>
      </w:pPr>
      <w:r>
        <w:rPr>
          <w:b/>
        </w:rPr>
        <w:t>Required qualifications:</w:t>
      </w:r>
      <w:r>
        <w:t xml:space="preserve"> Cloud infrastructure experience (GCP), IAM, networking, encryption, and backup/DR; security best practices; completion of HIPAA training.</w:t>
      </w:r>
    </w:p>
    <w:p>
      <w:r>
        <w:rPr>
          <w:b/>
        </w:rPr>
        <w:t>Future roles:</w:t>
      </w:r>
      <w:r>
        <w:t xml:space="preserve"> any new role that can access ePHI (e.g., customer support, data analyst) </w:t>
      </w:r>
      <w:r>
        <w:rPr>
          <w:b/>
        </w:rPr>
        <w:t>must be added here with its access scope and qualifications before access is granted.</w:t>
      </w:r>
    </w:p>
    <w:p>
      <w:pPr>
        <w:pStyle w:val="Heading2"/>
      </w:pPr>
      <w:r>
        <w:t>6. Role consolidation (small organization)</w:t>
      </w:r>
    </w:p>
    <w:p>
      <w:r>
        <w:t xml:space="preserve">One individual may hold multiple roles above. The </w:t>
      </w:r>
      <w:r>
        <w:rPr>
          <w:b/>
        </w:rPr>
        <w:t>Security Officer role is mandatory and must be a single named person.</w:t>
      </w:r>
      <w:r>
        <w:t xml:space="preserve"> Where staffing allows, separate the Approver of access from the person requesting it. Record current assignments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Incumbent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Effective date</w:t>
            </w:r>
          </w:p>
        </w:tc>
      </w:tr>
      <w:tr>
        <w:tc>
          <w:tcPr>
            <w:tcW w:type="dxa" w:w="2880"/>
          </w:tcPr>
          <w:p>
            <w:r/>
            <w:r>
              <w:t>Security Officer</w:t>
            </w:r>
          </w:p>
        </w:tc>
        <w:tc>
          <w:tcPr>
            <w:tcW w:type="dxa" w:w="2880"/>
          </w:tcPr>
          <w:p>
            <w:r>
              <w:t>Raja Gopalan</w:t>
            </w:r>
          </w:p>
        </w:tc>
        <w:tc>
          <w:tcPr>
            <w:tcW w:type="dxa" w:w="2880"/>
          </w:tcPr>
          <w:p>
            <w:r>
              <w:t>2026-06-16</w:t>
            </w:r>
          </w:p>
        </w:tc>
      </w:tr>
      <w:tr>
        <w:tc>
          <w:tcPr>
            <w:tcW w:type="dxa" w:w="2880"/>
          </w:tcPr>
          <w:p>
            <w:r/>
            <w:r>
              <w:t>Privacy Officer</w:t>
            </w:r>
          </w:p>
        </w:tc>
        <w:tc>
          <w:tcPr>
            <w:tcW w:type="dxa" w:w="2880"/>
          </w:tcPr>
          <w:p>
            <w:r>
              <w:t>Raja Gopalan</w:t>
            </w:r>
          </w:p>
        </w:tc>
        <w:tc>
          <w:tcPr>
            <w:tcW w:type="dxa" w:w="2880"/>
          </w:tcPr>
          <w:p>
            <w:r>
              <w:t>2026-06-16</w:t>
            </w:r>
          </w:p>
        </w:tc>
      </w:tr>
      <w:tr>
        <w:tc>
          <w:tcPr>
            <w:tcW w:type="dxa" w:w="2880"/>
          </w:tcPr>
          <w:p>
            <w:r/>
            <w:r>
              <w:t>Software Engineer / Developer</w:t>
            </w:r>
          </w:p>
        </w:tc>
        <w:tc>
          <w:tcPr>
            <w:tcW w:type="dxa" w:w="2880"/>
          </w:tcPr>
          <w:p>
            <w:r>
              <w:t>Raja Gopalan</w:t>
            </w:r>
          </w:p>
        </w:tc>
        <w:tc>
          <w:tcPr>
            <w:tcW w:type="dxa" w:w="2880"/>
          </w:tcPr>
          <w:p>
            <w:r>
              <w:t>2026-06-16</w:t>
            </w:r>
          </w:p>
        </w:tc>
      </w:tr>
      <w:tr>
        <w:tc>
          <w:tcPr>
            <w:tcW w:type="dxa" w:w="2880"/>
          </w:tcPr>
          <w:p>
            <w:r/>
            <w:r>
              <w:t>Cloud / Infrastructure Administrator</w:t>
            </w:r>
          </w:p>
        </w:tc>
        <w:tc>
          <w:tcPr>
            <w:tcW w:type="dxa" w:w="2880"/>
          </w:tcPr>
          <w:p>
            <w:r>
              <w:t>Raja Gopalan</w:t>
            </w:r>
          </w:p>
        </w:tc>
        <w:tc>
          <w:tcPr>
            <w:tcW w:type="dxa" w:w="2880"/>
          </w:tcPr>
          <w:p>
            <w:r>
              <w:t>2026-06-16</w:t>
            </w:r>
          </w:p>
        </w:tc>
      </w:tr>
    </w:tbl>
    <w:p/>
    <w:p>
      <w:pPr>
        <w:pStyle w:val="Heading2"/>
      </w:pPr>
      <w:r>
        <w:t>7. Access provisioning &amp; review</w:t>
      </w:r>
    </w:p>
    <w:p>
      <w:r>
        <w:t>Access is granted, modified, and revoked per the Information Access Management &amp; Access Control policy (TM‑SEC‑POL‑004), on the minimum‑necessary principle, and reviewed at least annually and on every role change or termination.</w:t>
      </w:r>
    </w:p>
    <w:p>
      <w:pPr>
        <w:pStyle w:val="Heading2"/>
      </w:pPr>
      <w:r>
        <w:t>8. Acknowledgment</w:t>
      </w:r>
    </w:p>
    <w:p>
      <w:r>
        <w:t>Each workforce member signs to confirm they have read this document, understand the responsibilities of their role, and agree to the common requirements in §4.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 / commit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Raja Gopalan</w:t>
            </w:r>
          </w:p>
        </w:tc>
        <w:tc>
          <w:tcPr>
            <w:tcW w:type="dxa" w:w="2160"/>
          </w:tcPr>
          <w:p>
            <w:r>
              <w:t>All roles</w:t>
            </w:r>
          </w:p>
        </w:tc>
        <w:tc>
          <w:tcPr>
            <w:tcW w:type="dxa" w:w="2160"/>
          </w:tcPr>
          <w:p>
            <w:r>
              <w:t>git commit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</w:tr>
    </w:tbl>
    <w:p/>
    <w:p/>
    <w:p>
      <w:pPr>
        <w:pStyle w:val="Heading3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Raja Gopalan</w:t>
            </w:r>
          </w:p>
        </w:tc>
        <w:tc>
          <w:tcPr>
            <w:tcW w:type="dxa" w:w="2160"/>
          </w:tcPr>
          <w:p>
            <w:r>
              <w:t>Security Officer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