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3864"/>
          <w:sz w:val="56"/>
          <w:szCs w:val="56"/>
        </w:rPr>
        <w:t xml:space="preserve">SalesBuzz Product Exchange</w:t>
      </w:r>
    </w:p>
    <w:p>
      <w:pPr>
        <w:spacing w:after="400"/>
        <w:jc w:val="center"/>
      </w:pPr>
      <w:r>
        <w:rPr>
          <w:color w:val="2E74B5"/>
          <w:sz w:val="32"/>
          <w:szCs w:val="32"/>
        </w:rPr>
        <w:t xml:space="preserve">Full-Stack Technical Documentation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Angular 20 Frontend  •  ASP.NET Core 10 Web API Backend</w:t>
      </w:r>
    </w:p>
    <w:p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 xml:space="preserve">Generated: August 28,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System Overview</w:t>
      </w:r>
    </w:p>
    <w:p>
      <w:pPr>
        <w:spacing w:after="160"/>
      </w:pPr>
      <w:r>
        <w:t xml:space="preserve">SalesBuzz Product Exchange is a two-tier business application: an Angular 20 single-page frontend (“SalesBuzz Products Screen”) and an ASP.NET Core 10 Web API backend (“SalesBuzz Product Exchange API”). Together they let authenticated users log in and manage product exchange orders — records that track swapping one product for another (e.g. a damaged item for a replacement), including original/replacement product and quantity, reason, status, and date.</w:t>
      </w:r>
    </w:p>
    <w:p>
      <w:pPr>
        <w:spacing w:after="160"/>
      </w:pPr>
      <w:r>
        <w:t xml:space="preserve">The frontend is a login screen plus a protected Products screen with a data grid (list, filter, create, edit, delete). It is built from Angular standalone components, assembled largely from two private internal libraries — bi-interfaces and bi-modules — which supply shared grid, navigation, and sidebar UI, alongside Angular Material and Kendo UI Angular for supporting controls.</w:t>
      </w:r>
    </w:p>
    <w:p>
      <w:pPr>
        <w:spacing w:after="160"/>
      </w:pPr>
      <w:r>
        <w:t xml:space="preserve">The backend is intentionally thin: one entity (ProductExchangeOrder), one CRUD controller, and one auth controller. Every platform concern — authentication, JWT issuing, role/permission checks, per-business-unit data isolation, audit logging, exception handling, and session validation — is delegated to a shared internal library, BI-SDK (assembly SalesBuzz.Shared), distributed as a private NuGet package.</w:t>
      </w:r>
    </w:p>
    <w:p>
      <w:pPr>
        <w:pStyle w:val="Heading3"/>
        <w:spacing w:after="100" w:before="200"/>
      </w:pPr>
      <w:r>
        <w:t xml:space="preserve">1.1 Combined Architecture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┌──────────────────────────┐</w:t>
        <w:br/>
        <w:t xml:space="preserve">│ SalesBuzz Products Screen │</w:t>
        <w:br/>
        <w:t xml:space="preserve">│  Angular 20 (standalone)  │</w:t>
        <w:br/>
        <w:t xml:space="preserve">│ bi-interfaces / bi-modules│</w:t>
        <w:br/>
        <w:t xml:space="preserve">│ Angular Material / Kendo  │</w:t>
        <w:br/>
        <w:t xml:space="preserve">└─────────────┬─────────────┘</w:t>
        <w:br/>
        <w:t xml:space="preserve">      HTTPS + Bearer JWT (JSON)</w:t>
        <w:br/>
        <w:t xml:space="preserve">┌─────────────▼─────────────┐</w:t>
        <w:br/>
        <w:t xml:space="preserve">│ SalesBuzzProductExchangeApi│</w:t>
        <w:br/>
        <w:t xml:space="preserve">│  (one controller + model) │</w:t>
        <w:br/>
        <w:t xml:space="preserve">├────────────────────────────┤</w:t>
        <w:br/>
        <w:t xml:space="preserve">│   BI-SDK (SalesBuzz.Shared)│</w:t>
        <w:br/>
        <w:t xml:space="preserve">│ JWT auth · HasPermission   │</w:t>
        <w:br/>
        <w:t xml:space="preserve">│ BU isolation · audit log   │</w:t>
        <w:br/>
        <w:t xml:space="preserve">│ exception &amp; session mgmt   │</w:t>
        <w:br/>
        <w:t xml:space="preserve">├────────────────────────────┤</w:t>
        <w:br/>
        <w:t xml:space="preserve">│      SQL Server database   │</w:t>
        <w:br/>
        <w:t xml:space="preserve">│ (schema via SDK_Minimal_   │</w:t>
        <w:br/>
        <w:t xml:space="preserve">│      Schema.sql)           │</w:t>
        <w:br/>
        <w:t xml:space="preserve">└────────────────────────────┘</w:t>
      </w:r>
    </w:p>
    <w:p>
      <w:pPr>
        <w:spacing w:after="160"/>
      </w:pPr>
      <w:r>
        <w:t xml:space="preserve">The frontend's ProductDataService talks to the backend over HTTPS at a local development host, sending a bearer token obtained from the login endpoint. Both sides model the same record shape — the frontend's product-columns.ts field list mirrors the backend's ProductExchangeOrder entity field-for-field (Section 5).</w:t>
      </w:r>
    </w:p>
    <w:p>
      <w:pPr>
        <w:pStyle w:val="Heading1"/>
        <w:spacing w:after="200" w:before="400"/>
      </w:pPr>
      <w:r>
        <w:t xml:space="preserve">2. Technology Stack</w:t>
      </w:r>
    </w:p>
    <w:p>
      <w:pPr>
        <w:pStyle w:val="Heading2"/>
        <w:spacing w:after="150" w:before="300"/>
      </w:pPr>
      <w:r>
        <w:t xml:space="preserve">2.1 Frontend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4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(core, common, forms, router, animations, cdk, material)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^20.3.0 / ^20.2.14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~5.9.2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tooling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@angular/build, @angular/cli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^20.3.34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Reactive programming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RxJS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~7.8.0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@ngx-translate/core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^15.0.0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component kit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Material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^20.2.14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component kit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Kendo UI Angular (conversational-ui, excel-export, indicators, menu, navigation, pdf-export, progressbar, utils, drawing)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^20.1.2 / ^1.25.5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shared UI/logic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bi-interfaces (types/contracts)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0.0.1 (local tgz)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shared UI/logic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bi-modules (grid, nav, sidebar components)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0.0.5 (local tgz)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SDK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@salesbuzz/public-sdk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1.0.2 (local tgz)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utilities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^2.30.1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@popperjs/core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^2.11.8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Jasmine + Karma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~5.9.0 / ~6.4.0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style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Prettier (100 col, single quotes, angular HTML parser)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bi-interfaces, bi-modules, and @salesbuzz/public-sdk are resolved from local .tgz archives via the “overrides” and “dependencies” entries in package.json rather than a public npm registry — those tarballs must be present in the project root before install.</w:t>
      </w:r>
    </w:p>
    <w:p>
      <w:pPr>
        <w:pStyle w:val="Heading2"/>
        <w:spacing w:after="150" w:before="300"/>
      </w:pPr>
      <w:r>
        <w:t xml:space="preserve">2.2 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4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framework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.NET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 (net10.0)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dependency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BI-SDK (private NuGet, assembly SalesBuzz.Shared)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0.2.0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docs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Microsoft.AspNetCore.OpenApi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10.0.11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Microsoft.EntityFrameworkCore / .Design / .SqlServer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10.0.11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docs UI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Swashbuckle.AspNetCore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10.2.3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Dynamic queries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System.Linq.Dynamic.Core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1.7.3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Server (schema via SDK_Minimal_Schema.sql)</w:t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BI-SDK itself transitively pulls in JWT bearer auth (Microsoft.AspNetCore.Authentication.JwtBearer 8.0.1), JSON Patch support (Microsoft.AspNetCore.Mvc.NewtonsoftJson 8.0.25), optional OData (Microsoft.AspNetCore.OData 8.2.4), Serilog structured logging, and Active Directory auth support — and declares a frameworkReference to Microsoft.AspNetCore.App, so it can only run inside an ASP.NET Core host.</w:t>
      </w:r>
    </w:p>
    <w:p>
      <w:pPr>
        <w:pStyle w:val="Heading1"/>
        <w:spacing w:after="200" w:before="400"/>
      </w:pPr>
      <w:r>
        <w:t xml:space="preserve">3. Project Structure</w:t>
      </w:r>
    </w:p>
    <w:p>
      <w:pPr>
        <w:pStyle w:val="Heading2"/>
        <w:spacing w:after="150" w:before="300"/>
      </w:pPr>
      <w:r>
        <w:t xml:space="preserve">3.1 Frontend (salesbuzz-products-screen)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src/</w:t>
        <w:br/>
        <w:t xml:space="preserve">├── main.ts, index.html, styles.css</w:t>
        <w:br/>
        <w:t xml:space="preserve">├── app/</w:t>
        <w:br/>
        <w:t xml:space="preserve">│   ├── app.ts / app.html / app.css / app.spec.ts   (root shell: sidebar + router-outlet)</w:t>
        <w:br/>
        <w:t xml:space="preserve">│   ├── app.config.ts   (ApplicationConfig — providers, DI setup)</w:t>
        <w:br/>
        <w:t xml:space="preserve">│   ├── app.routes.ts    (route table)</w:t>
        <w:br/>
        <w:t xml:space="preserve">│   ├── auth.guard.ts    (CanActivateFn route guard)</w:t>
        <w:br/>
        <w:t xml:space="preserve">│   ├── login/            (login.component.ts / .html / .css)</w:t>
        <w:br/>
        <w:t xml:space="preserve">│   └── products/         (products.component.*, product-data.service.ts,</w:t>
        <w:br/>
        <w:t xml:space="preserve">│                          product-columns.ts, product-changeset.ts)</w:t>
        <w:br/>
        <w:t xml:space="preserve">public/                  (static assets)</w:t>
        <w:br/>
        <w:t xml:space="preserve">node_modules/bi-modules/assets  (copied to /assets)</w:t>
      </w:r>
    </w:p>
    <w:p>
      <w:pPr>
        <w:spacing w:after="160"/>
      </w:pPr>
      <w:r>
        <w:rPr>
          <w:sz w:val="20"/>
          <w:szCs w:val="20"/>
        </w:rPr>
        <w:t xml:space="preserve">File naming mixes conventions: login.component.ts follows the pre-Angular-17 pattern while root files use the newer short form (app.ts, app.config.ts) — consistent with a project scaffolded on a recent Angular CLI version.</w:t>
      </w:r>
    </w:p>
    <w:p>
      <w:pPr>
        <w:pStyle w:val="Heading2"/>
        <w:spacing w:after="150" w:before="300"/>
      </w:pPr>
      <w:r>
        <w:t xml:space="preserve">3.2 Backend (SalesBuzzProductExchangeApi)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SalesBuzzProductExchangeApi.csproj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file, target framework, NuGet references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Program.cs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startup / DI / middleware pipeline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appsettings.json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string, JWT settings, logging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Controllers/AuthController.cs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endpoint, issues JWTs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Controllers/ProductExchangeController.cs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REST API for exchange orders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Data/ProductExchangeDbContext.cs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 Core DbContext, derives from the SDK's base context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Data/ProductExchangeDbContextFactory.cs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Design-time factory (used by dotnet ef migrations)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Models/ProductExchangeOrder.cs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single business entity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SDK_Minimal_Schema.sql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every table the SDK's base DbContext expects, plus seed data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BI-SDK_0_2_0.nupkg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private SDK package referenced by the .csproj</w:t>
            </w:r>
          </w:p>
        </w:tc>
      </w:tr>
    </w:tbl>
    <w:p>
      <w:pPr>
        <w:pStyle w:val="Heading1"/>
        <w:spacing w:after="200" w:before="400"/>
      </w:pPr>
      <w:r>
        <w:t xml:space="preserve">4. Authentication &amp; Session — End to End</w:t>
      </w:r>
    </w:p>
    <w:p>
      <w:pPr>
        <w:spacing w:after="160"/>
      </w:pPr>
      <w:r>
        <w:t xml:space="preserve">Login is the one workflow that fully spans both tiers: the Angular LoginComponent collects credentials and calls the frontend's ProductDataService, which posts to the backend's AuthController; the backend validates against loginusers and BI-SDK's session/permission subsystem and returns a JWT that the frontend stores and replays on every subsequent request.</w:t>
      </w:r>
    </w:p>
    <w:p>
      <w:pPr>
        <w:pStyle w:val="Heading2"/>
        <w:spacing w:after="150" w:before="300"/>
      </w:pPr>
      <w:r>
        <w:t xml:space="preserve">4.1 Frontend: LoginComponent</w:t>
      </w:r>
    </w:p>
    <w:p>
      <w:pPr>
        <w:spacing w:after="160"/>
      </w:pPr>
      <w:r>
        <w:t xml:space="preserve">A standalone component using ReactiveFormsModule and Angular Material (mat-card, mat-form-field, mat-input, mat-button), with required username and password controls. On submit():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Guards against double-submit and invalid form state (form.invalid || loading).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Sets loading = true and clears any previous errorMessage.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Calls dataService.login(username, password), which POSTs credentials to AUTH_URL.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success, reads either res.token or res.Token (tolerating either casing).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no token is present, shows ‘Login succeeded but no token was returned.’ and stops.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Otherwise stores the token via dataService.setToken(token), stores the username under USER_KEY in localStorage, and navigates to /products.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HTTP error, shows ‘Invalid username or password.’ and resets the loading flag.</w:t>
      </w:r>
    </w:p>
    <w:p>
      <w:pPr>
        <w:pStyle w:val="Heading2"/>
        <w:spacing w:after="150" w:before="300"/>
      </w:pPr>
      <w:r>
        <w:t xml:space="preserve">4.2 Backend: AuthController (POST /api/Auth/login)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Client            AuthController         loginusers</w:t>
        <w:br/>
        <w:t xml:space="preserve">  │ POST /api/Auth/login   │                    │</w:t>
        <w:br/>
        <w:t xml:space="preserve">  │ { username, password } │                    │</w:t>
        <w:br/>
        <w:t xml:space="preserve">  │───────────────────────&gt;│                    │</w:t>
        <w:br/>
        <w:t xml:space="preserve">  │                        │ SELECT WHERE userName │</w:t>
        <w:br/>
        <w:t xml:space="preserve">  │                        │───────────────────&gt;│</w:t>
        <w:br/>
        <w:t xml:space="preserve">  │                        │&lt;───────────────────│</w:t>
        <w:br/>
        <w:t xml:space="preserve">  │                        │ DecryptPassword(EncPassword),</w:t>
        <w:br/>
        <w:t xml:space="preserve">  │                        │ compare to submitted password</w:t>
        <w:br/>
        <w:t xml:space="preserve">  │                        │ build JWT: Jti, Name, BUID, Role</w:t>
        <w:br/>
        <w:t xml:space="preserve">  │                        │ sign (HMAC-SHA256), 2h expiry</w:t>
        <w:br/>
        <w:t xml:space="preserve">  │&lt;───────────────────────│ 200 { token, expiresAt }</w:t>
      </w:r>
    </w:p>
    <w:p>
      <w:pPr>
        <w:spacing w:after="160"/>
      </w:pPr>
      <w:r>
        <w:t xml:space="preserve">Validation order: (1) username/password non-empty → 400; (2) user exists and InActive != 1 → else 401; (3) decrypted EncPassword matches submitted password → else 401; (4) BUID assigned → else 500; (5) RoleID assigned → else 500; (6) JWT:Key configured → else 500.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jti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Guid.NewGuid()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TokenValidationMiddleware — checked against SA_Session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ClaimTypes.Name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user.userName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ICurrentBUContext.GetUserName()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"BUID"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user.BUID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ICurrentBUContext.GetUserBUID() — drives BU-scoped queries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ClaimTypes.Role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user.RoleID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ASP.NET Core role checks / IPermissions lookups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Token expiry is fixed at 2 hours from issue. A dev-only endpoint, GET /api/Auth/dev-encrypt?password=..., returns the SDK's ciphertext for a plaintext password so a developer can manually seed loginusers.EncPassword — it has no auth guard and is flagged for removal before go-live.</w:t>
      </w:r>
    </w:p>
    <w:p>
      <w:pPr>
        <w:pStyle w:val="Heading2"/>
        <w:spacing w:after="150" w:before="300"/>
      </w:pPr>
      <w:r>
        <w:t xml:space="preserve">4.3 Frontend Session Storage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5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4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ProductExchange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TOKEN_KEY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Bearer token string returned by the auth API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ProductExchangeUser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USER_KEY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Plain-text username entered at login</w:t>
            </w:r>
          </w:p>
        </w:tc>
      </w:tr>
    </w:tbl>
    <w:p>
      <w:pPr>
        <w:spacing w:after="160"/>
      </w:pPr>
      <w:r>
        <w:t xml:space="preserve">Both keys persist in localStorage across browser restarts until logout or manual clearing. Logout (App.logout(), invoked from the root shell's &lt;bi-top-nav&gt; (logoutClicked)) calls dataService.clearAuth(), removing both keys, then navigates to /login. Route guarding (auth.guard.ts, a CanActivateFn) checks dataService.getToken() before allowing entry to /products, redirecting to /login if absent.</w:t>
      </w:r>
    </w:p>
    <w:p>
      <w:pPr>
        <w:pStyle w:val="Heading2"/>
        <w:spacing w:after="150" w:before="300"/>
      </w:pPr>
      <w:r>
        <w:t xml:space="preserve">4.4 Backend Session &amp; Permission Enforcement</w:t>
      </w:r>
    </w:p>
    <w:p>
      <w:pPr>
        <w:spacing w:after="160"/>
      </w:pPr>
      <w:r>
        <w:t xml:space="preserve">On every [Authorize]-gated request, TokenValidationMiddleware (installed after UseAuthentication()) re-checks the token's jti against the SA_Session table, cached in memory, and rejects with 401 if the session row is missing or expired — the mechanism that makes server-side logout/revocation possible for otherwise-stateless JWTs. Notably, neither AuthController nor any code in this project inserts a row into SA_Session on login; that appears to happen inside BI-SDK itself and is worth verifying end-to-end.</w:t>
      </w:r>
    </w:p>
    <w:p>
      <w:pPr>
        <w:spacing w:after="160"/>
      </w:pPr>
      <w:r>
        <w:t xml:space="preserve">ProductExchangeController gates every action with a [HasPermission("ProductExchange", PermissionKind.X)] attribute (Read/Create/Update/Delete). AuthorizeAction resolves IPermissions, looks up the caller's Role claim against HH_SA_RolePermissions where KeyID = 'ProductExchange', and allows or denies using “loose” semantics (e.g. holding Update also satisfies a Create check); admin roles bypass by default. Per the seed data, both the user and admin roles have full CRUD on ProductExchange.</w:t>
      </w:r>
    </w:p>
    <w:p>
      <w:pPr>
        <w:pStyle w:val="Heading1"/>
        <w:spacing w:after="200" w:before="400"/>
      </w:pPr>
      <w:r>
        <w:t xml:space="preserve">5. Product Exchange Feature: Grid ↔ Entity</w:t>
      </w:r>
    </w:p>
    <w:p>
      <w:pPr>
        <w:spacing w:after="160"/>
      </w:pPr>
      <w:r>
        <w:t xml:space="preserve">The frontend's grid column definitions and the backend's ProductExchangeOrder entity describe the exact same record, letting the BI-Grid component bind directly to backend responses (after PascalCase normalization). The table below aligns both sides field-by-field.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4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Frontend column (product-columns.ts)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column (ProductExchangeOrder)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OrderId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ID — NUMERIC, read-only, width 120 (primary key)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int, [Key] — IDENTITY in SQL Server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OriginalProduct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Product — Text, editable, width 200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nvarchar — product being exchanged away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OriginalQuantity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Quantity — NUMERIC (0 decimals), editable, width 150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ReplacementProduct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Replacement Product — Text, editable, width 200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nvarchar — product being received instead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ReplacementQuantity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Replacement Quantity — NUMERIC (0 decimals), editable, width 170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 — Text, editable, width 250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nvarchar, free text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— Text, editable, width 120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nvarchar, defaults to "Pending"; updated via PATCH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— Date, editable, width 150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 — set server-side to UtcNow on create, not client-settable</w:t>
            </w:r>
          </w:p>
        </w:tc>
      </w:tr>
    </w:tbl>
    <w:p>
      <w:pPr>
        <w:spacing w:after="160"/>
      </w:pPr>
      <w:r>
        <w:t xml:space="preserve">All grid columns are filterable and visible; OrderId is the only read-only field, consistent with its role as primary key (Key = 'OrderId' on ProductDataService). On the backend, POST strips any client-supplied OrderId and Date and forces Date to DateTime.UtcNow — so the two sides agree that Date is server-authoritative even though the frontend marks the column editable in the grid UI.</w:t>
      </w:r>
    </w:p>
    <w:p>
      <w:pPr>
        <w:pStyle w:val="Heading2"/>
        <w:spacing w:after="150" w:before="300"/>
      </w:pPr>
      <w:r>
        <w:t xml:space="preserve">5.1 ProductsComponent (Frontend Screen)</w:t>
      </w:r>
    </w:p>
    <w:p>
      <w:pPr>
        <w:spacing w:after="160"/>
      </w:pPr>
      <w:r>
        <w:t xml:space="preserve">The main screen after login. A standalone component importing BIModulesModule (for BI-Nav / BI-Grid) and Angular Material tabs modules. Its template has two regions: a &lt;BI-Nav&gt; toolbar with insert/update/delete/save/attachment enabled and printing disabled, and a &lt;mat-tab-group&gt; with an ‘Overview’ tab hosting &lt;BI-Grid&gt; and a ‘General’ tab that renders the currently selected order in a read-only &lt;kendo-grid&gt; (columns derived from productColumns, reusing the same NUMERIC/Date formatting as the main grid), falling back to a prompt to select a row when nothing is selected. The header bar with the profile menu (username + Logout) is not part of ProductsComponent — it lives in the root App shell (Section 3.1 / 4.3).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behaviour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onLoadData(event)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(OnLoadData) from BI-Grid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the data service's current value has total === 0, calls dataService.read('') to (re)fetch data; otherwise defers via setTimeout to re-capture the current row selection into selectedProduct.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onRowChange(event)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(RowChange) from BI-Grid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Captures the selected row into selectedProduct (drives the General tab) and rebuilds rowTitle from its OrderId and OriginalProduct.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afterSave / afterAdd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BI-Grid events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No-op placeholders — hook points for future logic.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onCellClick(event)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(CellClick) from BI-Grid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longer a no-op: if the event carries a dataItem, captures the selected row into selectedProduct, driving the General tab.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onActionClicked(event)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(ActionClicked) from BI-Nav</w:t>
            </w:r>
          </w:p>
        </w:tc>
        <w:tc>
          <w:tcPr>
            <w:tcW w:type="dxa" w:w="4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No-op placeholder — intended for toolbar button clicks.</w:t>
            </w:r>
          </w:p>
        </w:tc>
      </w:tr>
    </w:tbl>
    <w:p>
      <w:pPr>
        <w:spacing w:after="160"/>
      </w:pPr>
      <w:r>
        <w:t xml:space="preserve">Note: logout() is not a ProductsComponent handler — it lives on the root App component (Section 3.1 / 4.3) and is wired from the shell's &lt;bi-top-nav&gt; (logoutClicked), not from anything inside this component's template.</w:t>
      </w:r>
    </w:p>
    <w:p>
      <w:pPr>
        <w:pStyle w:val="Heading2"/>
        <w:spacing w:after="150" w:before="300"/>
      </w:pPr>
      <w:r>
        <w:t xml:space="preserve">5.2 ProductDataService (Frontend Data Access Layer)</w:t>
      </w:r>
    </w:p>
    <w:p>
      <w:pPr>
        <w:spacing w:after="160"/>
      </w:pPr>
      <w:r>
        <w:t xml:space="preserve">ProductDataService is provided in root and implements the bi-interfaces IDataSource contract expected by BI-Grid, while also extending RxJS BehaviorSubject&lt;any&gt; so the grid can subscribe to { data, total } updates. Key = 'OrderId'; IsClientSideFilter and LocalData are both deliberately set to false — a documented workaround, since with IsClientSideFilter: true the BI-Grid intercepts filter changes in its own (buggy) onValueChange handler and never forwards them to read(). Despite this, the service still materialises the full dataset once (fetchAll(), cached in a private fullData array) and evaluates filtering, sorting, and paging entirely client-side inside read(), by parsing the OData v4 query string ($filter/$orderby/$skip/$top) that BI-Grid builds via Kendo's toODataString() with a hand-written tokenizer/parser/evaluator. state: { skip: 0, take: 10, sort: [] } still describes the default page size.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4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login(username, password)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AUTH_URL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an Observable of the raw auth response containing the token.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read(filter)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APIURL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Normalizes/de-duplicates the incoming OData query string, applies default $skip/$top, and parses it into a filter expression, order-by list, skip and top. Fetches the full dataset once (re-fetching only when returning to the unfiltered first page after a write), then filters, sorts and slices the cached rows in memory before emitting { data, total }. Resets to { data: [], total: 0 } on error.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get(APIURL)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APIURL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Regex-parses a Kendo/OData filter ('OrderId eq 123') to extract the key value, fetches that single record by ID, and PascalCases it; returns { value: [] } if no key can be extracted or the request fails (no in-memory fallback).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add(data)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APIURL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Strips OrderId/Date, defaults Status to 'Pending' if unset, and flags the cached dataset for refresh on the next read().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edit(data, id) / patch(data, id)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APIURL/{id}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Builds a partial object containing only the declared Columns (excluding the key) present on data, and PATCHes that partial entity — no longer a JSON Patch (op/path/value) array. Flags the cached dataset for refresh.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delete(id)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APIURL/{id}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Deletes a single record by key and flags the cached dataset for refresh.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batch(created, updated, deleted)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</w:t>
            </w:r>
          </w:p>
        </w:tc>
        <w:tc>
          <w:tcPr>
            <w:tcW w:type="dxa" w:w="4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one add/patch/delete Observable per item sequentially; errors on first failure.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formatAPIURLWithFilter() and formatFilter() exist to satisfy IDataSource. formatAPIURLWithFilter() now simply returns the filter string it was given unchanged; formatFilter() still returns an empty string. Neither builds a real server-side filter string, consistent with the client-side filter/sort/paging engine described above. Note also that patch()/edit() now send a plain partial JSON object rather than a JSON Patch (op/path/value) document — worth re-verifying against the PATCH contract described in Section 5.3.</w:t>
      </w:r>
    </w:p>
    <w:p>
      <w:pPr>
        <w:pStyle w:val="Heading2"/>
        <w:spacing w:after="150" w:before="300"/>
      </w:pPr>
      <w:r>
        <w:t xml:space="preserve">5.3 ProductExchangeController (Backend REST API)</w:t>
      </w:r>
    </w:p>
    <w:p>
      <w:pPr>
        <w:spacing w:after="160"/>
      </w:pPr>
      <w:r>
        <w:t xml:space="preserve">Base route api/ProductExchange (from [Route("api/[controller]")]). Every endpoint requires a valid Authorization: Bearer &lt;JWT&gt; header and the matching HasPermission flag.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600"/>
        <w:gridCol w:w="345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/api/ProductExchange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all orders, newest first (OrderByDescending(o =&gt; o.Date)).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/api/ProductExchange/{id}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one order by OrderId, or 404.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/api/ProductExchange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an order; Date forced to UtcNow server-side. Returns 201 with Location header.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/api/ProductExchange/{id}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Applies a JSON Patch document. 404 if not found, 400 + ModelState on invalid result.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/api/ProductExchange/{id}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Deletes the order. 404 if not found, else 204.</w:t>
            </w:r>
          </w:p>
        </w:tc>
      </w:tr>
    </w:tbl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POST /api/ProductExchange</w:t>
        <w:br/>
        <w:t xml:space="preserve">Authorization: Bearer &lt;token&gt;</w:t>
        <w:br/>
        <w:t xml:space="preserve">Content-Type: application/json</w:t>
        <w:br/>
        <w:t xml:space="preserve"/>
        <w:br/>
        <w:t xml:space="preserve">{</w:t>
        <w:br/>
        <w:t xml:space="preserve">  "originalProduct": "Widget A",</w:t>
        <w:br/>
        <w:t xml:space="preserve">  "originalQuantity": 5,</w:t>
        <w:br/>
        <w:t xml:space="preserve">  "replacementProduct": "Widget B",</w:t>
        <w:br/>
        <w:t xml:space="preserve">  "replacementQuantity": 5,</w:t>
        <w:br/>
        <w:t xml:space="preserve">  "reason": "Wrong size shipped"</w:t>
        <w:br/>
        <w:t xml:space="preserve">}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PATCH /api/ProductExchange/17</w:t>
        <w:br/>
        <w:t xml:space="preserve">Authorization: Bearer &lt;token&gt;</w:t>
        <w:br/>
        <w:t xml:space="preserve">Content-Type: application/json-patch+json</w:t>
        <w:br/>
        <w:t xml:space="preserve"/>
        <w:br/>
        <w:t xml:space="preserve">[</w:t>
        <w:br/>
        <w:t xml:space="preserve">  { "op": "replace", "path": "/status", "value": "Approved" }</w:t>
        <w:br/>
        <w:t xml:space="preserve">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750"/>
        <w:gridCol w:w="29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Exchanges username/password for a JWT.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/api/Auth/dev-encrypt?password=...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Dev-only. Returns SDK ciphertext for a plaintext password. Remove before production.</w:t>
            </w:r>
          </w:p>
        </w:tc>
      </w:tr>
    </w:tbl>
    <w:p>
      <w:pPr>
        <w:pStyle w:val="Heading1"/>
        <w:spacing w:after="200" w:before="400"/>
      </w:pPr>
      <w:r>
        <w:t xml:space="preserve">6. Backend Platform Services (BI-SDK)</w:t>
      </w:r>
    </w:p>
    <w:p>
      <w:pPr>
        <w:spacing w:after="160"/>
      </w:pPr>
      <w:r>
        <w:t xml:space="preserve">All platform concerns behind ProductExchangeController are supplied by BI-SDK (SalesBuzz.Shared), grouped by namespace.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Namespace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members</w:t>
            </w:r>
          </w:p>
        </w:tc>
        <w:tc>
          <w:tcPr>
            <w:tcW w:type="dxa" w:w="4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SalesBuzz.Shared.Data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ConnectionStringUtility, AddSalesBuzzDb&lt;T&gt;, SalesBuzzDbContextBase, IDBConnect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string resolution/decryption, DbContext registration, base entity mappings, audit-on-save.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SalesBuzz.Shared.Authorization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IPermissions, IBUCTRL, ISA_RecordLevelSec, JwtExtensions.AddSalesBuzzJwt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Role-permission engine, BU-scope resolution, record-level security, JWT bearer auth registration.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SalesBuzz.Shared.Filters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HasPermission, OperationPermissions, AuthorizeAction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[HasPermission] action filter and its loose/explicit CRUD semantics.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SalesBuzz.Shared.Middleware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AddSalesBuzzExceptionHandling, UseSalesBuzzTokenValidation, TokenValidationMiddleware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Structured exception handling and per-request session (jti) validation.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SalesBuzz.Shared.Helpers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HttpContext.Current, TextEncryptor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HttpContext access; symmetric password encryption for loginusers.EncPassword.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SalesBuzz.Shared.OData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AddSalesBuzzOData, MyConvention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OData conventions ($filter/$expand/etc.) — not currently wired up in this project.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SalesBuzz.Shared.Services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ILicense</w:t>
            </w:r>
          </w:p>
        </w:tc>
        <w:tc>
          <w:tcPr>
            <w:tcW w:type="dxa" w:w="4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License validation against SA_License; registered by AddSalesBuzzCurrentBU().</w:t>
            </w:r>
          </w:p>
        </w:tc>
      </w:tr>
    </w:tbl>
    <w:p>
      <w:pPr>
        <w:pStyle w:val="Heading2"/>
        <w:spacing w:after="150" w:before="300"/>
      </w:pPr>
      <w:r>
        <w:t xml:space="preserve">6.1 Database Schema (SDK_Minimal_Schema.sql)</w:t>
      </w:r>
    </w:p>
    <w:p>
      <w:pPr>
        <w:spacing w:after="160"/>
      </w:pPr>
      <w:r>
        <w:t xml:space="preserve">A minimal, idempotent script (every object guarded with IF NOT EXISTS) that creates 32 tables and 1 stored procedure across 7 sections: (1) Auth/Security — HH_SA_SecurityKeys, HH_SA_Roles, HH_SA_BU, HH_SA_RolePermissions, HH_SA_UserBUPermissions, HH_EntityBUControl, loginusers, RecordLevelSecurity; (2) Audit/License/Session — SA_AuditCriteria, SA_AuditLogs, SA_License, SA_Session; (3) Number Sequences; (4) Event Logging; (5) Business Tables (fiscal calendar, items, customers, parameters — mapped by the shared context but unused by this module); (6) the Get_AuditCriteria stored procedure; (7) Seed Data.</w:t>
      </w:r>
    </w:p>
    <w:p>
      <w:pPr>
        <w:spacing w:after="160"/>
      </w:pPr>
      <w:r>
        <w:t xml:space="preserve">The ProductExchangeOrder table itself is not part of this script — it must be created separately via an EF Core migration (Section 7.2). Because HH_EntityBUControl marks 'ProductExchange' as BU-controlled, the table is expected to carry a BUID column for business-unit scoping, though this is not present in the current C# model — worth confirming against the SDK's actual row-filtering behavior.</w:t>
      </w:r>
    </w:p>
    <w:p>
      <w:pPr>
        <w:pStyle w:val="Heading2"/>
        <w:spacing w:after="150" w:before="300"/>
      </w:pPr>
      <w:r>
        <w:t xml:space="preserve">6.2 Seed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5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7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C100 — “Default Business Unit”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Roles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user, admin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users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 (role user), admin (role admin) — both created with EncPassword = NULL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permissions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Both roles granted full CRUD on the ProductExchange security key (CanExecute = 0)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BU control</w:t>
            </w:r>
          </w:p>
        </w:tc>
        <w:tc>
          <w:tcPr>
            <w:tcW w:type="dxa" w:w="7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ProductExchange table marked BUControl = 1 (BU-scoped)</w:t>
            </w:r>
          </w:p>
        </w:tc>
      </w:tr>
    </w:tbl>
    <w:p>
      <w:pPr>
        <w:pStyle w:val="Heading1"/>
        <w:spacing w:after="200" w:before="400"/>
      </w:pPr>
      <w:r>
        <w:t xml:space="preserve">7. Configuration</w:t>
      </w:r>
    </w:p>
    <w:p>
      <w:pPr>
        <w:pStyle w:val="Heading2"/>
        <w:spacing w:after="150" w:before="300"/>
      </w:pPr>
      <w:r>
        <w:t xml:space="preserve">7.1 Frontend</w:t>
      </w:r>
    </w:p>
    <w:p>
      <w:pPr>
        <w:spacing w:after="160"/>
      </w:pPr>
      <w:r>
        <w:t xml:space="preserve">API base URLs are hard-coded inside product-data.service.ts: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325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APIURL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https://localhost:7241/api/ProductExchange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operations on product exchange records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AUTH_URL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https://localhost:7241/api/auth/login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Username/password login, returns a bearer token</w:t>
            </w:r>
          </w:p>
        </w:tc>
      </w:tr>
    </w:tbl>
    <w:p>
      <w:pPr>
        <w:spacing w:after="160"/>
      </w:pPr>
      <w:r>
        <w:t xml:space="preserve">No Angular environment files (environment.ts / environment.prod.ts) are used, so the same build cannot target different backends per environment without code changes. LOCALE_ID is fixed to 'en' in app.config.ts despite ngx-translate being wired up.</w:t>
      </w:r>
    </w:p>
    <w:p>
      <w:pPr>
        <w:pStyle w:val="Heading2"/>
        <w:spacing w:after="150" w:before="300"/>
      </w:pPr>
      <w:r>
        <w:t xml:space="preserve">7.2 Backend (appsettings.json)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</w:t>
        <w:br/>
        <w:t xml:space="preserve">  "ConnectionStrings": {</w:t>
        <w:br/>
        <w:t xml:space="preserve">    "DefaultConnection": "Data Source=localhost\\SQLEXPRESS01;Initial Catalog=ProductExchange;Integrated Security=True;..."</w:t>
        <w:br/>
        <w:t xml:space="preserve">  },</w:t>
        <w:br/>
        <w:t xml:space="preserve">  "Encrypted": false,</w:t>
        <w:br/>
        <w:t xml:space="preserve">  "JWT": {</w:t>
        <w:br/>
        <w:t xml:space="preserve">    "Key": "a-long-random-development-secret-key",</w:t>
        <w:br/>
        <w:t xml:space="preserve">    "ValidIssuer": "ProductExchangeApi",</w:t>
        <w:br/>
        <w:t xml:space="preserve">    "ValidAudience": "ProductExchangeClient"</w:t>
        <w:br/>
        <w:t xml:space="preserve">  },</w:t>
        <w:br/>
        <w:t xml:space="preserve">  "Logging": { "LogLevel": { "Default": "Information", "Microsoft.AspNetCore": "Warning" } },</w:t>
        <w:br/>
        <w:t xml:space="preserve">  "AllowedHosts": "*"</w:t>
        <w:br/>
        <w:t xml:space="preserve">}</w:t>
      </w:r>
    </w:p>
    <w:p>
      <w:pPr>
        <w:spacing w:after="160"/>
      </w:pPr>
      <w:r>
        <w:t xml:space="preserve">CORS is locked to http://localhost:4200 via the AngularPolicy policy in Program.cs — matching the Angular dev-server default port, and confirming the two projects are meant to run together locally as-is. Both hosts (backend at :7241, frontend at :4200) will need environment-specific configuration before deployment beyond local dev.</w:t>
      </w:r>
    </w:p>
    <w:p>
      <w:pPr>
        <w:pStyle w:val="Heading1"/>
        <w:spacing w:after="200" w:before="400"/>
      </w:pPr>
      <w:r>
        <w:t xml:space="preserve">8. Build, Run &amp; Deployment</w:t>
      </w:r>
    </w:p>
    <w:p>
      <w:pPr>
        <w:pStyle w:val="Heading2"/>
        <w:spacing w:after="150" w:before="300"/>
      </w:pPr>
      <w:r>
        <w:t xml:space="preserve">8.1 Frontend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5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9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 serve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server (defaultConfiguration: development).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 build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 build by default.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 build --watch --configuration development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 development build without serving.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 test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via Karma + Jasmine.</w:t>
            </w:r>
          </w:p>
        </w:tc>
      </w:tr>
    </w:tbl>
    <w:p>
      <w:pPr>
        <w:spacing w:after="160"/>
      </w:pPr>
      <w:r>
        <w:t xml:space="preserve">Prerequisites: a Node.js/npm version compatible with Angular CLI 20.x; the local tarballs (bi-interfaces-0.0.1.tgz, bi-modules-0.0.5.tgz, salesbuzz-public-sdk-1.0.2.tgz) present in the project root before npm install; and a backend reachable at https://localhost:7241 implementing /api/auth/login and /api/ProductExchange with a JSON Patch-capable PATCH endpoint.</w:t>
      </w:r>
    </w:p>
    <w:p>
      <w:pPr>
        <w:pStyle w:val="Heading2"/>
        <w:spacing w:after="150" w:before="300"/>
      </w:pPr>
      <w:r>
        <w:t xml:space="preserve">8.2 Backend Setup Sequence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Provision the database — create/point to a SQL Server database matching ConnectionStrings:DefaultConnection (default: ProductExchange on localhost\SQLEXPRESS01), edit the USE ProductExchange; line in SDK_Minimal_Schema.sql if needed, then run it (idempotent, safe to repeat).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the ProductExchangeOrder table via an EF Core migration: dotnet ef migrations add InitialCreate &amp;&amp; dotnet ef database update (ProductExchangeDbContextFactory supplies the design-time context).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a password for the seeded demo/admin users: call GET /api/Auth/dev-encrypt?password=YourChosenPassword, then UPDATE loginusers SET EncPassword = '&lt;returned value&gt;' WHERE userName = 'demo' (or 'admin').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Configure secrets for anything beyond local dev: move JWT:Key and the connection string out of appsettings.json into user-secrets / environment variables / a key vault; set Encrypted: true with an AES-encrypted connection string if using the SDK's built-in encryption.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the API: dotnet restore &amp;&amp; dotnet run. Swagger UI is available in Development at /swagger with a Bearer auth button for pasting a JWT from /api/Auth/login.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Point the Angular client at the API — update the AngularPolicy CORS origin list in Program.cs for non-localhost environments.</w:t>
      </w:r>
    </w:p>
    <w:p>
      <w:pPr>
        <w:pStyle w:val="Heading2"/>
        <w:spacing w:after="150" w:before="300"/>
      </w:pPr>
      <w:r>
        <w:t xml:space="preserve">8.3 Backend Startup Pipeline (Program.cs)</w:t>
      </w:r>
    </w:p>
    <w:p>
      <w:pPr>
        <w:spacing w:after="160"/>
      </w:pPr>
      <w:r>
        <w:t xml:space="preserve">In order: (1) CORS policy AngularPolicy (localhost:4200 only); (2) AddControllers().AddNewtonsoftJson(); (3) Swagger with a Bearer security scheme; (4) AddMemoryCache(); (5) AddSalesBuzzCurrentBU(); (6) AddSalesBuzzJwt(); (7) AddAuthorization(); (8) AddSalesBuzzDb&lt;ProductExchangeDbContext&gt;(); (9) AddSalesBuzzExceptionHandling(). Pipeline: Swagger (dev only) → UseStaticHttpContext() → UseHttpsRedirection() → UseCors("AngularPolicy") → UseAuthentication() → UseAuthorization() → UseSalesBuzzTokenValidation() → MapControllers().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Two lines are commented out: app.UseSalesBuzzExceptionHandling() and the OpenApi registration/mapping calls — so unhandled exceptions currently surface as raw ASP.NET Core 500s instead of the SDK's structured ErrorResponse.</w:t>
      </w:r>
    </w:p>
    <w:p>
      <w:pPr>
        <w:pStyle w:val="Heading2"/>
        <w:spacing w:after="150" w:before="300"/>
      </w:pPr>
      <w:r>
        <w:t xml:space="preserve">8.4 Frontend Testing</w:t>
      </w:r>
    </w:p>
    <w:p>
      <w:pPr>
        <w:spacing w:after="160"/>
      </w:pPr>
      <w:r>
        <w:t xml:space="preserve">app.spec.ts contains a baseline unit test asserting the App component renders an &lt;h1&gt; with the text 'Hello, salesbuzz-products-screen'. This predates the current app.html template, which now renders the sidebar/router-outlet shell (Section 3.1) instead — the test will fail against the current template and should be updated or removed.</w:t>
      </w:r>
    </w:p>
    <w:p>
      <w:pPr>
        <w:pStyle w:val="Heading1"/>
        <w:spacing w:after="200" w:before="400"/>
      </w:pPr>
      <w:r>
        <w:t xml:space="preserve">9. Security Notes &amp; Recommendations</w:t>
      </w:r>
    </w:p>
    <w:p>
      <w:pPr>
        <w:spacing w:after="160"/>
      </w:pPr>
      <w:r>
        <w:t xml:space="preserve">Observations from reading the code as-is, flagged for the team to confirm or triage — spanning both tiers of the stack.</w:t>
      </w:r>
    </w:p>
    <w:p>
      <w:pPr>
        <w:pStyle w:val="Heading2"/>
        <w:spacing w:after="150" w:before="300"/>
      </w:pPr>
      <w:r>
        <w:t xml:space="preserve">9.1 Frontend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Bearer tokens and usernames are stored in plain localStorage, readable by any script on the page (XSS exposure). Consider httpOnly cookies or a more restrictive storage/rotation strategy if the threat model warrants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token expiry/refresh handling exists in ProductDataService — an expired token simply causes API calls to fail (read() swallows errors and resets data to []) rather than redirecting the user to re-authenticate.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base URLs are hard-coded to https://localhost:7241 with no environment-file mechanism to target other backends.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ProductDataService now fetches and caches the entire order dataset in the browser (fetchAll()) and filters/sorts/paginates it client-side — every record the API returns for the caller is present in memory at once, regardless of what's actually shown on the current page.</w:t>
      </w:r>
    </w:p>
    <w:p>
      <w:pPr>
        <w:pStyle w:val="Heading2"/>
        <w:spacing w:after="150" w:before="300"/>
      </w:pPr>
      <w:r>
        <w:t xml:space="preserve">9.2 Backend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dev-encrypt endpoint has no auth guard — anyone reaching the API can compute valid ciphertext for an arbitrary password. Remove or gate it behind an admin-only + environment check before any non-local deployment.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JWT signing key is committed in plaintext in appsettings.json. Rotate and externalize before production — anyone with this key can forge valid tokens, including BUID and Role claims.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Seeded users (demo, admin) have no password set (EncPassword is NULL) until manually set via dev-encrypt — confirm this isn't accidentally shipped as-is anywhere reachable.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UseSalesBuzzExceptionHandling() is not called, so unhandled exceptions bypass the SDK's structured error handling and centralized logging.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Issuer/audience validation is disabled by AddSalesBuzzJwt (an SDK design choice) — only the signing key and claims are checked, so JWT:ValidIssuer/ValidAudience are currently informational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local dev connection string uses Windows Integrated Security against localhost\SQLEXPRESS01 with TrustServerCertificate=True — not appropriate to carry into shared/prod environments without 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ProductExchangeOrder has no visible BUID column despite HH_EntityBUControl marking the table as BU-scoped — confirm whether SalesBuzzDbContextBase requires/auto-injects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Session-row creation on login isn't visible in this project's code; TokenValidationMiddleware depends on a matching SA_Session row for every jti it validates, but AuthController.Login doesn't appear to insert one — worth verifying end-to-end that a fresh login produces a session row.</w:t>
      </w:r>
    </w:p>
    <w:p>
      <w:pPr>
        <w:pStyle w:val="Heading1"/>
        <w:spacing w:after="200" w:before="400"/>
      </w:pPr>
      <w:r>
        <w:t xml:space="preserve">10. Code Quality &amp; Consistency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app.spec.ts asserts on markup that no longer exists in app.html; the test suite should be refreshed to reflect the sidebar/router-outlet shell.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Several ProductsComponent handlers (afterSave, afterAdd, onActionClicked) are currently no-ops — extension points needing real implementations (e.g. toast notifications on save, action-button routing) as functionality grows. onCellClick is no longer among them: it now captures the clicked row into selectedProduct to drive the General tab.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formatFilter() on ProductDataService is still a stub returning '', and formatAPIURLWithFilter() just echoes its input back — neither builds a real OData/Kendo filter string; worth revisiting if the client-side filter engine below is ever replaced by server-side filtering.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ProductDataService now embeds a hand-written OData v4 tokenizer, parser and evaluator (~250 lines) to filter, sort and paginate the fully-cached dataset in memory. This duplicates query semantics the backend's (currently unwired) OData middleware could otherwise provide, and is worth watching for correctness drift as filter usage grows.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patch()/edit() now sends a partial entity object instead of a JSON Patch (op/path/value) array — confirm this still matches what ProductExchangeController's PATCH endpoint expects (Section 5.3 describes it consuming a JSON Patch document).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get() derives its lookup key by regex-parsing a Kendo/OData-style filter string; workable for simple 'Key eq value' filters but fragile against more complex filter expressions.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API project pins System.Linq.Dynamic.Core to 1.7.3 while BI-SDK declares 1.3.8 — NuGet resolves to the higher version unless a downgrade is forced; worth confirming compatibility is verified rather than assumed.</w:t>
      </w:r>
    </w:p>
    <w:p>
      <w:pPr>
        <w:pStyle w:val="Heading1"/>
        <w:spacing w:after="200" w:before="400"/>
      </w:pPr>
      <w:r>
        <w:t xml:space="preserve">11. Glossary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Unit — the tenant/organizational-scope concept used throughout BI-SDK for data isolation.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Unit ID, e.g. C100.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Key / KeyID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string identifying a permissionable module/screen, e.g. "ProductExchange".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jti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ID claim; used as a session identifier checked against SA_Session.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Loose vs. explicit permission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Loose: a higher-privilege flag implies a lower one (Update implies Create). Explicit: only the exact flag counts.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IDataSource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bi-interfaces contract implemented by ProductDataService, consumed by the BI-Grid component.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Changeset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 change-tracking object (IChangeset) staging inserts/updates/deletes before Save.</w:t>
            </w:r>
          </w:p>
        </w:tc>
      </w:tr>
    </w:tbl>
    <w:p>
      <w:pPr>
        <w:pStyle w:val="Heading1"/>
        <w:spacing w:after="200" w:before="400"/>
      </w:pPr>
      <w:r>
        <w:t xml:space="preserve">12. Appendix — Source File Index</w:t>
      </w:r>
    </w:p>
    <w:p>
      <w:pPr>
        <w:pStyle w:val="Heading2"/>
        <w:spacing w:after="150" w:before="300"/>
      </w:pPr>
      <w:r>
        <w:t xml:space="preserve">12.1 Frontend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manifest: scripts, dependencies, Prettier config.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angular.json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CLI workspace/build/serve/test configuration.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app.config.ts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Standalone application providers (router, HTTP, animations, DI tokens).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app.html / app.ts / app.css / app.spec.ts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 shell component: sidebar visibility, top-nav profile menu and logout, router-outlet, menu items.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app.routes.ts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table (login, products, default redirect).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auth.guard.ts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CanActivateFn protecting the /products route.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login.component.ts / .html / .css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screen: reactive form, calls ProductDataService.login().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products.component.ts / .html / .css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 screen: BI-Nav toolbar, tabbed BI-Grid plus a General detail tab.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product-data.service.ts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IDataSource implementation: HTTP CRUD, auth token management, client-side OData filter/sort/paging engine.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product-columns.ts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 column/field metadata for the Products grid.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product-changeset.ts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empty IChangeset for grid change tracking.</w:t>
            </w:r>
          </w:p>
        </w:tc>
      </w:tr>
    </w:tbl>
    <w:p>
      <w:pPr>
        <w:pStyle w:val="Heading2"/>
        <w:spacing w:after="150" w:before="300"/>
      </w:pPr>
      <w:r>
        <w:t xml:space="preserve">12.2 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SalesBuzzProductExchangeApi.csproj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file, target framework, NuGet references.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Program.cs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startup / DI / middleware pipeline.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appsettings.json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string, JWT settings, logging.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Controllers/AuthController.cs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endpoint, issues JWTs.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Controllers/ProductExchangeController.cs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CRUD REST API for exchange orders.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Data/ProductExchangeDbContext.cs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 Core DbContext, derives from the SDK's base context.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Data/ProductExchangeDbContextFactory.cs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Design-time factory used by dotnet ef migrations.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Models/ProductExchangeOrder.cs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single business entity.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SDK_Minimal_Schema.sql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Creates every table the SDK's base DbContext expects, plus seed data.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2026-08-28T18:59:52.174Z</dcterms:created>
  <dcterms:modified xsi:type="dcterms:W3CDTF">2026-08-28T18:59:52.175Z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