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60ADA" w14:textId="22F7BE02" w:rsidR="00EB0FD6" w:rsidRDefault="009D7D9B" w:rsidP="00EB0FD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Placement Provider form upload</w:t>
      </w:r>
    </w:p>
    <w:p w14:paraId="72A3E9FC" w14:textId="77777777" w:rsidR="00EB0FD6" w:rsidRDefault="00EB0FD6" w:rsidP="00EB0FD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545798" w14:textId="2EC0C78F" w:rsidR="00EB0FD6" w:rsidRPr="001C0DA8" w:rsidRDefault="00EB0FD6" w:rsidP="001C0DA8">
      <w:pPr>
        <w:pStyle w:val="Heading2"/>
      </w:pPr>
      <w:r w:rsidRPr="001C0DA8">
        <w:rPr>
          <w:rStyle w:val="normaltextrun"/>
        </w:rPr>
        <w:t>Introduction</w:t>
      </w:r>
      <w:r w:rsidRPr="001C0DA8">
        <w:rPr>
          <w:rStyle w:val="eop"/>
        </w:rPr>
        <w:t> </w:t>
      </w:r>
    </w:p>
    <w:p w14:paraId="5A99273B" w14:textId="4FC86277" w:rsidR="00E93B6C" w:rsidRDefault="00EB0FD6">
      <w:r>
        <w:t xml:space="preserve">This </w:t>
      </w:r>
      <w:r w:rsidR="009D7D9B">
        <w:t>document is dedicated to the placement provider form upload page manual. By using this page, the placement provider may upload their completed form and receive feedback on the success or failure of the upload. Companies</w:t>
      </w:r>
      <w:r w:rsidR="009C4E28">
        <w:t xml:space="preserve"> </w:t>
      </w:r>
      <w:r w:rsidR="009D7D9B">
        <w:t>may</w:t>
      </w:r>
      <w:r w:rsidR="009C4E28">
        <w:t xml:space="preserve"> use the links on the page to either download </w:t>
      </w:r>
      <w:r w:rsidR="009D7D9B">
        <w:t>the</w:t>
      </w:r>
      <w:r w:rsidR="009C4E28">
        <w:t xml:space="preserve"> form</w:t>
      </w:r>
      <w:r w:rsidR="009D7D9B">
        <w:t>,</w:t>
      </w:r>
      <w:r w:rsidR="009C4E28">
        <w:t xml:space="preserve"> </w:t>
      </w:r>
      <w:r w:rsidR="009D7D9B">
        <w:t xml:space="preserve">if they don’t have it, </w:t>
      </w:r>
      <w:r w:rsidR="009C4E28">
        <w:t>or redirect them to the online form</w:t>
      </w:r>
      <w:r w:rsidR="009D7D9B">
        <w:t xml:space="preserve"> to complete</w:t>
      </w:r>
      <w:r w:rsidR="009C4E28">
        <w:t xml:space="preserve">. </w:t>
      </w:r>
    </w:p>
    <w:p w14:paraId="4D6CC32B" w14:textId="17C02D1C" w:rsidR="009C4E28" w:rsidRDefault="009C4E28"/>
    <w:p w14:paraId="428F5B0C" w14:textId="561AA1EC" w:rsidR="005917BF" w:rsidRDefault="005917BF" w:rsidP="001C0DA8">
      <w:pPr>
        <w:pStyle w:val="Heading2"/>
        <w:numPr>
          <w:ilvl w:val="0"/>
          <w:numId w:val="2"/>
        </w:numPr>
      </w:pPr>
      <w:r>
        <w:t>Accessing the page.</w:t>
      </w:r>
    </w:p>
    <w:p w14:paraId="62DB0C50" w14:textId="4274122D" w:rsidR="009C4E28" w:rsidRDefault="009D7D9B" w:rsidP="005917BF">
      <w:r>
        <w:rPr>
          <w:noProof/>
        </w:rPr>
        <w:drawing>
          <wp:inline distT="0" distB="0" distL="0" distR="0" wp14:anchorId="1DE2C15D" wp14:editId="30045FF3">
            <wp:extent cx="6645910" cy="3246755"/>
            <wp:effectExtent l="0" t="0" r="2540" b="0"/>
            <wp:docPr id="3" name="Picture 3"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 websit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246755"/>
                    </a:xfrm>
                    <a:prstGeom prst="rect">
                      <a:avLst/>
                    </a:prstGeom>
                    <a:noFill/>
                    <a:ln>
                      <a:noFill/>
                    </a:ln>
                  </pic:spPr>
                </pic:pic>
              </a:graphicData>
            </a:graphic>
          </wp:inline>
        </w:drawing>
      </w:r>
    </w:p>
    <w:p w14:paraId="4AE3B12B" w14:textId="690E5ACD" w:rsidR="005917BF" w:rsidRDefault="005917BF" w:rsidP="005917BF">
      <w:r>
        <w:tab/>
      </w:r>
      <w:r>
        <w:tab/>
      </w:r>
      <w:r>
        <w:tab/>
      </w:r>
      <w:r>
        <w:tab/>
      </w:r>
      <w:r>
        <w:tab/>
        <w:t>Figure 1</w:t>
      </w:r>
    </w:p>
    <w:p w14:paraId="6B2E9702" w14:textId="77F4ECBE" w:rsidR="00587E57" w:rsidRPr="00587E57" w:rsidRDefault="005917BF" w:rsidP="00161A98">
      <w:r>
        <w:t xml:space="preserve">As shown in Figure 1, </w:t>
      </w:r>
      <w:r w:rsidR="009D7D9B">
        <w:t>companies may</w:t>
      </w:r>
      <w:r>
        <w:t xml:space="preserve"> </w:t>
      </w:r>
      <w:r w:rsidR="009D7D9B">
        <w:t>see this page</w:t>
      </w:r>
      <w:r>
        <w:t xml:space="preserve"> by </w:t>
      </w:r>
      <w:r w:rsidR="009D7D9B">
        <w:t>accessing</w:t>
      </w:r>
      <w:r w:rsidR="00AF7B87">
        <w:t xml:space="preserve"> t</w:t>
      </w:r>
      <w:r w:rsidR="009D7D9B">
        <w:t xml:space="preserve">he following link form: </w:t>
      </w:r>
      <w:proofErr w:type="spellStart"/>
      <w:r w:rsidR="00AF7B87">
        <w:t>domain_name</w:t>
      </w:r>
      <w:proofErr w:type="spellEnd"/>
      <w:r w:rsidR="00AF7B87">
        <w:t>/</w:t>
      </w:r>
      <w:proofErr w:type="spellStart"/>
      <w:r w:rsidR="00AF7B87">
        <w:t>new</w:t>
      </w:r>
      <w:r w:rsidR="009D7D9B">
        <w:t>Company</w:t>
      </w:r>
      <w:r w:rsidR="00AF7B87">
        <w:t>Upload</w:t>
      </w:r>
      <w:proofErr w:type="spellEnd"/>
      <w:r w:rsidR="009D7D9B">
        <w:t>. Note that this link may be changed in the future</w:t>
      </w:r>
      <w:r w:rsidR="00AF7B87">
        <w:t xml:space="preserve">  . </w:t>
      </w:r>
      <w:r w:rsidR="0047568B">
        <w:t xml:space="preserve">This page provides all features and necessary information for </w:t>
      </w:r>
      <w:r w:rsidR="009D7D9B">
        <w:t>placement providers</w:t>
      </w:r>
      <w:r w:rsidR="0047568B">
        <w:t xml:space="preserve"> to upload</w:t>
      </w:r>
      <w:r w:rsidR="009D7D9B">
        <w:t xml:space="preserve"> or download</w:t>
      </w:r>
      <w:r w:rsidR="0047568B">
        <w:t xml:space="preserve"> their </w:t>
      </w:r>
      <w:r w:rsidR="00EF5C09">
        <w:t>forms or</w:t>
      </w:r>
      <w:r w:rsidR="009D7D9B">
        <w:t xml:space="preserve"> redirect to the online form</w:t>
      </w:r>
      <w:r w:rsidR="0047568B">
        <w:t xml:space="preserve">. </w:t>
      </w:r>
    </w:p>
    <w:p w14:paraId="51F8F943" w14:textId="77777777" w:rsidR="009D7D9B" w:rsidRDefault="0047568B" w:rsidP="001C0DA8">
      <w:pPr>
        <w:pStyle w:val="Heading2"/>
        <w:numPr>
          <w:ilvl w:val="0"/>
          <w:numId w:val="2"/>
        </w:numPr>
      </w:pPr>
      <w:r w:rsidRPr="001C0DA8">
        <w:t>Selecting and uploading a form:</w:t>
      </w:r>
      <w:r>
        <w:t xml:space="preserve"> </w:t>
      </w:r>
    </w:p>
    <w:p w14:paraId="46AF8399" w14:textId="77F01F98" w:rsidR="00701D38" w:rsidRDefault="009D7D9B" w:rsidP="009D7D9B">
      <w:pPr>
        <w:pStyle w:val="Heading2"/>
        <w:ind w:left="720"/>
      </w:pPr>
      <w:r>
        <w:rPr>
          <w:noProof/>
        </w:rPr>
        <w:drawing>
          <wp:inline distT="0" distB="0" distL="0" distR="0" wp14:anchorId="334E0144" wp14:editId="52934CA4">
            <wp:extent cx="2910840" cy="2244457"/>
            <wp:effectExtent l="0" t="0" r="3810" b="381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5521" cy="2255777"/>
                    </a:xfrm>
                    <a:prstGeom prst="rect">
                      <a:avLst/>
                    </a:prstGeom>
                    <a:noFill/>
                    <a:ln>
                      <a:noFill/>
                    </a:ln>
                  </pic:spPr>
                </pic:pic>
              </a:graphicData>
            </a:graphic>
          </wp:inline>
        </w:drawing>
      </w:r>
    </w:p>
    <w:p w14:paraId="221023C4" w14:textId="77777777" w:rsidR="009D7D9B" w:rsidRDefault="00701D38" w:rsidP="009D7D9B">
      <w:pPr>
        <w:ind w:left="3240" w:firstLine="360"/>
      </w:pPr>
      <w:r>
        <w:t xml:space="preserve">Figure 2 </w:t>
      </w:r>
    </w:p>
    <w:p w14:paraId="025C2115" w14:textId="77777777" w:rsidR="00EF5C09" w:rsidRDefault="00EF5C09" w:rsidP="009D7D9B">
      <w:pPr>
        <w:rPr>
          <w:noProof/>
        </w:rPr>
      </w:pPr>
    </w:p>
    <w:p w14:paraId="6CB74508" w14:textId="1994F3DD" w:rsidR="002818AE" w:rsidRDefault="009D7D9B" w:rsidP="009D7D9B">
      <w:r w:rsidRPr="00701D38">
        <w:rPr>
          <w:noProof/>
        </w:rPr>
        <w:lastRenderedPageBreak/>
        <w:drawing>
          <wp:inline distT="0" distB="0" distL="0" distR="0" wp14:anchorId="289C3710" wp14:editId="4C274528">
            <wp:extent cx="5731510" cy="2977662"/>
            <wp:effectExtent l="0" t="0" r="2540" b="0"/>
            <wp:docPr id="2" name="Picture 2" descr="A picture containing text, screenshot, indoor,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indoor, monitor&#10;&#10;Description automatically generated"/>
                    <pic:cNvPicPr/>
                  </pic:nvPicPr>
                  <pic:blipFill rotWithShape="1">
                    <a:blip r:embed="rId10"/>
                    <a:srcRect b="9299"/>
                    <a:stretch/>
                  </pic:blipFill>
                  <pic:spPr bwMode="auto">
                    <a:xfrm>
                      <a:off x="0" y="0"/>
                      <a:ext cx="5731510" cy="2977662"/>
                    </a:xfrm>
                    <a:prstGeom prst="rect">
                      <a:avLst/>
                    </a:prstGeom>
                    <a:ln>
                      <a:noFill/>
                    </a:ln>
                    <a:extLst>
                      <a:ext uri="{53640926-AAD7-44D8-BBD7-CCE9431645EC}">
                        <a14:shadowObscured xmlns:a14="http://schemas.microsoft.com/office/drawing/2010/main"/>
                      </a:ext>
                    </a:extLst>
                  </pic:spPr>
                </pic:pic>
              </a:graphicData>
            </a:graphic>
          </wp:inline>
        </w:drawing>
      </w:r>
    </w:p>
    <w:p w14:paraId="00416B7F" w14:textId="68C590CB" w:rsidR="009D7D9B" w:rsidRDefault="009D7D9B" w:rsidP="009D7D9B">
      <w:pPr>
        <w:jc w:val="center"/>
      </w:pPr>
      <w:r>
        <w:t>Figure 3</w:t>
      </w:r>
    </w:p>
    <w:p w14:paraId="13B27AA0" w14:textId="1FC892DF" w:rsidR="002818AE" w:rsidRDefault="002818AE" w:rsidP="00701D38">
      <w:r>
        <w:t xml:space="preserve"> </w:t>
      </w:r>
    </w:p>
    <w:p w14:paraId="39DFC785" w14:textId="72D41D85" w:rsidR="002818AE" w:rsidRDefault="00701D38" w:rsidP="00701D38">
      <w:r>
        <w:t xml:space="preserve">Figure 2 </w:t>
      </w:r>
      <w:r w:rsidR="009D7D9B">
        <w:t>demonstrate</w:t>
      </w:r>
      <w:r w:rsidR="00EF5C09">
        <w:t>s</w:t>
      </w:r>
      <w:r w:rsidR="009D7D9B">
        <w:t xml:space="preserve"> the section where the company may upload or download their form. By clicking on the </w:t>
      </w:r>
      <w:r w:rsidR="00EF5C09">
        <w:t>“browse</w:t>
      </w:r>
      <w:r w:rsidR="009D7D9B">
        <w:t xml:space="preserve"> </w:t>
      </w:r>
      <w:r w:rsidR="00EF5C09">
        <w:t xml:space="preserve">files” </w:t>
      </w:r>
      <w:r w:rsidR="009D7D9B">
        <w:t>button, as seen in Figure 3, a window will open. This window will let the user to choose their form location. Once chosen the user may submit the file by pressing the submit button.</w:t>
      </w:r>
      <w:r w:rsidR="00EF5C09">
        <w:t xml:space="preserve"> By pressing the download a copy of the form to complete will automatically be downloaded on the </w:t>
      </w:r>
      <w:r w:rsidR="00DB43DE">
        <w:t>user’s</w:t>
      </w:r>
      <w:r w:rsidR="00EF5C09">
        <w:t xml:space="preserve"> computer.</w:t>
      </w:r>
    </w:p>
    <w:p w14:paraId="7F6A97E5" w14:textId="1A3E7468" w:rsidR="00222BA1" w:rsidRDefault="00222BA1" w:rsidP="00701D38"/>
    <w:p w14:paraId="329E9DC7" w14:textId="1DF20C67" w:rsidR="00FC5533" w:rsidRDefault="00222BA1" w:rsidP="001C0DA8">
      <w:pPr>
        <w:pStyle w:val="Heading2"/>
        <w:numPr>
          <w:ilvl w:val="0"/>
          <w:numId w:val="2"/>
        </w:numPr>
      </w:pPr>
      <w:r>
        <w:t xml:space="preserve">Upload </w:t>
      </w:r>
      <w:r w:rsidR="00BF485C">
        <w:t>state message</w:t>
      </w:r>
    </w:p>
    <w:p w14:paraId="62DC3778" w14:textId="3548DDFF" w:rsidR="00EF5C09" w:rsidRDefault="00EF5C09" w:rsidP="00EF5C09"/>
    <w:p w14:paraId="03F3D279" w14:textId="4B0086CF" w:rsidR="00EF5C09" w:rsidRPr="00EF5C09" w:rsidRDefault="00EF5C09" w:rsidP="00EF5C09">
      <w:r>
        <w:rPr>
          <w:noProof/>
        </w:rPr>
        <w:drawing>
          <wp:inline distT="0" distB="0" distL="0" distR="0" wp14:anchorId="01F8FBA5" wp14:editId="1BDEBCDF">
            <wp:extent cx="6950378" cy="3373582"/>
            <wp:effectExtent l="0" t="0" r="3175" b="0"/>
            <wp:docPr id="8" name="Picture 8" descr="File uploaded successful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le uploaded successfully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74828" cy="3385450"/>
                    </a:xfrm>
                    <a:prstGeom prst="rect">
                      <a:avLst/>
                    </a:prstGeom>
                    <a:noFill/>
                    <a:ln>
                      <a:noFill/>
                    </a:ln>
                  </pic:spPr>
                </pic:pic>
              </a:graphicData>
            </a:graphic>
          </wp:inline>
        </w:drawing>
      </w:r>
    </w:p>
    <w:p w14:paraId="39743E6F" w14:textId="5FE379B9" w:rsidR="00FC5533" w:rsidRPr="00FC5533" w:rsidRDefault="00FC5533" w:rsidP="00EF5C09">
      <w:pPr>
        <w:jc w:val="center"/>
      </w:pPr>
      <w:r>
        <w:t>Figure 4</w:t>
      </w:r>
    </w:p>
    <w:p w14:paraId="4BFE4F69" w14:textId="4ED83C09" w:rsidR="00FC5533" w:rsidRDefault="00FC5533" w:rsidP="00FC5533">
      <w:pPr>
        <w:pStyle w:val="ListParagraph"/>
      </w:pPr>
    </w:p>
    <w:p w14:paraId="0FCE506B" w14:textId="77777777" w:rsidR="00FC5533" w:rsidRPr="00FC5533" w:rsidRDefault="00FC5533" w:rsidP="00FC5533"/>
    <w:p w14:paraId="248A6C78" w14:textId="0C609617" w:rsidR="00FC5533" w:rsidRDefault="00EF5C09" w:rsidP="00EF5C09">
      <w:pPr>
        <w:pStyle w:val="ListParagraph"/>
      </w:pPr>
      <w:r>
        <w:rPr>
          <w:noProof/>
        </w:rPr>
        <w:lastRenderedPageBreak/>
        <w:drawing>
          <wp:anchor distT="0" distB="0" distL="114300" distR="114300" simplePos="0" relativeHeight="251658240" behindDoc="1" locked="0" layoutInCell="1" allowOverlap="1" wp14:anchorId="5D2DC786" wp14:editId="64378E1E">
            <wp:simplePos x="0" y="0"/>
            <wp:positionH relativeFrom="margin">
              <wp:align>center</wp:align>
            </wp:positionH>
            <wp:positionV relativeFrom="paragraph">
              <wp:posOffset>0</wp:posOffset>
            </wp:positionV>
            <wp:extent cx="7155815" cy="3491230"/>
            <wp:effectExtent l="0" t="0" r="6985" b="0"/>
            <wp:wrapTight wrapText="bothSides">
              <wp:wrapPolygon edited="0">
                <wp:start x="0" y="0"/>
                <wp:lineTo x="0" y="21451"/>
                <wp:lineTo x="21564" y="21451"/>
                <wp:lineTo x="21564" y="0"/>
                <wp:lineTo x="0" y="0"/>
              </wp:wrapPolygon>
            </wp:wrapTight>
            <wp:docPr id="9" name="Picture 9"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websi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55815" cy="349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A085D0" w14:textId="67CAD27D" w:rsidR="00222BA1" w:rsidRDefault="00FC5533" w:rsidP="00EF5C09">
      <w:pPr>
        <w:pStyle w:val="ListParagraph"/>
        <w:jc w:val="center"/>
      </w:pPr>
      <w:r>
        <w:t>Figure 5</w:t>
      </w:r>
      <w:r w:rsidR="00222BA1">
        <w:br w:type="textWrapping" w:clear="all"/>
      </w:r>
    </w:p>
    <w:p w14:paraId="71A580C2" w14:textId="7458082D" w:rsidR="008D75DE" w:rsidRDefault="00EF5C09" w:rsidP="008D75DE">
      <w:r>
        <w:t xml:space="preserve">After the form is </w:t>
      </w:r>
      <w:r w:rsidR="00BF485C">
        <w:t>uploaded, a</w:t>
      </w:r>
      <w:r w:rsidR="00FC5533">
        <w:t xml:space="preserve"> status message will appear on the </w:t>
      </w:r>
      <w:r>
        <w:t>bottom</w:t>
      </w:r>
      <w:r w:rsidR="00FC5533">
        <w:t xml:space="preserve"> right of the page describing the status of the </w:t>
      </w:r>
      <w:r>
        <w:t>upload (</w:t>
      </w:r>
      <w:r w:rsidRPr="00BF485C">
        <w:rPr>
          <w:b/>
          <w:bCs/>
        </w:rPr>
        <w:t>successful</w:t>
      </w:r>
      <w:r>
        <w:t xml:space="preserve"> </w:t>
      </w:r>
      <w:r w:rsidRPr="00BF485C">
        <w:rPr>
          <w:i/>
          <w:iCs/>
        </w:rPr>
        <w:t>as seen on Figure 4</w:t>
      </w:r>
      <w:r>
        <w:t xml:space="preserve"> or </w:t>
      </w:r>
      <w:r w:rsidRPr="00BF485C">
        <w:rPr>
          <w:b/>
          <w:bCs/>
        </w:rPr>
        <w:t>failure</w:t>
      </w:r>
      <w:r>
        <w:t xml:space="preserve"> </w:t>
      </w:r>
      <w:r w:rsidRPr="00BF485C">
        <w:rPr>
          <w:i/>
          <w:iCs/>
        </w:rPr>
        <w:t xml:space="preserve">as seen on Figure 5). </w:t>
      </w:r>
      <w:r>
        <w:t>The colour of the message also indicates this state</w:t>
      </w:r>
      <w:r w:rsidRPr="00BF485C">
        <w:rPr>
          <w:b/>
          <w:bCs/>
        </w:rPr>
        <w:t xml:space="preserve">, </w:t>
      </w:r>
      <w:r w:rsidRPr="00BF485C">
        <w:rPr>
          <w:b/>
          <w:bCs/>
          <w:color w:val="339933"/>
        </w:rPr>
        <w:t>Green</w:t>
      </w:r>
      <w:r w:rsidRPr="00BF485C">
        <w:rPr>
          <w:b/>
          <w:bCs/>
          <w:color w:val="0D0D0D" w:themeColor="text1" w:themeTint="F2"/>
        </w:rPr>
        <w:t xml:space="preserve"> </w:t>
      </w:r>
      <w:r w:rsidRPr="00BF485C">
        <w:t>for</w:t>
      </w:r>
      <w:r w:rsidRPr="00BF485C">
        <w:rPr>
          <w:b/>
          <w:bCs/>
        </w:rPr>
        <w:t xml:space="preserve"> success</w:t>
      </w:r>
      <w:r>
        <w:t xml:space="preserve"> and </w:t>
      </w:r>
      <w:r w:rsidRPr="00BF485C">
        <w:rPr>
          <w:b/>
          <w:bCs/>
          <w:color w:val="C00000"/>
        </w:rPr>
        <w:t>Red</w:t>
      </w:r>
      <w:r w:rsidRPr="00BF485C">
        <w:rPr>
          <w:color w:val="C00000"/>
        </w:rPr>
        <w:t xml:space="preserve"> </w:t>
      </w:r>
      <w:r>
        <w:t xml:space="preserve">for </w:t>
      </w:r>
      <w:r w:rsidRPr="00BF485C">
        <w:rPr>
          <w:b/>
          <w:bCs/>
        </w:rPr>
        <w:t>failure</w:t>
      </w:r>
      <w:r>
        <w:t xml:space="preserve">. Because the verification is </w:t>
      </w:r>
      <w:r w:rsidR="00BF485C">
        <w:t>included in a</w:t>
      </w:r>
      <w:r>
        <w:t xml:space="preserve"> different user story, </w:t>
      </w:r>
      <w:r w:rsidR="00BF485C">
        <w:t>momentarily</w:t>
      </w:r>
      <w:r>
        <w:t xml:space="preserve"> the failure may happen only if the </w:t>
      </w:r>
      <w:r w:rsidR="00BF485C">
        <w:t>file is not of a good format.</w:t>
      </w:r>
      <w:r w:rsidR="008D75DE">
        <w:t xml:space="preserve"> </w:t>
      </w:r>
      <w:r w:rsidR="00BF485C">
        <w:t xml:space="preserve"> This message will only disappear when the user presses the “X” button. This ensures that the user has enough time to see it.</w:t>
      </w:r>
    </w:p>
    <w:p w14:paraId="7D6F25A5" w14:textId="77777777" w:rsidR="008D75DE" w:rsidRDefault="008D75DE" w:rsidP="008D75DE"/>
    <w:p w14:paraId="0D3D643D" w14:textId="77777777" w:rsidR="00644A09" w:rsidRDefault="00644A09" w:rsidP="008D75DE"/>
    <w:p w14:paraId="071F3A32" w14:textId="49A33E82" w:rsidR="00644A09" w:rsidRDefault="00BF485C" w:rsidP="00E92CF2">
      <w:pPr>
        <w:pStyle w:val="Heading2"/>
        <w:numPr>
          <w:ilvl w:val="0"/>
          <w:numId w:val="2"/>
        </w:numPr>
      </w:pPr>
      <w:r>
        <w:t>Enquiry</w:t>
      </w:r>
      <w:r w:rsidR="00E92CF2">
        <w:t xml:space="preserve"> team email: </w:t>
      </w:r>
    </w:p>
    <w:p w14:paraId="31723C9D" w14:textId="5070DB20" w:rsidR="00A3320C" w:rsidRDefault="004B3E68" w:rsidP="00E92CF2">
      <w:pPr>
        <w:ind w:left="720"/>
      </w:pPr>
      <w:r>
        <w:t xml:space="preserve">At the </w:t>
      </w:r>
      <w:r w:rsidR="00BF485C">
        <w:t>bottom</w:t>
      </w:r>
      <w:r>
        <w:t xml:space="preserve"> of the page, as shown in Figure 1, there is a </w:t>
      </w:r>
      <w:r w:rsidR="00BF485C">
        <w:t>link</w:t>
      </w:r>
      <w:r>
        <w:t xml:space="preserve"> for the placements team</w:t>
      </w:r>
      <w:r w:rsidR="00BF485C">
        <w:t>’s</w:t>
      </w:r>
      <w:r>
        <w:t xml:space="preserve"> email </w:t>
      </w:r>
      <w:r w:rsidR="00BF485C">
        <w:t>if the user has any enquiries about the form or the system.</w:t>
      </w:r>
    </w:p>
    <w:p w14:paraId="5F092B45" w14:textId="39B60E38" w:rsidR="00701D38" w:rsidRPr="00701D38" w:rsidRDefault="00701D38" w:rsidP="00A3320C"/>
    <w:sectPr w:rsidR="00701D38" w:rsidRPr="00701D38" w:rsidSect="00701D38">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0E755" w14:textId="77777777" w:rsidR="00451FBB" w:rsidRDefault="00451FBB" w:rsidP="00587E57">
      <w:pPr>
        <w:spacing w:after="0" w:line="240" w:lineRule="auto"/>
      </w:pPr>
      <w:r>
        <w:separator/>
      </w:r>
    </w:p>
  </w:endnote>
  <w:endnote w:type="continuationSeparator" w:id="0">
    <w:p w14:paraId="1F66FC25" w14:textId="77777777" w:rsidR="00451FBB" w:rsidRDefault="00451FBB" w:rsidP="0058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DCE6" w14:textId="3064881D" w:rsidR="00587E57" w:rsidRPr="00EF5C09" w:rsidRDefault="00EF5C09" w:rsidP="00587E57">
    <w:pPr>
      <w:pStyle w:val="Footer"/>
      <w:rPr>
        <w:lang w:val="en-US"/>
      </w:rPr>
    </w:pPr>
    <w:r>
      <w:rPr>
        <w:lang w:val="en-US"/>
      </w:rPr>
      <w:t>@erp14 - Ervin R. Papp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09A3C" w14:textId="77777777" w:rsidR="00451FBB" w:rsidRDefault="00451FBB" w:rsidP="00587E57">
      <w:pPr>
        <w:spacing w:after="0" w:line="240" w:lineRule="auto"/>
      </w:pPr>
      <w:r>
        <w:separator/>
      </w:r>
    </w:p>
  </w:footnote>
  <w:footnote w:type="continuationSeparator" w:id="0">
    <w:p w14:paraId="5315F65E" w14:textId="77777777" w:rsidR="00451FBB" w:rsidRDefault="00451FBB" w:rsidP="00587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1A3B"/>
    <w:multiLevelType w:val="hybridMultilevel"/>
    <w:tmpl w:val="7ED66C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0635D6"/>
    <w:multiLevelType w:val="hybridMultilevel"/>
    <w:tmpl w:val="EDB03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9575788">
    <w:abstractNumId w:val="0"/>
  </w:num>
  <w:num w:numId="2" w16cid:durableId="209997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MDI2MDY0MLQ0MjBS0lEKTi0uzszPAykwqwUAlkPSSywAAAA="/>
  </w:docVars>
  <w:rsids>
    <w:rsidRoot w:val="008278AF"/>
    <w:rsid w:val="001436D9"/>
    <w:rsid w:val="00161A98"/>
    <w:rsid w:val="001B0838"/>
    <w:rsid w:val="001C0DA8"/>
    <w:rsid w:val="00222BA1"/>
    <w:rsid w:val="00252595"/>
    <w:rsid w:val="002818AE"/>
    <w:rsid w:val="002C2FA2"/>
    <w:rsid w:val="003B06B3"/>
    <w:rsid w:val="00451FBB"/>
    <w:rsid w:val="0047568B"/>
    <w:rsid w:val="004B3E68"/>
    <w:rsid w:val="004F11BE"/>
    <w:rsid w:val="00587E57"/>
    <w:rsid w:val="005917BF"/>
    <w:rsid w:val="005E3FC5"/>
    <w:rsid w:val="00610A11"/>
    <w:rsid w:val="00644A09"/>
    <w:rsid w:val="00645A17"/>
    <w:rsid w:val="00701D38"/>
    <w:rsid w:val="00723678"/>
    <w:rsid w:val="008278AF"/>
    <w:rsid w:val="008C0B94"/>
    <w:rsid w:val="008D75DE"/>
    <w:rsid w:val="00996052"/>
    <w:rsid w:val="009C4E28"/>
    <w:rsid w:val="009D7D9B"/>
    <w:rsid w:val="009F5D58"/>
    <w:rsid w:val="00A3320C"/>
    <w:rsid w:val="00AF7B87"/>
    <w:rsid w:val="00B00827"/>
    <w:rsid w:val="00B32F89"/>
    <w:rsid w:val="00BF485C"/>
    <w:rsid w:val="00C42A56"/>
    <w:rsid w:val="00CE46C6"/>
    <w:rsid w:val="00D42DB5"/>
    <w:rsid w:val="00D47DE1"/>
    <w:rsid w:val="00DA32AF"/>
    <w:rsid w:val="00DB43DE"/>
    <w:rsid w:val="00DD5BF5"/>
    <w:rsid w:val="00E212C6"/>
    <w:rsid w:val="00E54E6F"/>
    <w:rsid w:val="00E875EF"/>
    <w:rsid w:val="00E92CF2"/>
    <w:rsid w:val="00E93B6C"/>
    <w:rsid w:val="00EB0FD6"/>
    <w:rsid w:val="00EF5C09"/>
    <w:rsid w:val="00FC55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36B6"/>
  <w15:chartTrackingRefBased/>
  <w15:docId w15:val="{D18DADF8-C697-4B08-B238-E474FE97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0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B0F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B0FD6"/>
  </w:style>
  <w:style w:type="character" w:customStyle="1" w:styleId="eop">
    <w:name w:val="eop"/>
    <w:basedOn w:val="DefaultParagraphFont"/>
    <w:rsid w:val="00EB0FD6"/>
  </w:style>
  <w:style w:type="paragraph" w:styleId="ListParagraph">
    <w:name w:val="List Paragraph"/>
    <w:basedOn w:val="Normal"/>
    <w:uiPriority w:val="34"/>
    <w:qFormat/>
    <w:rsid w:val="005917BF"/>
    <w:pPr>
      <w:ind w:left="720"/>
      <w:contextualSpacing/>
    </w:pPr>
  </w:style>
  <w:style w:type="character" w:customStyle="1" w:styleId="Heading2Char">
    <w:name w:val="Heading 2 Char"/>
    <w:basedOn w:val="DefaultParagraphFont"/>
    <w:link w:val="Heading2"/>
    <w:uiPriority w:val="9"/>
    <w:rsid w:val="001C0DA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87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E57"/>
  </w:style>
  <w:style w:type="paragraph" w:styleId="Footer">
    <w:name w:val="footer"/>
    <w:basedOn w:val="Normal"/>
    <w:link w:val="FooterChar"/>
    <w:uiPriority w:val="99"/>
    <w:unhideWhenUsed/>
    <w:rsid w:val="00587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974884">
      <w:bodyDiv w:val="1"/>
      <w:marLeft w:val="0"/>
      <w:marRight w:val="0"/>
      <w:marTop w:val="0"/>
      <w:marBottom w:val="0"/>
      <w:divBdr>
        <w:top w:val="none" w:sz="0" w:space="0" w:color="auto"/>
        <w:left w:val="none" w:sz="0" w:space="0" w:color="auto"/>
        <w:bottom w:val="none" w:sz="0" w:space="0" w:color="auto"/>
        <w:right w:val="none" w:sz="0" w:space="0" w:color="auto"/>
      </w:divBdr>
      <w:divsChild>
        <w:div w:id="1187865962">
          <w:marLeft w:val="0"/>
          <w:marRight w:val="0"/>
          <w:marTop w:val="0"/>
          <w:marBottom w:val="0"/>
          <w:divBdr>
            <w:top w:val="none" w:sz="0" w:space="0" w:color="auto"/>
            <w:left w:val="none" w:sz="0" w:space="0" w:color="auto"/>
            <w:bottom w:val="none" w:sz="0" w:space="0" w:color="auto"/>
            <w:right w:val="none" w:sz="0" w:space="0" w:color="auto"/>
          </w:divBdr>
        </w:div>
        <w:div w:id="1033650467">
          <w:marLeft w:val="0"/>
          <w:marRight w:val="0"/>
          <w:marTop w:val="0"/>
          <w:marBottom w:val="0"/>
          <w:divBdr>
            <w:top w:val="none" w:sz="0" w:space="0" w:color="auto"/>
            <w:left w:val="none" w:sz="0" w:space="0" w:color="auto"/>
            <w:bottom w:val="none" w:sz="0" w:space="0" w:color="auto"/>
            <w:right w:val="none" w:sz="0" w:space="0" w:color="auto"/>
          </w:divBdr>
        </w:div>
        <w:div w:id="1959994148">
          <w:marLeft w:val="0"/>
          <w:marRight w:val="0"/>
          <w:marTop w:val="0"/>
          <w:marBottom w:val="0"/>
          <w:divBdr>
            <w:top w:val="none" w:sz="0" w:space="0" w:color="auto"/>
            <w:left w:val="none" w:sz="0" w:space="0" w:color="auto"/>
            <w:bottom w:val="none" w:sz="0" w:space="0" w:color="auto"/>
            <w:right w:val="none" w:sz="0" w:space="0" w:color="auto"/>
          </w:divBdr>
        </w:div>
        <w:div w:id="882062316">
          <w:marLeft w:val="0"/>
          <w:marRight w:val="0"/>
          <w:marTop w:val="0"/>
          <w:marBottom w:val="0"/>
          <w:divBdr>
            <w:top w:val="none" w:sz="0" w:space="0" w:color="auto"/>
            <w:left w:val="none" w:sz="0" w:space="0" w:color="auto"/>
            <w:bottom w:val="none" w:sz="0" w:space="0" w:color="auto"/>
            <w:right w:val="none" w:sz="0" w:space="0" w:color="auto"/>
          </w:divBdr>
        </w:div>
        <w:div w:id="1898085453">
          <w:marLeft w:val="0"/>
          <w:marRight w:val="0"/>
          <w:marTop w:val="0"/>
          <w:marBottom w:val="0"/>
          <w:divBdr>
            <w:top w:val="none" w:sz="0" w:space="0" w:color="auto"/>
            <w:left w:val="none" w:sz="0" w:space="0" w:color="auto"/>
            <w:bottom w:val="none" w:sz="0" w:space="0" w:color="auto"/>
            <w:right w:val="none" w:sz="0" w:space="0" w:color="auto"/>
          </w:divBdr>
        </w:div>
        <w:div w:id="903831140">
          <w:marLeft w:val="0"/>
          <w:marRight w:val="0"/>
          <w:marTop w:val="0"/>
          <w:marBottom w:val="0"/>
          <w:divBdr>
            <w:top w:val="none" w:sz="0" w:space="0" w:color="auto"/>
            <w:left w:val="none" w:sz="0" w:space="0" w:color="auto"/>
            <w:bottom w:val="none" w:sz="0" w:space="0" w:color="auto"/>
            <w:right w:val="none" w:sz="0" w:space="0" w:color="auto"/>
          </w:divBdr>
        </w:div>
        <w:div w:id="1096287831">
          <w:marLeft w:val="0"/>
          <w:marRight w:val="0"/>
          <w:marTop w:val="0"/>
          <w:marBottom w:val="0"/>
          <w:divBdr>
            <w:top w:val="none" w:sz="0" w:space="0" w:color="auto"/>
            <w:left w:val="none" w:sz="0" w:space="0" w:color="auto"/>
            <w:bottom w:val="none" w:sz="0" w:space="0" w:color="auto"/>
            <w:right w:val="none" w:sz="0" w:space="0" w:color="auto"/>
          </w:divBdr>
        </w:div>
        <w:div w:id="1379281658">
          <w:marLeft w:val="0"/>
          <w:marRight w:val="0"/>
          <w:marTop w:val="0"/>
          <w:marBottom w:val="0"/>
          <w:divBdr>
            <w:top w:val="none" w:sz="0" w:space="0" w:color="auto"/>
            <w:left w:val="none" w:sz="0" w:space="0" w:color="auto"/>
            <w:bottom w:val="none" w:sz="0" w:space="0" w:color="auto"/>
            <w:right w:val="none" w:sz="0" w:space="0" w:color="auto"/>
          </w:divBdr>
        </w:div>
        <w:div w:id="1193377496">
          <w:marLeft w:val="0"/>
          <w:marRight w:val="0"/>
          <w:marTop w:val="0"/>
          <w:marBottom w:val="0"/>
          <w:divBdr>
            <w:top w:val="none" w:sz="0" w:space="0" w:color="auto"/>
            <w:left w:val="none" w:sz="0" w:space="0" w:color="auto"/>
            <w:bottom w:val="none" w:sz="0" w:space="0" w:color="auto"/>
            <w:right w:val="none" w:sz="0" w:space="0" w:color="auto"/>
          </w:divBdr>
        </w:div>
        <w:div w:id="1187065522">
          <w:marLeft w:val="0"/>
          <w:marRight w:val="0"/>
          <w:marTop w:val="0"/>
          <w:marBottom w:val="0"/>
          <w:divBdr>
            <w:top w:val="none" w:sz="0" w:space="0" w:color="auto"/>
            <w:left w:val="none" w:sz="0" w:space="0" w:color="auto"/>
            <w:bottom w:val="none" w:sz="0" w:space="0" w:color="auto"/>
            <w:right w:val="none" w:sz="0" w:space="0" w:color="auto"/>
          </w:divBdr>
        </w:div>
        <w:div w:id="190845341">
          <w:marLeft w:val="0"/>
          <w:marRight w:val="0"/>
          <w:marTop w:val="0"/>
          <w:marBottom w:val="0"/>
          <w:divBdr>
            <w:top w:val="none" w:sz="0" w:space="0" w:color="auto"/>
            <w:left w:val="none" w:sz="0" w:space="0" w:color="auto"/>
            <w:bottom w:val="none" w:sz="0" w:space="0" w:color="auto"/>
            <w:right w:val="none" w:sz="0" w:space="0" w:color="auto"/>
          </w:divBdr>
        </w:div>
        <w:div w:id="1005984584">
          <w:marLeft w:val="0"/>
          <w:marRight w:val="0"/>
          <w:marTop w:val="0"/>
          <w:marBottom w:val="0"/>
          <w:divBdr>
            <w:top w:val="none" w:sz="0" w:space="0" w:color="auto"/>
            <w:left w:val="none" w:sz="0" w:space="0" w:color="auto"/>
            <w:bottom w:val="none" w:sz="0" w:space="0" w:color="auto"/>
            <w:right w:val="none" w:sz="0" w:space="0" w:color="auto"/>
          </w:divBdr>
        </w:div>
        <w:div w:id="957951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06B26C9-494B-46EF-99CA-B1AD21CCA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Dhafer, Abdulqader A.M.</dc:creator>
  <cp:keywords/>
  <dc:description/>
  <cp:lastModifiedBy>Papp, Ervin R.</cp:lastModifiedBy>
  <cp:revision>3</cp:revision>
  <dcterms:created xsi:type="dcterms:W3CDTF">2023-02-22T10:29:00Z</dcterms:created>
  <dcterms:modified xsi:type="dcterms:W3CDTF">2023-02-22T10:30:00Z</dcterms:modified>
</cp:coreProperties>
</file>