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DDAB" w14:textId="72E6D80B" w:rsidR="00C1583C" w:rsidRDefault="00C1583C" w:rsidP="00C1583C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Login System</w:t>
      </w:r>
    </w:p>
    <w:p w14:paraId="53CF9999" w14:textId="77777777" w:rsidR="00C1583C" w:rsidRDefault="00C1583C" w:rsidP="00C1583C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44706D" w14:textId="77777777" w:rsidR="00C1583C" w:rsidRDefault="00C1583C" w:rsidP="00C1583C">
      <w:pPr>
        <w:pStyle w:val="Heading2"/>
      </w:pPr>
      <w:r>
        <w:rPr>
          <w:rStyle w:val="normaltextrun"/>
        </w:rPr>
        <w:t>Introduction</w:t>
      </w:r>
      <w:r>
        <w:rPr>
          <w:rStyle w:val="eop"/>
        </w:rPr>
        <w:t> </w:t>
      </w:r>
    </w:p>
    <w:p w14:paraId="574FAB41" w14:textId="7C06876C" w:rsidR="00120D62" w:rsidRDefault="00C1583C" w:rsidP="00120D62">
      <w:r>
        <w:t xml:space="preserve">This is the login system user manual. On this page placement tutors can </w:t>
      </w:r>
      <w:r w:rsidR="009E2B96">
        <w:t xml:space="preserve">use their credentials to access </w:t>
      </w:r>
      <w:r w:rsidR="006934A4">
        <w:t xml:space="preserve">confidential </w:t>
      </w:r>
      <w:r w:rsidR="009E2B96">
        <w:t>information</w:t>
      </w:r>
      <w:r w:rsidR="006934A4">
        <w:t xml:space="preserve"> in the system. This system also allows </w:t>
      </w:r>
      <w:r w:rsidR="004A3E39">
        <w:t>non</w:t>
      </w:r>
      <w:r w:rsidR="00496640">
        <w:t>-authorised</w:t>
      </w:r>
      <w:r w:rsidR="004A3E39">
        <w:t xml:space="preserve"> user</w:t>
      </w:r>
      <w:r w:rsidR="00FC7D32">
        <w:t>s</w:t>
      </w:r>
      <w:r w:rsidR="004A3E39">
        <w:t xml:space="preserve"> to access </w:t>
      </w:r>
      <w:r w:rsidR="00120D62">
        <w:t>public links with input</w:t>
      </w:r>
      <w:r w:rsidR="00FC7D32">
        <w:t>-</w:t>
      </w:r>
      <w:r w:rsidR="00120D62">
        <w:t xml:space="preserve">only functionality. </w:t>
      </w:r>
    </w:p>
    <w:p w14:paraId="4DE7D3F5" w14:textId="4193BAC7" w:rsidR="00E93B6C" w:rsidRDefault="00C1583C" w:rsidP="00120D62">
      <w:r>
        <w:t> </w:t>
      </w:r>
    </w:p>
    <w:p w14:paraId="5B712A59" w14:textId="7545D58E" w:rsidR="00120D62" w:rsidRDefault="00790EA4" w:rsidP="00790EA4">
      <w:pPr>
        <w:pStyle w:val="Heading2"/>
        <w:numPr>
          <w:ilvl w:val="0"/>
          <w:numId w:val="1"/>
        </w:numPr>
      </w:pPr>
      <w:r>
        <w:t>Login page</w:t>
      </w:r>
    </w:p>
    <w:p w14:paraId="131EA20C" w14:textId="193B6AC6" w:rsidR="00790EA4" w:rsidRDefault="00790EA4" w:rsidP="00790EA4"/>
    <w:p w14:paraId="177BDB30" w14:textId="57700C55" w:rsidR="00790EA4" w:rsidRDefault="000E5414" w:rsidP="00790EA4">
      <w:r w:rsidRPr="000E5414">
        <w:rPr>
          <w:noProof/>
        </w:rPr>
        <w:drawing>
          <wp:inline distT="0" distB="0" distL="0" distR="0" wp14:anchorId="60490273" wp14:editId="14F65166">
            <wp:extent cx="3581400" cy="5353251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 rotWithShape="1">
                    <a:blip r:embed="rId7"/>
                    <a:srcRect l="33902" r="34523" b="2718"/>
                    <a:stretch/>
                  </pic:blipFill>
                  <pic:spPr bwMode="auto">
                    <a:xfrm>
                      <a:off x="0" y="0"/>
                      <a:ext cx="3585325" cy="535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6065A" w14:textId="53844731" w:rsidR="000E5414" w:rsidRPr="00790EA4" w:rsidRDefault="000E5414" w:rsidP="00790EA4">
      <w:r>
        <w:t>Figure 1</w:t>
      </w:r>
    </w:p>
    <w:p w14:paraId="1F47491A" w14:textId="0CCC34DA" w:rsidR="00120D62" w:rsidRPr="00120D62" w:rsidRDefault="00120D62" w:rsidP="00120D62"/>
    <w:p w14:paraId="111450D6" w14:textId="36AD5EBA" w:rsidR="00120D62" w:rsidRDefault="00DA74BA" w:rsidP="00120D62">
      <w:r>
        <w:t xml:space="preserve">In order to access resources in the system placement tutors can </w:t>
      </w:r>
      <w:r w:rsidR="00A30937">
        <w:t>enter any page and they will be redirected to a login page as shown in Figure 1. The</w:t>
      </w:r>
      <w:r w:rsidR="00FC7D32">
        <w:t>y</w:t>
      </w:r>
      <w:r w:rsidR="00A30937">
        <w:t xml:space="preserve"> will have to enter their university email address </w:t>
      </w:r>
      <w:r w:rsidR="009E04CC">
        <w:t xml:space="preserve">and password. </w:t>
      </w:r>
      <w:r w:rsidR="0025493B">
        <w:t xml:space="preserve">If the user entered </w:t>
      </w:r>
      <w:r w:rsidR="00FC7D32">
        <w:t xml:space="preserve">the </w:t>
      </w:r>
      <w:r w:rsidR="0025493B">
        <w:t xml:space="preserve">wrong username or password they will be presented with an error message as shown in </w:t>
      </w:r>
      <w:r w:rsidR="002019D9">
        <w:t>F</w:t>
      </w:r>
      <w:r w:rsidR="0025493B">
        <w:t xml:space="preserve">igure 2. </w:t>
      </w:r>
    </w:p>
    <w:p w14:paraId="4919F298" w14:textId="25AAFEE0" w:rsidR="0066594F" w:rsidRPr="00120D62" w:rsidRDefault="0066594F" w:rsidP="00120D62">
      <w:r w:rsidRPr="0066594F">
        <w:rPr>
          <w:noProof/>
        </w:rPr>
        <w:lastRenderedPageBreak/>
        <w:drawing>
          <wp:inline distT="0" distB="0" distL="0" distR="0" wp14:anchorId="2C00927F" wp14:editId="458D264C">
            <wp:extent cx="3312660" cy="432435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408" cy="434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F42" w14:textId="1011E85F" w:rsidR="00120D62" w:rsidRDefault="0066594F" w:rsidP="00120D62">
      <w:r>
        <w:t>Figure 2</w:t>
      </w:r>
    </w:p>
    <w:p w14:paraId="1A0C3D9C" w14:textId="77777777" w:rsidR="00952B2D" w:rsidRDefault="00952B2D" w:rsidP="00120D62"/>
    <w:p w14:paraId="5982B26D" w14:textId="6F00D532" w:rsidR="00B46606" w:rsidRDefault="009D44CE" w:rsidP="00B46606">
      <w:pPr>
        <w:pStyle w:val="Heading2"/>
        <w:numPr>
          <w:ilvl w:val="0"/>
          <w:numId w:val="1"/>
        </w:numPr>
      </w:pPr>
      <w:r>
        <w:t xml:space="preserve">Logging out </w:t>
      </w:r>
    </w:p>
    <w:p w14:paraId="0DFFE06B" w14:textId="0774845F" w:rsidR="009D44CE" w:rsidRPr="009D44CE" w:rsidRDefault="001E090A" w:rsidP="009D44CE">
      <w:r w:rsidRPr="001E090A">
        <w:rPr>
          <w:noProof/>
        </w:rPr>
        <w:drawing>
          <wp:inline distT="0" distB="0" distL="0" distR="0" wp14:anchorId="1C06DCB9" wp14:editId="16213C34">
            <wp:extent cx="5731510" cy="2096135"/>
            <wp:effectExtent l="0" t="0" r="254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DDA1" w14:textId="7026045A" w:rsidR="00DC3A98" w:rsidRDefault="00DC3A98" w:rsidP="00120D62">
      <w:pPr>
        <w:tabs>
          <w:tab w:val="left" w:pos="6330"/>
        </w:tabs>
      </w:pPr>
      <w:r>
        <w:t>Figure 3</w:t>
      </w:r>
    </w:p>
    <w:p w14:paraId="0A3B36CA" w14:textId="77777777" w:rsidR="000D1B35" w:rsidRDefault="000D1B35" w:rsidP="00120D62">
      <w:pPr>
        <w:tabs>
          <w:tab w:val="left" w:pos="6330"/>
        </w:tabs>
      </w:pPr>
    </w:p>
    <w:p w14:paraId="68F0F1DC" w14:textId="0FC945A5" w:rsidR="00120D62" w:rsidRPr="00120D62" w:rsidRDefault="00FC7D32" w:rsidP="00120D62">
      <w:pPr>
        <w:tabs>
          <w:tab w:val="left" w:pos="6330"/>
        </w:tabs>
      </w:pPr>
      <w:r>
        <w:t>Placement Tutor</w:t>
      </w:r>
      <w:r w:rsidR="00BD08FE">
        <w:t>s</w:t>
      </w:r>
      <w:r w:rsidR="004220A5">
        <w:t xml:space="preserve"> can log</w:t>
      </w:r>
      <w:r>
        <w:t xml:space="preserve"> </w:t>
      </w:r>
      <w:r w:rsidR="004220A5">
        <w:t xml:space="preserve">out of the system by clicking the </w:t>
      </w:r>
      <w:r w:rsidR="00BD08FE">
        <w:t>“</w:t>
      </w:r>
      <w:r w:rsidR="004220A5">
        <w:t>Logout</w:t>
      </w:r>
      <w:r w:rsidR="00BD08FE">
        <w:t xml:space="preserve">“ </w:t>
      </w:r>
      <w:r w:rsidR="004220A5">
        <w:t>button o</w:t>
      </w:r>
      <w:r w:rsidR="00BD08FE">
        <w:t>n</w:t>
      </w:r>
      <w:r w:rsidR="004220A5">
        <w:t xml:space="preserve"> the main page</w:t>
      </w:r>
      <w:r w:rsidR="00DC3A98">
        <w:t>.</w:t>
      </w:r>
      <w:r w:rsidR="00BD08FE">
        <w:t xml:space="preserve"> </w:t>
      </w:r>
      <w:r w:rsidR="00BD08FE">
        <w:t xml:space="preserve">Placement Tutors </w:t>
      </w:r>
      <w:r w:rsidR="00DC3A98">
        <w:t xml:space="preserve">will then be redirected to the login page as shown in Figure 1. </w:t>
      </w:r>
      <w:r w:rsidR="004220A5">
        <w:t xml:space="preserve"> </w:t>
      </w:r>
    </w:p>
    <w:sectPr w:rsidR="00120D62" w:rsidRPr="00120D62" w:rsidSect="00D42D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DF6AC" w14:textId="77777777" w:rsidR="00B9155C" w:rsidRDefault="00B9155C" w:rsidP="00CE1999">
      <w:pPr>
        <w:spacing w:after="0" w:line="240" w:lineRule="auto"/>
      </w:pPr>
      <w:r>
        <w:separator/>
      </w:r>
    </w:p>
  </w:endnote>
  <w:endnote w:type="continuationSeparator" w:id="0">
    <w:p w14:paraId="18B5502A" w14:textId="77777777" w:rsidR="00B9155C" w:rsidRDefault="00B9155C" w:rsidP="00CE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21C39" w14:textId="77777777" w:rsidR="00CE1999" w:rsidRDefault="00CE19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9D3D" w14:textId="77777777" w:rsidR="00CE1999" w:rsidRDefault="00CE19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6CE58" w14:textId="77777777" w:rsidR="00CE1999" w:rsidRDefault="00CE19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167C9" w14:textId="77777777" w:rsidR="00B9155C" w:rsidRDefault="00B9155C" w:rsidP="00CE1999">
      <w:pPr>
        <w:spacing w:after="0" w:line="240" w:lineRule="auto"/>
      </w:pPr>
      <w:r>
        <w:separator/>
      </w:r>
    </w:p>
  </w:footnote>
  <w:footnote w:type="continuationSeparator" w:id="0">
    <w:p w14:paraId="6E2BFBAD" w14:textId="77777777" w:rsidR="00B9155C" w:rsidRDefault="00B9155C" w:rsidP="00CE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9C2F" w14:textId="77777777" w:rsidR="00CE1999" w:rsidRDefault="00CE19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37F8" w14:textId="77777777" w:rsidR="00CE1999" w:rsidRDefault="00CE19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3B73" w14:textId="77777777" w:rsidR="00CE1999" w:rsidRDefault="00CE1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36FC1"/>
    <w:multiLevelType w:val="hybridMultilevel"/>
    <w:tmpl w:val="97C4B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B26A6"/>
    <w:multiLevelType w:val="hybridMultilevel"/>
    <w:tmpl w:val="97C4B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589583">
    <w:abstractNumId w:val="0"/>
  </w:num>
  <w:num w:numId="2" w16cid:durableId="151291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NDMwNLCwNDExNzVT0lEKTi0uzszPAykwqgUAtXODDiwAAAA="/>
  </w:docVars>
  <w:rsids>
    <w:rsidRoot w:val="00BA1579"/>
    <w:rsid w:val="000D1B35"/>
    <w:rsid w:val="000E5414"/>
    <w:rsid w:val="00120D62"/>
    <w:rsid w:val="001E090A"/>
    <w:rsid w:val="002019D9"/>
    <w:rsid w:val="0025493B"/>
    <w:rsid w:val="004220A5"/>
    <w:rsid w:val="00496640"/>
    <w:rsid w:val="004A3E39"/>
    <w:rsid w:val="004F11BE"/>
    <w:rsid w:val="005E2B1C"/>
    <w:rsid w:val="0066594F"/>
    <w:rsid w:val="006934A4"/>
    <w:rsid w:val="00723678"/>
    <w:rsid w:val="00790EA4"/>
    <w:rsid w:val="00945DB7"/>
    <w:rsid w:val="00952B2D"/>
    <w:rsid w:val="00996052"/>
    <w:rsid w:val="009D44CE"/>
    <w:rsid w:val="009E04CC"/>
    <w:rsid w:val="009E2B96"/>
    <w:rsid w:val="00A30937"/>
    <w:rsid w:val="00A82660"/>
    <w:rsid w:val="00AE168D"/>
    <w:rsid w:val="00B32F89"/>
    <w:rsid w:val="00B46606"/>
    <w:rsid w:val="00B9155C"/>
    <w:rsid w:val="00BA1579"/>
    <w:rsid w:val="00BD08FE"/>
    <w:rsid w:val="00C1583C"/>
    <w:rsid w:val="00C42A56"/>
    <w:rsid w:val="00CE1999"/>
    <w:rsid w:val="00D42DB5"/>
    <w:rsid w:val="00DA74BA"/>
    <w:rsid w:val="00DC3A98"/>
    <w:rsid w:val="00E212C6"/>
    <w:rsid w:val="00E54E6F"/>
    <w:rsid w:val="00E875EF"/>
    <w:rsid w:val="00E93B6C"/>
    <w:rsid w:val="00FC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2F43"/>
  <w15:chartTrackingRefBased/>
  <w15:docId w15:val="{9F004495-3BB4-4F0C-AA03-B334092F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83C"/>
    <w:pPr>
      <w:spacing w:line="256" w:lineRule="auto"/>
    </w:pPr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83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C1583C"/>
    <w:pPr>
      <w:ind w:left="720"/>
      <w:contextualSpacing/>
    </w:pPr>
  </w:style>
  <w:style w:type="paragraph" w:customStyle="1" w:styleId="paragraph">
    <w:name w:val="paragraph"/>
    <w:basedOn w:val="Normal"/>
    <w:rsid w:val="00C1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1583C"/>
  </w:style>
  <w:style w:type="character" w:customStyle="1" w:styleId="eop">
    <w:name w:val="eop"/>
    <w:basedOn w:val="DefaultParagraphFont"/>
    <w:rsid w:val="00C1583C"/>
  </w:style>
  <w:style w:type="paragraph" w:styleId="Header">
    <w:name w:val="header"/>
    <w:basedOn w:val="Normal"/>
    <w:link w:val="HeaderChar"/>
    <w:uiPriority w:val="99"/>
    <w:unhideWhenUsed/>
    <w:rsid w:val="00CE1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99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E1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99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Abdulqader</dc:creator>
  <cp:keywords/>
  <dc:description/>
  <cp:lastModifiedBy>Abdulqader</cp:lastModifiedBy>
  <cp:revision>29</cp:revision>
  <dcterms:created xsi:type="dcterms:W3CDTF">2023-03-15T01:06:00Z</dcterms:created>
  <dcterms:modified xsi:type="dcterms:W3CDTF">2023-03-15T02:05:00Z</dcterms:modified>
</cp:coreProperties>
</file>