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5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490"/>
        <w:gridCol w:w="2490"/>
        <w:gridCol w:w="2460"/>
        <w:tblGridChange w:id="0">
          <w:tblGrid>
            <w:gridCol w:w="2535"/>
            <w:gridCol w:w="2490"/>
            <w:gridCol w:w="2490"/>
            <w:gridCol w:w="246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Convertirnos en la plataforma de información educativa más influyente de Chile en la región metropolitana, empoderando a estudiantes de educación media y futuros profesionales con las herramientas necesarias para tomar decisiones informadas sobre su futuro académico.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Revolucionar la manera en que los estudiantes exploran y eligen carreras universitarias o técnicas en la región metropolitana.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Nuestra plataforma centralizará la información de las instituciones de educación superior, facilitando el acceso a recursos esenciales para que los interesados puedan construir un futuro académico exitoso.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8" name="image1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1" name="image5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5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Estudiantes de Educación Media y Superior.</w:t>
            </w:r>
          </w:p>
          <w:p w:rsidR="00000000" w:rsidDel="00000000" w:rsidP="00000000" w:rsidRDefault="00000000" w:rsidRPr="00000000" w14:paraId="0000001E">
            <w:pPr>
              <w:spacing w:after="240" w:before="240" w:line="24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Profesionales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Reorientación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de Carrera.</w:t>
            </w:r>
          </w:p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Padres y tutores.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Orientadores Educativos y Consejeros Académicos.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Centralización de Información: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Acceso a datos de diversas instituciones en un solo lugar.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Comparación de Carreras: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Herramientas para comparar programas y mallas curriculares.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Actualización Continua: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actualizada sobre programas y requisitos.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Recomendaciones Personalizadas: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Sugerencias basadas en intereses y preferencias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 Digital: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Reúne información sobre carreras y programas académicos de universidades e institutos.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Visualización de mallas curriculares, comparación de carreras, opción de guardar favoritos y recomendaciones personalizadas.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Acceso Centralizado: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Facilita la búsqueda y comparación de opciones educativas.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Personalización: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Ofrece recomendaciones adaptadas a intereses individuales.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Confianza y Empoderamiento en decisiones educativas: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Proporciona información confiable, mejorando la toma de decisiones académicas de manera informada con datos completos y organizados.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jc w:val="both"/>
    </w:pPr>
    <w:rPr>
      <w:rFonts w:ascii="Arial" w:cs="Arial" w:eastAsia="Arial" w:hAnsi="Arial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jc w:val="both"/>
    </w:pPr>
    <w:rPr>
      <w:rFonts w:ascii="Arial" w:cs="Arial" w:eastAsia="Arial" w:hAnsi="Arial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widowControl w:val="0"/>
      <w:spacing w:after="60" w:before="120"/>
      <w:jc w:val="both"/>
      <w:outlineLvl w:val="2"/>
    </w:pPr>
    <w:rPr>
      <w:rFonts w:ascii="Arial" w:cs="Arial" w:eastAsia="Arial" w:hAnsi="Arial"/>
      <w:i w:val="1"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widowControl w:val="0"/>
      <w:spacing w:after="60" w:before="120"/>
      <w:jc w:val="both"/>
      <w:outlineLvl w:val="3"/>
    </w:pPr>
    <w:rPr>
      <w:rFonts w:ascii="Arial" w:cs="Arial" w:eastAsia="Arial" w:hAnsi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widowControl w:val="0"/>
      <w:spacing w:after="60" w:before="240"/>
      <w:ind w:left="2880"/>
      <w:jc w:val="both"/>
      <w:outlineLvl w:val="4"/>
    </w:pPr>
    <w:rPr>
      <w:rFonts w:ascii="Verdana" w:cs="Verdana" w:eastAsia="Verdana" w:hAnsi="Verdana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widowControl w:val="0"/>
      <w:spacing w:after="60" w:before="240"/>
      <w:ind w:left="2880"/>
      <w:jc w:val="both"/>
      <w:outlineLvl w:val="5"/>
    </w:pPr>
    <w:rPr>
      <w:rFonts w:ascii="Verdana" w:cs="Verdana" w:eastAsia="Verdana" w:hAnsi="Verdana"/>
      <w:i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43E7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43E75"/>
  </w:style>
  <w:style w:type="paragraph" w:styleId="Piedepgina">
    <w:name w:val="footer"/>
    <w:basedOn w:val="Normal"/>
    <w:link w:val="PiedepginaCar"/>
    <w:uiPriority w:val="99"/>
    <w:unhideWhenUsed w:val="1"/>
    <w:rsid w:val="00643E7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43E7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jp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kxRBy+JdnBrzGSUxXXJf9R66Lg==">CgMxLjA4AHIhMXNaeFdKczhXRjNXNHVJaTczMXhCX0YyaHYxNjFGX3NO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2024-08-24T03:17:00Z</dcterms:created>
</cp:coreProperties>
</file>