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1"/>
        <w:gridCol w:w="2988"/>
        <w:gridCol w:w="838"/>
        <w:gridCol w:w="4956"/>
        <w:gridCol w:w="17"/>
        <w:tblGridChange w:id="0">
          <w:tblGrid>
            <w:gridCol w:w="1971"/>
            <w:gridCol w:w="2988"/>
            <w:gridCol w:w="838"/>
            <w:gridCol w:w="4956"/>
            <w:gridCol w:w="17"/>
          </w:tblGrid>
        </w:tblGridChange>
      </w:tblGrid>
      <w:tr>
        <w:trPr>
          <w:cantSplit w:val="0"/>
          <w:trHeight w:val="344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Reunión: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3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26-08-2024</w:t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Hora Reunión: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8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Desde: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19:30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9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Hasta: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23:00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Lugar Reunión: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D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Vía Discord</w:t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Motivo, Asunto: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Especificación proyecto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Participantes: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7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8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Asiste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 Rol / Sede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David Bravo Aravena  (DB)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Jefe de proyecto / Desarrollador / QA</w:t>
            </w:r>
          </w:p>
        </w:tc>
      </w:tr>
      <w:tr>
        <w:trPr>
          <w:cantSplit w:val="0"/>
          <w:trHeight w:val="17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Javier de la Jara Vera  (JJ)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 / QA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12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Ailyne Jara Sandoval   (AJ)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spacing w:after="60" w:before="60" w:line="276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Desarrollador / QA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Resumen de lo tratado: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leader="none" w:pos="176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Definición de actividades a realizar 2da semana Capstone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Próxima reunión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leader="none" w:pos="176"/>
              </w:tabs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27-08-2024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Desarrollo y 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trabaja el avance correspondiente a la 2da parte de la primera entrega del proyecto de portafolio, actividades definidas y distribuidas de la siguiente forma: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AJ, encargada de la realización del estudio de mercado y verificación de la competencia.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AJ, encargada de la realización de la encuesta a posibles usuarios.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JJ, encargado de la visión del producto.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DB, encargado del modelo canvas.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DB, encargado de definir la arquitectura para el desarrollo del proyecto.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5"/>
        <w:gridCol w:w="1417"/>
        <w:gridCol w:w="1276"/>
        <w:gridCol w:w="1418"/>
        <w:gridCol w:w="1860"/>
        <w:tblGridChange w:id="0">
          <w:tblGrid>
            <w:gridCol w:w="4805"/>
            <w:gridCol w:w="1417"/>
            <w:gridCol w:w="1276"/>
            <w:gridCol w:w="1418"/>
            <w:gridCol w:w="186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5">
            <w:pPr>
              <w:spacing w:after="60" w:before="60" w:line="276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Compromisos de esta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(A/M/B)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compromiso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(Pendiente /OK)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Realización del estudio de mercado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-0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Realización de encuesta a los usuarios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ind w:left="0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-0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Realización del documento de visión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ind w:left="0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08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.0000000000006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02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Realización del lienzo Canvas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ind w:left="0" w:firstLine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26-08-2022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.0000000000006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line="276" w:lineRule="auto"/>
              <w:ind w:left="502" w:hanging="360"/>
              <w:jc w:val="both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Definición de la arquitectura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ind w:left="0" w:firstLine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26-08-2022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Pendiente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5">
            <w:pPr>
              <w:spacing w:after="60" w:before="6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Compromisos anteriores pendientes o por revisar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Prioridad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(A/M/B)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 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6a6a6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Estado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(Pendiente /OK/Revisión)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after="60" w:before="60" w:line="276" w:lineRule="auto"/>
              <w:ind w:left="502" w:hanging="360"/>
              <w:jc w:val="both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Realización de encuesta a los usuarios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AJ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27-08-2022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Por Revisar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line="276" w:lineRule="auto"/>
              <w:ind w:left="502" w:hanging="360"/>
              <w:jc w:val="both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Definición de la arquitectura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27-08-2022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Por Revisar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spacing w:after="60" w:before="60" w:line="276" w:lineRule="auto"/>
              <w:ind w:left="502" w:hanging="360"/>
              <w:jc w:val="both"/>
              <w:rPr>
                <w:rFonts w:ascii="Arial" w:cs="Arial" w:eastAsia="Arial" w:hAnsi="Arial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Realización del lienzo Canvas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27-08-2022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Por Revisar</w:t>
            </w:r>
          </w:p>
        </w:tc>
      </w:tr>
    </w:tbl>
    <w:p w:rsidR="00000000" w:rsidDel="00000000" w:rsidP="00000000" w:rsidRDefault="00000000" w:rsidRPr="00000000" w14:paraId="0000007B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KPMG Log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3"/>
      <w:tblW w:w="10754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583"/>
      <w:gridCol w:w="2241"/>
      <w:gridCol w:w="4930"/>
      <w:tblGridChange w:id="0">
        <w:tblGrid>
          <w:gridCol w:w="3583"/>
          <w:gridCol w:w="2241"/>
          <w:gridCol w:w="4930"/>
        </w:tblGrid>
      </w:tblGridChange>
    </w:tblGrid>
    <w:tr>
      <w:trPr>
        <w:cantSplit w:val="1"/>
        <w:trHeight w:val="1231" w:hRule="atLeast"/>
        <w:tblHeader w:val="0"/>
      </w:trPr>
      <w:tc>
        <w:tcPr>
          <w:tcBorders>
            <w:top w:color="000000" w:space="0" w:sz="6" w:val="single"/>
          </w:tcBorders>
        </w:tcPr>
        <w:p w:rsidR="00000000" w:rsidDel="00000000" w:rsidP="00000000" w:rsidRDefault="00000000" w:rsidRPr="00000000" w14:paraId="0000007E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40" w:before="60" w:line="240" w:lineRule="auto"/>
            <w:ind w:left="0" w:right="360" w:firstLine="0"/>
            <w:jc w:val="center"/>
            <w:rPr>
              <w:rFonts w:ascii="KPMG Logo" w:cs="KPMG Logo" w:eastAsia="KPMG Logo" w:hAnsi="KPMG Logo"/>
              <w:b w:val="0"/>
              <w:i w:val="0"/>
              <w:smallCaps w:val="0"/>
              <w:strike w:val="0"/>
              <w:color w:val="000000"/>
              <w:sz w:val="56"/>
              <w:szCs w:val="5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2"/>
          <w:tcBorders>
            <w:top w:color="000000" w:space="0" w:sz="6" w:val="single"/>
          </w:tcBorders>
          <w:vAlign w:val="center"/>
        </w:tcPr>
        <w:p w:rsidR="00000000" w:rsidDel="00000000" w:rsidP="00000000" w:rsidRDefault="00000000" w:rsidRPr="00000000" w14:paraId="0000007F">
          <w:pPr>
            <w:spacing w:after="60" w:before="100" w:lineRule="auto"/>
            <w:jc w:val="center"/>
            <w:rPr>
              <w:rFonts w:ascii="Arial" w:cs="Arial" w:eastAsia="Arial" w:hAnsi="Arial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Equipo Malla Fácil - Duoc UC</w:t>
          </w:r>
        </w:p>
      </w:tc>
    </w:tr>
    <w:tr>
      <w:trPr>
        <w:cantSplit w:val="1"/>
        <w:trHeight w:val="330" w:hRule="atLeast"/>
        <w:tblHeader w:val="0"/>
      </w:trPr>
      <w:tc>
        <w:tcPr>
          <w:gridSpan w:val="2"/>
          <w:tcBorders>
            <w:bottom w:color="000000" w:space="0" w:sz="6" w:val="single"/>
          </w:tcBorders>
        </w:tcPr>
        <w:p w:rsidR="00000000" w:rsidDel="00000000" w:rsidP="00000000" w:rsidRDefault="00000000" w:rsidRPr="00000000" w14:paraId="00000081">
          <w:pPr>
            <w:spacing w:after="60" w:before="10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Sede Maipú</w:t>
          </w:r>
        </w:p>
      </w:tc>
      <w:tc>
        <w:tcPr>
          <w:tcBorders>
            <w:top w:color="000000" w:space="0" w:sz="6" w:val="single"/>
            <w:bottom w:color="000000" w:space="0" w:sz="6" w:val="single"/>
          </w:tcBorders>
          <w:shd w:fill="d9d9d9" w:val="clear"/>
        </w:tcPr>
        <w:p w:rsidR="00000000" w:rsidDel="00000000" w:rsidP="00000000" w:rsidRDefault="00000000" w:rsidRPr="00000000" w14:paraId="00000083">
          <w:pPr>
            <w:spacing w:after="80" w:before="80" w:lineRule="auto"/>
            <w:jc w:val="center"/>
            <w:rPr>
              <w:rFonts w:ascii="Arial" w:cs="Arial" w:eastAsia="Arial" w:hAnsi="Arial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Minuta de Reunión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02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222" w:hanging="360"/>
      </w:pPr>
      <w:rPr/>
    </w:lvl>
    <w:lvl w:ilvl="2">
      <w:start w:val="1"/>
      <w:numFmt w:val="lowerRoman"/>
      <w:lvlText w:val="%3."/>
      <w:lvlJc w:val="right"/>
      <w:pPr>
        <w:ind w:left="1942" w:hanging="18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lowerLetter"/>
      <w:lvlText w:val="%5."/>
      <w:lvlJc w:val="left"/>
      <w:pPr>
        <w:ind w:left="3382" w:hanging="360"/>
      </w:pPr>
      <w:rPr/>
    </w:lvl>
    <w:lvl w:ilvl="5">
      <w:start w:val="1"/>
      <w:numFmt w:val="lowerRoman"/>
      <w:lvlText w:val="%6."/>
      <w:lvlJc w:val="right"/>
      <w:pPr>
        <w:ind w:left="4102" w:hanging="18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lowerLetter"/>
      <w:lvlText w:val="%8."/>
      <w:lvlJc w:val="left"/>
      <w:pPr>
        <w:ind w:left="5542" w:hanging="360"/>
      </w:pPr>
      <w:rPr/>
    </w:lvl>
    <w:lvl w:ilvl="8">
      <w:start w:val="1"/>
      <w:numFmt w:val="lowerRoman"/>
      <w:lvlText w:val="%9."/>
      <w:lvlJc w:val="right"/>
      <w:pPr>
        <w:ind w:left="6262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A5F8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AR"/>
    </w:rPr>
  </w:style>
  <w:style w:type="paragraph" w:styleId="Ttulo1">
    <w:name w:val="heading 1"/>
    <w:aliases w:val="capitulo"/>
    <w:basedOn w:val="Normal"/>
    <w:next w:val="Normal"/>
    <w:link w:val="Ttulo1Car"/>
    <w:uiPriority w:val="99"/>
    <w:qFormat w:val="1"/>
    <w:rsid w:val="00C7723B"/>
    <w:pPr>
      <w:keepNext w:val="1"/>
      <w:jc w:val="center"/>
      <w:outlineLvl w:val="0"/>
    </w:pPr>
    <w:rPr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C7723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7723B"/>
  </w:style>
  <w:style w:type="paragraph" w:styleId="Piedepgina">
    <w:name w:val="footer"/>
    <w:basedOn w:val="Normal"/>
    <w:link w:val="PiedepginaCar"/>
    <w:uiPriority w:val="99"/>
    <w:unhideWhenUsed w:val="1"/>
    <w:rsid w:val="00C7723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7723B"/>
  </w:style>
  <w:style w:type="character" w:styleId="Ttulo1Car" w:customStyle="1">
    <w:name w:val="Título 1 Car"/>
    <w:aliases w:val="capitulo Car"/>
    <w:basedOn w:val="Fuentedeprrafopredeter"/>
    <w:link w:val="Ttulo1"/>
    <w:uiPriority w:val="99"/>
    <w:rsid w:val="00C7723B"/>
    <w:rPr>
      <w:rFonts w:ascii="Times New Roman" w:cs="Times New Roman" w:eastAsia="Times New Roman" w:hAnsi="Times New Roman"/>
      <w:sz w:val="24"/>
      <w:szCs w:val="24"/>
      <w:lang w:eastAsia="es-ES" w:val="es-AR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7723B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7723B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B37C81"/>
    <w:pPr>
      <w:numPr>
        <w:numId w:val="1"/>
      </w:numPr>
      <w:spacing w:line="276" w:lineRule="auto"/>
      <w:jc w:val="both"/>
    </w:pPr>
    <w:rPr>
      <w:rFonts w:ascii="Arial" w:cs="Arial" w:hAnsi="Arial"/>
      <w:b w:val="1"/>
      <w:color w:val="000000" w:themeColor="text1"/>
      <w:szCs w:val="22"/>
      <w:lang w:eastAsia="en-US" w:val="es-ES"/>
    </w:rPr>
  </w:style>
  <w:style w:type="table" w:styleId="Tablaconcuadrcula">
    <w:name w:val="Table Grid"/>
    <w:basedOn w:val="Tablanormal"/>
    <w:uiPriority w:val="59"/>
    <w:rsid w:val="00C7723B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independiente">
    <w:name w:val="Body Text"/>
    <w:basedOn w:val="Normal"/>
    <w:link w:val="TextoindependienteCar"/>
    <w:unhideWhenUsed w:val="1"/>
    <w:rsid w:val="00BC1C2D"/>
    <w:pPr>
      <w:spacing w:after="120"/>
      <w:jc w:val="both"/>
    </w:pPr>
    <w:rPr>
      <w:rFonts w:ascii="Arial" w:hAnsi="Arial" w:cstheme="minorBidi" w:eastAsiaTheme="minorHAnsi"/>
      <w:sz w:val="22"/>
      <w:szCs w:val="22"/>
      <w:lang w:eastAsia="en-US" w:val="es-ES"/>
    </w:rPr>
  </w:style>
  <w:style w:type="character" w:styleId="TextoindependienteCar" w:customStyle="1">
    <w:name w:val="Texto independiente Car"/>
    <w:basedOn w:val="Fuentedeprrafopredeter"/>
    <w:link w:val="Textoindependiente"/>
    <w:rsid w:val="00BC1C2D"/>
    <w:rPr>
      <w:rFonts w:ascii="Arial" w:hAnsi="Arial"/>
      <w:lang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346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734638"/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734638"/>
    <w:rPr>
      <w:rFonts w:ascii="Times New Roman" w:cs="Times New Roman" w:eastAsia="Times New Roman" w:hAnsi="Times New Roman"/>
      <w:sz w:val="20"/>
      <w:szCs w:val="20"/>
      <w:lang w:eastAsia="es-ES"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73463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734638"/>
    <w:rPr>
      <w:rFonts w:ascii="Times New Roman" w:cs="Times New Roman" w:eastAsia="Times New Roman" w:hAnsi="Times New Roman"/>
      <w:b w:val="1"/>
      <w:bCs w:val="1"/>
      <w:sz w:val="20"/>
      <w:szCs w:val="20"/>
      <w:lang w:eastAsia="es-ES" w:val="es-AR"/>
    </w:rPr>
  </w:style>
  <w:style w:type="character" w:styleId="shorttext" w:customStyle="1">
    <w:name w:val="short_text"/>
    <w:basedOn w:val="Fuentedeprrafopredeter"/>
    <w:rsid w:val="00A427F4"/>
  </w:style>
  <w:style w:type="character" w:styleId="hps" w:customStyle="1">
    <w:name w:val="hps"/>
    <w:basedOn w:val="Fuentedeprrafopredeter"/>
    <w:rsid w:val="00A427F4"/>
  </w:style>
  <w:style w:type="paragraph" w:styleId="Revisin">
    <w:name w:val="Revision"/>
    <w:hidden w:val="1"/>
    <w:uiPriority w:val="99"/>
    <w:semiHidden w:val="1"/>
    <w:rsid w:val="00E75B46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AR"/>
    </w:rPr>
  </w:style>
  <w:style w:type="table" w:styleId="Tablaconcuadrcula1" w:customStyle="1">
    <w:name w:val="Tabla con cuadrícula1"/>
    <w:basedOn w:val="Tablanormal"/>
    <w:next w:val="Tablaconcuadrcula"/>
    <w:uiPriority w:val="59"/>
    <w:rsid w:val="00D61D7E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CC245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hsuW5zdLLCvaR9ArKoqp3/pt2A==">CgMxLjA4AHIhMUJCQzVCVUt0Z0tVSkg3MjNiQXJWQjktVFNTUEJQM2Nl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2022-07-10T21:26:00Z</dcterms:created>
  <dc:creator>Castro Koller, Vicente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</Properties>
</file>