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Überarbeiteter Projektvorschlag</w:t>
        <w:br/>
        <w:t>Luftqualitätsmuster in europäischen Städten</w:t>
      </w:r>
    </w:p>
    <w:p>
      <w:pPr>
        <w:jc w:val="center"/>
      </w:pPr>
      <w:r>
        <w:rPr>
          <w:i/>
          <w:sz w:val="24"/>
        </w:rPr>
        <w:t>mit Umsetzungsplan für das BDENG-Projekt</w:t>
      </w:r>
    </w:p>
    <w:p>
      <w:pPr>
        <w:jc w:val="center"/>
      </w:pPr>
      <w:r>
        <w:rPr>
          <w:sz w:val="20"/>
        </w:rPr>
        <w:t>Erstellt auf Basis des ursprünglichen Vorschlags, der formalen BDENG-Requirements und der fachlichen Kritik.</w:t>
      </w:r>
    </w:p>
    <w:tbl>
      <w:tblPr>
        <w:tblW w:type="auto" w:w="0"/>
        <w:jc w:val="center"/>
        <w:tblLayout w:type="autofit"/>
        <w:tblLook w:firstColumn="1" w:firstRow="1" w:lastColumn="0" w:lastRow="0" w:noHBand="0" w:noVBand="1" w:val="04A0"/>
      </w:tblPr>
      <w:tblGrid>
        <w:gridCol w:w="9648"/>
      </w:tblGrid>
      <w:tr>
        <w:tc>
          <w:tcPr>
            <w:tcW w:type="dxa" w:w="9648"/>
            <w:shd w:fill="EAF2F8"/>
            <w:vAlign w:val="center"/>
          </w:tcPr>
          <w:p>
            <w:r>
              <w:rPr>
                <w:b/>
              </w:rPr>
              <w:t>Executive Summary</w:t>
              <w:br/>
            </w:r>
            <w:r>
              <w:t>Der ursprüngliche Vorschlag ist formal geeignet und erfüllt die Pflichtanforderungen des Kurses. Die Kritik ist in den zentralen Punkten berechtigt, vor allem bei Kafka-Rolle, Join-Komplexität, offenerer Leitfrage, klarerer Speicherstrategie und methodisch saubererem Web Scraping. Die vorliegende Überarbeitung verfolgt daher einen balancierten Ansatz: technisch stärker als der Originalvorschlag, aber bewusst auf einen realistischen Core Scope für ein 3er-Team begrenzt.</w:t>
            </w:r>
          </w:p>
        </w:tc>
      </w:tr>
    </w:tbl>
    <w:p/>
    <w:p>
      <w:pPr>
        <w:pStyle w:val="Heading1"/>
      </w:pPr>
      <w:r>
        <w:t>1. Ausgangslage und Bewertung</w:t>
      </w:r>
    </w:p>
    <w:p>
      <w:r>
        <w:t>Das Thema „Luftqualität in europäischen Städten“ ist für das BDENG-Projekt sehr gut geeignet, weil es eine verständliche fachliche Fragestellung mit einer sauberen Data-Engineering-Architektur verbindet. Der ursprüngliche Vorschlag deckt die Muss-Kriterien bereits grundsätzlich ab: Datei-/Batch-Quelle, Web-Scraping-Quelle, REST-API, Kafka Producer, Spark-Verarbeitung, Speicherung der Ergebnisse, Visualisierung, Storytelling, Jupyter-Notebooks und GitHub-Repository.</w:t>
      </w:r>
    </w:p>
    <w:p>
      <w:r>
        <w:t>Die Kritik am ersten Entwurf ist in weiten Teilen überzeugend: Besonders relevant sind die bislang unterschätzte Join-Problematik zwischen EEA, Open-Meteo und Wikipedia, die etwas zu schwache Positionierung von Kafka als zentralem Broker, die suggestive Leitfrage zur Bevölkerungsdichte sowie die noch unklare Priorisierung zwischen Parquet und PostgreSQL. Gleichzeitig soll das Projekt realistisch und innerhalb eines Semesters umsetzbar bleiben. Daher wird im überarbeiteten Vorschlag bewusst zwischen Core Scope und Optional Scope unterschieden.</w:t>
      </w:r>
    </w:p>
    <w:p>
      <w:pPr>
        <w:pStyle w:val="Heading1"/>
      </w:pPr>
      <w:r>
        <w:t>2. Projektziel und Leitfrage</w:t>
      </w:r>
    </w:p>
    <w:p>
      <w:r>
        <w:t>Ziel des Projekts ist es, Luftqualitätsmuster ausgewählter europäischer Städte anhand historischer Daten, aktueller API-Daten und urbaner Kontextinformationen technisch sauber zusammenzuführen und auszuwerten. Im Mittelpunkt steht nicht eine komplexe Vorhersage oder Machine-Learning-Anwendung, sondern eine nachvollziehbare Big-Data-Engineering-Pipeline mit Kafka, Spark, ETL/ELT, persistenter Speicherung und dokumentierter Analyse.</w:t>
      </w:r>
    </w:p>
    <w:p>
      <w:pPr>
        <w:pStyle w:val="ListBullet"/>
      </w:pPr>
      <w:r>
        <w:t>Überarbeitete Leitfrage: Welche Luftqualitätsmuster zeigen ausgewählte europäische Städte im historischen und aktuellen Vergleich, und wie lassen sich diese Unterschiede durch urbane Kontextdaten einordnen?</w:t>
      </w:r>
    </w:p>
    <w:p>
      <w:pPr>
        <w:pStyle w:val="ListBullet"/>
      </w:pPr>
      <w:r>
        <w:t>Die Leitfrage ist absichtlich offen formuliert und unterstellt keine feste Korrelation zwischen Bevölkerungsdichte und Luftqualität.</w:t>
      </w:r>
    </w:p>
    <w:p>
      <w:pPr>
        <w:pStyle w:val="Heading1"/>
      </w:pPr>
      <w:r>
        <w:t>3. Datenquellen und ihre Rolle im Projekt</w:t>
      </w:r>
    </w:p>
    <w:p>
      <w:pPr>
        <w:pStyle w:val="Heading2"/>
      </w:pPr>
      <w:r>
        <w:t>3.1 Datei-/Batch-Quelle: EEA Air Quality Download Service</w:t>
      </w:r>
    </w:p>
    <w:p>
      <w:r>
        <w:t>Die EEA dient als historische Hauptquelle für Luftqualitätsdaten. Verwendet werden ausgewählte historische Daten zu PM2.5, PM10 und NO2 für einen begrenzten, aber aussagekräftigen Städtescope. Die Daten bilden den historischen Kontext für Vergleiche, Trends und aggregierte Kennzahlen.</w:t>
      </w:r>
    </w:p>
    <w:p>
      <w:pPr>
        <w:pStyle w:val="Heading2"/>
      </w:pPr>
      <w:r>
        <w:t>3.2 REST-API: Open-Meteo Air Quality API</w:t>
      </w:r>
    </w:p>
    <w:p>
      <w:r>
        <w:t>Die Open-Meteo Air Quality API liefert aktuelle bzw. stündliche Luftqualitätswerte. Diese Daten werden zyklisch abgefragt und durch einen Kafka Producer in ein Kafka Topic geschrieben. Dadurch entsteht der Streaming-Anteil des Projekts.</w:t>
      </w:r>
    </w:p>
    <w:p>
      <w:pPr>
        <w:pStyle w:val="Heading2"/>
      </w:pPr>
      <w:r>
        <w:t>3.3 Web-Scraping-Quelle: Wikipedia-Stadtmetadaten</w:t>
      </w:r>
    </w:p>
    <w:p>
      <w:r>
        <w:t>Wikipedia wird für städtische Kontextdaten wie Bevölkerung, Fläche und Bevölkerungsdichte verwendet. Im überarbeiteten Konzept wird nicht nur eine Tabelle eingelesen, sondern HTML sichtbar geparst und als Rohdaten archiviert. Zusätzlich können für ausgewählte Städte Infoboxen oder Detailseiten verwendet werden, um die Scraping-Komponente methodisch überzeugender zu machen.</w:t>
      </w:r>
    </w:p>
    <w:p>
      <w:pPr>
        <w:pStyle w:val="Heading1"/>
      </w:pPr>
      <w:r>
        <w:t>4. Zentrale Verbesserungen gegenüber dem ursprünglichen Vorschlag</w:t>
      </w:r>
    </w:p>
    <w:p>
      <w:pPr>
        <w:pStyle w:val="ListBullet"/>
      </w:pPr>
      <w:r>
        <w:t>Kafka wird stärker als zentraler Broker positioniert und nicht nur als reine Demo-Weiterleitung der API-Daten verstanden.</w:t>
      </w:r>
    </w:p>
    <w:p>
      <w:pPr>
        <w:pStyle w:val="ListBullet"/>
      </w:pPr>
      <w:r>
        <w:t>Ein eigener City-Mapping-Schritt wird eingeführt, damit Joins zwischen EEA, Open-Meteo und Scraping-Daten konsistent und nachvollziehbar bleiben.</w:t>
      </w:r>
    </w:p>
    <w:p>
      <w:pPr>
        <w:pStyle w:val="ListBullet"/>
      </w:pPr>
      <w:r>
        <w:t>Die Leitfrage wird offener und fachlich sauberer formuliert.</w:t>
      </w:r>
    </w:p>
    <w:p>
      <w:pPr>
        <w:pStyle w:val="ListBullet"/>
      </w:pPr>
      <w:r>
        <w:t>Parquet wird als primärer Storage klar priorisiert; PostgreSQL ist nur noch optional.</w:t>
      </w:r>
    </w:p>
    <w:p>
      <w:pPr>
        <w:pStyle w:val="ListBullet"/>
      </w:pPr>
      <w:r>
        <w:t>Das Web Scraping wird technisch sichtbarer gemacht: Roh-HTML speichern, HTML-Strukturen parsen, bereinigte Metadaten separat ablegen.</w:t>
      </w:r>
    </w:p>
    <w:p>
      <w:pPr>
        <w:pStyle w:val="ListBullet"/>
      </w:pPr>
      <w:r>
        <w:t>Die Unterschiede zwischen historischen EEA-Daten und aktuellen API-Daten werden methodisch transparent gemacht.</w:t>
      </w:r>
    </w:p>
    <w:p>
      <w:pPr>
        <w:pStyle w:val="ListBullet"/>
      </w:pPr>
      <w:r>
        <w:t>Der Gesamtumfang wird in Core Scope und Optional Scope gegliedert, damit das Projekt für ein 3er-Team realistisch bleibt.</w:t>
      </w:r>
    </w:p>
    <w:p>
      <w:pPr>
        <w:pStyle w:val="Heading1"/>
      </w:pPr>
      <w:r>
        <w:t>5. Fachliche und technische Architektur</w:t>
      </w:r>
    </w:p>
    <w:p>
      <w:r>
        <w:t>Die Architektur besteht aus einem Batch-Layer, einem Scraping-Layer, einem Streaming-Layer sowie einem Processing- und Storage-Layer. Sie folgt damit genau dem Gedanken des Kurses, verschiedene Datenquellen, Datenverarbeitung und persistente Speicherung in eine gemeinsame Pipeline zu überführen.</w:t>
      </w:r>
    </w:p>
    <w:p>
      <w:pPr>
        <w:pStyle w:val="IntenseQuote"/>
      </w:pPr>
      <w:r>
        <w:t>Architektur in Worten:</w:t>
        <w:br/>
        <w:t>EEA-Dateien -&gt; Batch-Ingestion und Voraggregation -&gt; optionale Replay-Events</w:t>
        <w:br/>
        <w:t>Wikipedia-HTML -&gt; Parsing und Metadatenextraktion -&gt; city_metadata.parquet</w:t>
        <w:br/>
        <w:t>Open-Meteo API -&gt; Kafka Producer -&gt; Topic air_quality_live</w:t>
        <w:br/>
        <w:t>Spark Structured Streaming -&gt; Lesen aus Kafka -&gt; Parsing, Normalisierung, Aggregation, Join mit Metadaten -&gt; Parquet Gold Layer -&gt; Analyse in Jupyter</w:t>
      </w:r>
    </w:p>
    <w:p>
      <w:pPr>
        <w:pStyle w:val="Heading1"/>
      </w:pPr>
      <w:r>
        <w:t>6. Kafka- und Spark-Konzept</w:t>
      </w:r>
    </w:p>
    <w:p>
      <w:pPr>
        <w:pStyle w:val="Heading2"/>
      </w:pPr>
      <w:r>
        <w:t>6.1 Kafka</w:t>
      </w:r>
    </w:p>
    <w:p>
      <w:r>
        <w:t>Im Core Scope schreibt ein Open-Meteo Live Producer aktuelle API-Daten in das Topic air_quality_live. Optional wird ein zweiter Replay Producer ergänzt, der voraggregierte historische EEA-Daten zeitgerafft als Events in ein separates Topic schreibt. Dadurch kann Kafka stärker als zentraler Broker demonstriert werden, ohne dass der Pflichtteil des Projekts vom Bonus-Teil abhängt.</w:t>
      </w:r>
    </w:p>
    <w:p>
      <w:pPr>
        <w:pStyle w:val="Heading2"/>
      </w:pPr>
      <w:r>
        <w:t>6.2 Spark Structured Streaming</w:t>
      </w:r>
    </w:p>
    <w:p>
      <w:r>
        <w:t>Spark Structured Streaming liest die Kafka-Daten, parst die JSON-Nachrichten, normalisiert Zeitstempel und Schadstofffelder, aggregiert Kennzahlen auf Stadtebene und joint die Streaming-Daten mit statischen Metadaten. Diese Kombination aus Streams und statischen Tabellen ist ein überzeugender Einsatzfall für Structured Streaming.</w:t>
      </w:r>
    </w:p>
    <w:p>
      <w:pPr>
        <w:pStyle w:val="Heading1"/>
      </w:pPr>
      <w:r>
        <w:t>7. Speicherstrategie und Datenmodell</w:t>
      </w:r>
    </w:p>
    <w:p>
      <w:r>
        <w:t>Die Hauptentscheidung lautet: Parquet ist der primäre Storage des Projekts. Diese Wahl ist Spark-nativ, gut dokumentierbar, für Jupyter-Analysen geeignet und reduziert Infrastrukturkomplexität. PostgreSQL bleibt optional und wird nur umgesetzt, wenn der Core Scope stabil abgeschlossen ist.</w:t>
      </w:r>
    </w:p>
    <w:p>
      <w:pPr>
        <w:pStyle w:val="ListBullet"/>
      </w:pPr>
      <w:r>
        <w:t>Bronze Layer: Rohdaten (EEA-Rohdateien, Open-Meteo-Rohantworten, Wikipedia-HTML)</w:t>
      </w:r>
    </w:p>
    <w:p>
      <w:pPr>
        <w:pStyle w:val="ListBullet"/>
      </w:pPr>
      <w:r>
        <w:t>Silver Layer: bereinigte und normalisierte Daten (z. B. city_reference.parquet, city_metadata.parquet, eea_city_daily.parquet)</w:t>
      </w:r>
    </w:p>
    <w:p>
      <w:pPr>
        <w:pStyle w:val="ListBullet"/>
      </w:pPr>
      <w:r>
        <w:t>Gold Layer: analysefertige Datensätze und Zusammenfassungen (z. B. city_air_quality_daily_summary.parquet, pollutant_ranking_by_city.parquet)</w:t>
      </w:r>
    </w:p>
    <w:p>
      <w:pPr>
        <w:pStyle w:val="Heading1"/>
      </w:pPr>
      <w:r>
        <w:t>8. Kritischer Erfolgsfaktor: City Mapping</w:t>
      </w:r>
    </w:p>
    <w:p>
      <w:r>
        <w:t>Die Zusammenführung der Datenquellen ist nur dann belastbar, wenn ein sauberer Referenzdatensatz für Städte existiert. Deshalb wird ein eigener Arbeitsschritt „City Mapping“ eingeplant. Dort werden standardisierte Stadtnamen, Länderkennzeichen, Koordinaten und – soweit nötig – EEA-Stationszuordnungen gepflegt. Dieser Schritt reduziert das größte Projektrisiko deutlich.</w:t>
      </w:r>
    </w:p>
    <w:tbl>
      <w:tblPr>
        <w:tblStyle w:val="TableGrid"/>
        <w:tblW w:type="auto" w:w="0"/>
        <w:jc w:val="center"/>
        <w:tblLook w:firstColumn="1" w:firstRow="1" w:lastColumn="0" w:lastRow="0" w:noHBand="0" w:noVBand="1" w:val="04A0"/>
      </w:tblPr>
      <w:tblGrid>
        <w:gridCol w:w="4824"/>
        <w:gridCol w:w="4824"/>
      </w:tblGrid>
      <w:tr>
        <w:tc>
          <w:tcPr>
            <w:tcW w:type="dxa" w:w="4824"/>
            <w:shd w:fill="D9EAF7"/>
          </w:tcPr>
          <w:p>
            <w:r>
              <w:t>Empfohlene Spalten</w:t>
            </w:r>
          </w:p>
        </w:tc>
        <w:tc>
          <w:tcPr>
            <w:tcW w:type="dxa" w:w="4824"/>
            <w:shd w:fill="D9EAF7"/>
          </w:tcPr>
          <w:p>
            <w:r>
              <w:t>Beispielinhalte</w:t>
            </w:r>
          </w:p>
        </w:tc>
      </w:tr>
      <w:tr>
        <w:tc>
          <w:tcPr>
            <w:tcW w:type="dxa" w:w="4824"/>
          </w:tcPr>
          <w:p>
            <w:r>
              <w:t>city_id</w:t>
            </w:r>
          </w:p>
        </w:tc>
        <w:tc>
          <w:tcPr>
            <w:tcW w:type="dxa" w:w="4824"/>
          </w:tcPr>
          <w:p>
            <w:r>
              <w:t>vienna_at</w:t>
            </w:r>
          </w:p>
        </w:tc>
      </w:tr>
      <w:tr>
        <w:tc>
          <w:tcPr>
            <w:tcW w:type="dxa" w:w="4824"/>
          </w:tcPr>
          <w:p>
            <w:r>
              <w:t>city_name_normalized</w:t>
            </w:r>
          </w:p>
        </w:tc>
        <w:tc>
          <w:tcPr>
            <w:tcW w:type="dxa" w:w="4824"/>
          </w:tcPr>
          <w:p>
            <w:r>
              <w:t>Vienna</w:t>
            </w:r>
          </w:p>
        </w:tc>
      </w:tr>
      <w:tr>
        <w:tc>
          <w:tcPr>
            <w:tcW w:type="dxa" w:w="4824"/>
          </w:tcPr>
          <w:p>
            <w:r>
              <w:t>country_code</w:t>
            </w:r>
          </w:p>
        </w:tc>
        <w:tc>
          <w:tcPr>
            <w:tcW w:type="dxa" w:w="4824"/>
          </w:tcPr>
          <w:p>
            <w:r>
              <w:t>AT</w:t>
            </w:r>
          </w:p>
        </w:tc>
      </w:tr>
      <w:tr>
        <w:tc>
          <w:tcPr>
            <w:tcW w:type="dxa" w:w="4824"/>
          </w:tcPr>
          <w:p>
            <w:r>
              <w:t>latitude / longitude</w:t>
            </w:r>
          </w:p>
        </w:tc>
        <w:tc>
          <w:tcPr>
            <w:tcW w:type="dxa" w:w="4824"/>
          </w:tcPr>
          <w:p>
            <w:r>
              <w:t>48.2082 / 16.3738</w:t>
            </w:r>
          </w:p>
        </w:tc>
      </w:tr>
      <w:tr>
        <w:tc>
          <w:tcPr>
            <w:tcW w:type="dxa" w:w="4824"/>
          </w:tcPr>
          <w:p>
            <w:r>
              <w:t>population / area_km2 / population_density</w:t>
            </w:r>
          </w:p>
        </w:tc>
        <w:tc>
          <w:tcPr>
            <w:tcW w:type="dxa" w:w="4824"/>
          </w:tcPr>
          <w:p>
            <w:r>
              <w:t>strukturierte Stadtmetadaten</w:t>
            </w:r>
          </w:p>
        </w:tc>
      </w:tr>
      <w:tr>
        <w:tc>
          <w:tcPr>
            <w:tcW w:type="dxa" w:w="4824"/>
          </w:tcPr>
          <w:p>
            <w:r>
              <w:t>eea_station_ids oder Mapping-Regel</w:t>
            </w:r>
          </w:p>
        </w:tc>
        <w:tc>
          <w:tcPr>
            <w:tcW w:type="dxa" w:w="4824"/>
          </w:tcPr>
          <w:p>
            <w:r>
              <w:t>z. B. definierte Stationsliste oder Stationsradius</w:t>
            </w:r>
          </w:p>
        </w:tc>
      </w:tr>
    </w:tbl>
    <w:p>
      <w:pPr>
        <w:pStyle w:val="Heading1"/>
      </w:pPr>
      <w:r>
        <w:t>9. Scope-Definition</w:t>
      </w:r>
    </w:p>
    <w:p>
      <w:pPr>
        <w:pStyle w:val="Heading2"/>
      </w:pPr>
      <w:r>
        <w:t>9.1 Core Scope (verbindlich)</w:t>
      </w:r>
    </w:p>
    <w:p>
      <w:pPr>
        <w:pStyle w:val="ListBullet"/>
      </w:pPr>
      <w:r>
        <w:t>8 bis 12 Städte für den Live-Teil und die Präsentation</w:t>
      </w:r>
    </w:p>
    <w:p>
      <w:pPr>
        <w:pStyle w:val="ListBullet"/>
      </w:pPr>
      <w:r>
        <w:t>PM2.5, PM10 und NO2 als Kernschadstoffe</w:t>
      </w:r>
    </w:p>
    <w:p>
      <w:pPr>
        <w:pStyle w:val="ListBullet"/>
      </w:pPr>
      <w:r>
        <w:t>EEA als historische Batch-Quelle</w:t>
      </w:r>
    </w:p>
    <w:p>
      <w:pPr>
        <w:pStyle w:val="ListBullet"/>
      </w:pPr>
      <w:r>
        <w:t>Wikipedia als Scraping-Quelle mit Speicherung von Roh-HTML und bereinigten Metadaten</w:t>
      </w:r>
    </w:p>
    <w:p>
      <w:pPr>
        <w:pStyle w:val="ListBullet"/>
      </w:pPr>
      <w:r>
        <w:t>Open-Meteo API als REST-Quelle</w:t>
      </w:r>
    </w:p>
    <w:p>
      <w:pPr>
        <w:pStyle w:val="ListBullet"/>
      </w:pPr>
      <w:r>
        <w:t>Kafka Live Producer und mindestens ein Kafka Topic</w:t>
      </w:r>
    </w:p>
    <w:p>
      <w:pPr>
        <w:pStyle w:val="ListBullet"/>
      </w:pPr>
      <w:r>
        <w:t>Spark liest aus Kafka und verarbeitet die Daten</w:t>
      </w:r>
    </w:p>
    <w:p>
      <w:pPr>
        <w:pStyle w:val="ListBullet"/>
      </w:pPr>
      <w:r>
        <w:t>Speicherung in Parquet</w:t>
      </w:r>
    </w:p>
    <w:p>
      <w:pPr>
        <w:pStyle w:val="ListBullet"/>
      </w:pPr>
      <w:r>
        <w:t>Architekturdiagramm, Jupyter-Notebooks und GitHub-Repository</w:t>
      </w:r>
    </w:p>
    <w:p>
      <w:pPr>
        <w:pStyle w:val="ListBullet"/>
      </w:pPr>
      <w:r>
        <w:t>vier bis fünf Kernvisualisierungen für die Abschlusspräsentation</w:t>
      </w:r>
    </w:p>
    <w:p>
      <w:pPr>
        <w:pStyle w:val="Heading2"/>
      </w:pPr>
      <w:r>
        <w:t>9.2 Optional Scope (nur bei ausreichender Zeit)</w:t>
      </w:r>
    </w:p>
    <w:p>
      <w:pPr>
        <w:pStyle w:val="ListBullet"/>
      </w:pPr>
      <w:r>
        <w:t>EEA Replay Producer als zweiter Kafka Producer</w:t>
      </w:r>
    </w:p>
    <w:p>
      <w:pPr>
        <w:pStyle w:val="ListBullet"/>
      </w:pPr>
      <w:r>
        <w:t>zweites Kafka Topic für historische Replay-Daten</w:t>
      </w:r>
    </w:p>
    <w:p>
      <w:pPr>
        <w:pStyle w:val="ListBullet"/>
      </w:pPr>
      <w:r>
        <w:t>PostgreSQL als zusätzlicher Serving Layer</w:t>
      </w:r>
    </w:p>
    <w:p>
      <w:pPr>
        <w:pStyle w:val="ListBullet"/>
      </w:pPr>
      <w:r>
        <w:t>interaktive Karte oder Dashboard</w:t>
      </w:r>
    </w:p>
    <w:p>
      <w:pPr>
        <w:pStyle w:val="ListBullet"/>
      </w:pPr>
      <w:r>
        <w:t>weitere Schadstoffe wie O3, SO2 oder CO</w:t>
      </w:r>
    </w:p>
    <w:p>
      <w:pPr>
        <w:pStyle w:val="Heading1"/>
      </w:pPr>
      <w:r>
        <w:t>10. Umsetzungsplan</w:t>
      </w:r>
    </w:p>
    <w:p>
      <w:pPr>
        <w:pStyle w:val="Heading2"/>
      </w:pPr>
      <w:r>
        <w:t>Phase 1: Setup und Scope Freeze</w:t>
      </w:r>
    </w:p>
    <w:p>
      <w:pPr>
        <w:pStyle w:val="ListBullet"/>
      </w:pPr>
      <w:r>
        <w:t>GitHub-Repository, Grundstruktur, requirements.txt und docker-compose.yml anlegen.</w:t>
      </w:r>
    </w:p>
    <w:p>
      <w:pPr>
        <w:pStyle w:val="ListBullet"/>
      </w:pPr>
      <w:r>
        <w:t>Verbindliche Stadtliste, Kernschadstoffe und Zeiträume festlegen.</w:t>
      </w:r>
    </w:p>
    <w:p>
      <w:pPr>
        <w:pStyle w:val="ListBullet"/>
      </w:pPr>
      <w:r>
        <w:t>Technische Erreichbarkeit aller Datenquellen prüfen.</w:t>
      </w:r>
    </w:p>
    <w:p>
      <w:pPr>
        <w:pStyle w:val="ListBullet"/>
      </w:pPr>
      <w:r>
        <w:t>Architekturdiagramm v1 erstellen.</w:t>
      </w:r>
    </w:p>
    <w:p>
      <w:r>
        <w:rPr>
          <w:i/>
        </w:rPr>
        <w:t>Definition of Done: Alle Teammitglieder können die Grundumgebung starten, der Scope ist schriftlich fixiert.</w:t>
      </w:r>
    </w:p>
    <w:p>
      <w:pPr>
        <w:pStyle w:val="Heading2"/>
      </w:pPr>
      <w:r>
        <w:t>Phase 2: City Mapping und Referenzmodell</w:t>
      </w:r>
    </w:p>
    <w:p>
      <w:pPr>
        <w:pStyle w:val="ListBullet"/>
      </w:pPr>
      <w:r>
        <w:t>Ein Notebook 00_city_mapping.ipynb erstellen.</w:t>
      </w:r>
    </w:p>
    <w:p>
      <w:pPr>
        <w:pStyle w:val="ListBullet"/>
      </w:pPr>
      <w:r>
        <w:t>Standardisierte Stadt-IDs, Koordinaten und Basisattribute definieren.</w:t>
      </w:r>
    </w:p>
    <w:p>
      <w:pPr>
        <w:pStyle w:val="ListBullet"/>
      </w:pPr>
      <w:r>
        <w:t>Join-Strategie zwischen EEA, Open-Meteo und Wikipedia dokumentieren.</w:t>
      </w:r>
    </w:p>
    <w:p>
      <w:r>
        <w:rPr>
          <w:i/>
        </w:rPr>
        <w:t>Definition of Done: city_reference.parquet liegt vor und kann von allen Teilpipelines verwendet werden.</w:t>
      </w:r>
    </w:p>
    <w:p>
      <w:pPr>
        <w:pStyle w:val="Heading2"/>
      </w:pPr>
      <w:r>
        <w:t>Phase 3: EEA Batch Ingestion</w:t>
      </w:r>
    </w:p>
    <w:p>
      <w:pPr>
        <w:pStyle w:val="ListBullet"/>
      </w:pPr>
      <w:r>
        <w:t>Historische EEA-Daten laden und auf relevante Städte, Schadstoffe und Zeiträume begrenzen.</w:t>
      </w:r>
    </w:p>
    <w:p>
      <w:pPr>
        <w:pStyle w:val="ListBullet"/>
      </w:pPr>
      <w:r>
        <w:t>Auf Stadtebene aggregieren und Datenqualität prüfen.</w:t>
      </w:r>
    </w:p>
    <w:p>
      <w:pPr>
        <w:pStyle w:val="ListBullet"/>
      </w:pPr>
      <w:r>
        <w:t>Silver-Datensatz eea_city_daily.parquet erzeugen.</w:t>
      </w:r>
    </w:p>
    <w:p>
      <w:r>
        <w:rPr>
          <w:i/>
        </w:rPr>
        <w:t>Definition of Done: Historische Daten sind bereinigt, nachvollziehbar dokumentiert und für Analysen nutzbar.</w:t>
      </w:r>
    </w:p>
    <w:p>
      <w:pPr>
        <w:pStyle w:val="Heading2"/>
      </w:pPr>
      <w:r>
        <w:t>Phase 4: Web Scraping und Stadtmetadaten</w:t>
      </w:r>
    </w:p>
    <w:p>
      <w:pPr>
        <w:pStyle w:val="ListBullet"/>
      </w:pPr>
      <w:r>
        <w:t>Wikipedia-HTML abrufen und speichern.</w:t>
      </w:r>
    </w:p>
    <w:p>
      <w:pPr>
        <w:pStyle w:val="ListBullet"/>
      </w:pPr>
      <w:r>
        <w:t>Relevante Felder aus Tabellen und/oder Infoboxen extrahieren.</w:t>
      </w:r>
    </w:p>
    <w:p>
      <w:pPr>
        <w:pStyle w:val="ListBullet"/>
      </w:pPr>
      <w:r>
        <w:t>Bereinigte Metadaten als city_metadata.parquet speichern.</w:t>
      </w:r>
    </w:p>
    <w:p>
      <w:r>
        <w:rPr>
          <w:i/>
        </w:rPr>
        <w:t>Definition of Done: Roh-HTML und strukturierte Metadaten liegen reproduzierbar vor.</w:t>
      </w:r>
    </w:p>
    <w:p>
      <w:pPr>
        <w:pStyle w:val="Heading2"/>
      </w:pPr>
      <w:r>
        <w:t>Phase 5: Kafka Producer</w:t>
      </w:r>
    </w:p>
    <w:p>
      <w:pPr>
        <w:pStyle w:val="ListBullet"/>
      </w:pPr>
      <w:r>
        <w:t>Open-Meteo Live Producer implementieren.</w:t>
      </w:r>
    </w:p>
    <w:p>
      <w:pPr>
        <w:pStyle w:val="ListBullet"/>
      </w:pPr>
      <w:r>
        <w:t>JSON-Event-Schema definieren.</w:t>
      </w:r>
    </w:p>
    <w:p>
      <w:pPr>
        <w:pStyle w:val="ListBullet"/>
      </w:pPr>
      <w:r>
        <w:t>Kafka Topic anlegen und Testevents erzeugen.</w:t>
      </w:r>
    </w:p>
    <w:p>
      <w:pPr>
        <w:pStyle w:val="ListBullet"/>
      </w:pPr>
      <w:r>
        <w:t>Optional: EEA Replay Producer ergänzen.</w:t>
      </w:r>
    </w:p>
    <w:p>
      <w:r>
        <w:rPr>
          <w:i/>
        </w:rPr>
        <w:t>Definition of Done: Kafka empfängt Events, Consumer können Nachrichten nachvollziehbar lesen.</w:t>
      </w:r>
    </w:p>
    <w:p>
      <w:pPr>
        <w:pStyle w:val="Heading2"/>
      </w:pPr>
      <w:r>
        <w:t>Phase 6: Spark Structured Streaming</w:t>
      </w:r>
    </w:p>
    <w:p>
      <w:pPr>
        <w:pStyle w:val="ListBullet"/>
      </w:pPr>
      <w:r>
        <w:t>Kafka-Daten in Spark einlesen.</w:t>
      </w:r>
    </w:p>
    <w:p>
      <w:pPr>
        <w:pStyle w:val="ListBullet"/>
      </w:pPr>
      <w:r>
        <w:t>JSON parsen, Schemas anwenden, Kennzahlen berechnen.</w:t>
      </w:r>
    </w:p>
    <w:p>
      <w:pPr>
        <w:pStyle w:val="ListBullet"/>
      </w:pPr>
      <w:r>
        <w:t>Join mit city_reference und city_metadata durchführen.</w:t>
      </w:r>
    </w:p>
    <w:p>
      <w:pPr>
        <w:pStyle w:val="ListBullet"/>
      </w:pPr>
      <w:r>
        <w:t>Gold-Layer-Ergebnisse in Parquet schreiben.</w:t>
      </w:r>
    </w:p>
    <w:p>
      <w:r>
        <w:rPr>
          <w:i/>
        </w:rPr>
        <w:t>Definition of Done: Ein End-to-End-Lauf von Kafka bis Gold Layer funktioniert stabil.</w:t>
      </w:r>
    </w:p>
    <w:p>
      <w:pPr>
        <w:pStyle w:val="Heading2"/>
      </w:pPr>
      <w:r>
        <w:t>Phase 7: Analyse und Visualisierung</w:t>
      </w:r>
    </w:p>
    <w:p>
      <w:pPr>
        <w:pStyle w:val="ListBullet"/>
      </w:pPr>
      <w:r>
        <w:t>Rankings, Zeitreihen, Verteilungsplots und Kontext-Scatterplots erstellen.</w:t>
      </w:r>
    </w:p>
    <w:p>
      <w:pPr>
        <w:pStyle w:val="ListBullet"/>
      </w:pPr>
      <w:r>
        <w:t>Methodische Grenzen dokumentieren.</w:t>
      </w:r>
    </w:p>
    <w:p>
      <w:pPr>
        <w:pStyle w:val="ListBullet"/>
      </w:pPr>
      <w:r>
        <w:t>Erkenntnisse für die Storyline auswählen.</w:t>
      </w:r>
    </w:p>
    <w:p>
      <w:r>
        <w:rPr>
          <w:i/>
        </w:rPr>
        <w:t>Definition of Done: Die finalen Kerncharts sind reproduzierbar und beantworten konkrete Fragen.</w:t>
      </w:r>
    </w:p>
    <w:p>
      <w:pPr>
        <w:pStyle w:val="Heading2"/>
      </w:pPr>
      <w:r>
        <w:t>Phase 8: Abschlussdokumentation und Präsentation</w:t>
      </w:r>
    </w:p>
    <w:p>
      <w:pPr>
        <w:pStyle w:val="ListBullet"/>
      </w:pPr>
      <w:r>
        <w:t>README, Notebook-Reihenfolge und Setup-Anleitung finalisieren.</w:t>
      </w:r>
    </w:p>
    <w:p>
      <w:pPr>
        <w:pStyle w:val="ListBullet"/>
      </w:pPr>
      <w:r>
        <w:t>Architekturdiagramm und Datenflussgrafik fertigstellen.</w:t>
      </w:r>
    </w:p>
    <w:p>
      <w:pPr>
        <w:pStyle w:val="ListBullet"/>
      </w:pPr>
      <w:r>
        <w:t>Präsentation auf maximal 10 Minuten fokussieren und generalproben.</w:t>
      </w:r>
    </w:p>
    <w:p>
      <w:r>
        <w:rPr>
          <w:i/>
        </w:rPr>
        <w:t>Definition of Done: Abgabeunterlagen sind vollständig, verständlich und präsentationsreif.</w:t>
      </w:r>
    </w:p>
    <w:p>
      <w:pPr>
        <w:pStyle w:val="Heading1"/>
      </w:pPr>
      <w:r>
        <w:t>11. Geplante Visualisierung und Storyline</w:t>
      </w:r>
    </w:p>
    <w:p>
      <w:pPr>
        <w:pStyle w:val="ListBullet"/>
      </w:pPr>
      <w:r>
        <w:t>Ranking der Städte nach mittlerer PM2.5-Belastung</w:t>
      </w:r>
    </w:p>
    <w:p>
      <w:pPr>
        <w:pStyle w:val="ListBullet"/>
      </w:pPr>
      <w:r>
        <w:t>Zeitreihe für drei ausgewählte Städte</w:t>
      </w:r>
    </w:p>
    <w:p>
      <w:pPr>
        <w:pStyle w:val="ListBullet"/>
      </w:pPr>
      <w:r>
        <w:t>Boxplot oder Verteilungsplot je Stadt</w:t>
      </w:r>
    </w:p>
    <w:p>
      <w:pPr>
        <w:pStyle w:val="ListBullet"/>
      </w:pPr>
      <w:r>
        <w:t>Scatterplot Bevölkerungsdichte versus Luftqualität als explorativer Kontext</w:t>
      </w:r>
    </w:p>
    <w:p>
      <w:pPr>
        <w:pStyle w:val="ListBullet"/>
      </w:pPr>
      <w:r>
        <w:t>Architektur- und Datenflussdiagramm</w:t>
      </w:r>
    </w:p>
    <w:p>
      <w:pPr>
        <w:pStyle w:val="ListBullet"/>
      </w:pPr>
      <w:r>
        <w:t>Optional: kleine Streaming-Demo mit eingehenden Kafka-Events</w:t>
      </w:r>
    </w:p>
    <w:p>
      <w:r>
        <w:t>Die Storyline der Präsentation soll nicht lauten, dass dichte Städte automatisch schlechtere Luft haben. Stattdessen wird gezeigt, wie eine Data-Engineering-Pipeline historische, aktuelle und kontextuelle Datenquellen kombiniert, um Luftqualitätsmuster verständlich und nachvollziehbar zu analysieren.</w:t>
      </w:r>
    </w:p>
    <w:p>
      <w:pPr>
        <w:pStyle w:val="Heading1"/>
      </w:pPr>
      <w:r>
        <w:t>12. Rollenverteilung im 3er-Team</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fill="D9EAF7"/>
          </w:tcPr>
          <w:p>
            <w:r>
              <w:t>Rolle</w:t>
            </w:r>
          </w:p>
        </w:tc>
        <w:tc>
          <w:tcPr>
            <w:tcW w:type="dxa" w:w="3216"/>
            <w:shd w:fill="D9EAF7"/>
          </w:tcPr>
          <w:p>
            <w:r>
              <w:t>Schwerpunkt</w:t>
            </w:r>
          </w:p>
        </w:tc>
        <w:tc>
          <w:tcPr>
            <w:tcW w:type="dxa" w:w="3216"/>
            <w:shd w:fill="D9EAF7"/>
          </w:tcPr>
          <w:p>
            <w:r>
              <w:t>Beispiel-Deliverables</w:t>
            </w:r>
          </w:p>
        </w:tc>
      </w:tr>
      <w:tr>
        <w:tc>
          <w:tcPr>
            <w:tcW w:type="dxa" w:w="3216"/>
          </w:tcPr>
          <w:p>
            <w:r>
              <w:t>Person 1</w:t>
            </w:r>
          </w:p>
        </w:tc>
        <w:tc>
          <w:tcPr>
            <w:tcW w:type="dxa" w:w="3216"/>
          </w:tcPr>
          <w:p>
            <w:r>
              <w:t>Batch-Ingestion, Datenqualität, City Mapping</w:t>
            </w:r>
          </w:p>
        </w:tc>
        <w:tc>
          <w:tcPr>
            <w:tcW w:type="dxa" w:w="3216"/>
          </w:tcPr>
          <w:p>
            <w:r>
              <w:t>00_city_mapping.ipynb, 01_eea_ingestion.ipynb, eea_loader.py</w:t>
            </w:r>
          </w:p>
        </w:tc>
      </w:tr>
      <w:tr>
        <w:tc>
          <w:tcPr>
            <w:tcW w:type="dxa" w:w="3216"/>
          </w:tcPr>
          <w:p>
            <w:r>
              <w:t>Person 2</w:t>
            </w:r>
          </w:p>
        </w:tc>
        <w:tc>
          <w:tcPr>
            <w:tcW w:type="dxa" w:w="3216"/>
          </w:tcPr>
          <w:p>
            <w:r>
              <w:t>Kafka, Producer, Streaming-Demo</w:t>
            </w:r>
          </w:p>
        </w:tc>
        <w:tc>
          <w:tcPr>
            <w:tcW w:type="dxa" w:w="3216"/>
          </w:tcPr>
          <w:p>
            <w:r>
              <w:t>open_meteo_live_producer.py, optional eea_replay_producer.py</w:t>
            </w:r>
          </w:p>
        </w:tc>
      </w:tr>
      <w:tr>
        <w:tc>
          <w:tcPr>
            <w:tcW w:type="dxa" w:w="3216"/>
          </w:tcPr>
          <w:p>
            <w:r>
              <w:t>Person 3</w:t>
            </w:r>
          </w:p>
        </w:tc>
        <w:tc>
          <w:tcPr>
            <w:tcW w:type="dxa" w:w="3216"/>
          </w:tcPr>
          <w:p>
            <w:r>
              <w:t>Spark, Analyse, Visualisierung, Präsentation</w:t>
            </w:r>
          </w:p>
        </w:tc>
        <w:tc>
          <w:tcPr>
            <w:tcW w:type="dxa" w:w="3216"/>
          </w:tcPr>
          <w:p>
            <w:r>
              <w:t>spark_stream_job.py, Analyse-Notebook, Präsentation</w:t>
            </w:r>
          </w:p>
        </w:tc>
      </w:tr>
    </w:tbl>
    <w:p>
      <w:pPr>
        <w:pStyle w:val="Heading1"/>
      </w:pPr>
      <w:r>
        <w:t>13. Hauptrisiken und Gegenmaßnahmen</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fill="FCE4D6"/>
          </w:tcPr>
          <w:p>
            <w:r>
              <w:t>Risiko</w:t>
            </w:r>
          </w:p>
        </w:tc>
        <w:tc>
          <w:tcPr>
            <w:tcW w:type="dxa" w:w="3216"/>
            <w:shd w:fill="FCE4D6"/>
          </w:tcPr>
          <w:p>
            <w:r>
              <w:t>Auswirkung</w:t>
            </w:r>
          </w:p>
        </w:tc>
        <w:tc>
          <w:tcPr>
            <w:tcW w:type="dxa" w:w="3216"/>
            <w:shd w:fill="FCE4D6"/>
          </w:tcPr>
          <w:p>
            <w:r>
              <w:t>Gegenmaßnahme</w:t>
            </w:r>
          </w:p>
        </w:tc>
      </w:tr>
      <w:tr>
        <w:tc>
          <w:tcPr>
            <w:tcW w:type="dxa" w:w="3216"/>
          </w:tcPr>
          <w:p>
            <w:r>
              <w:t>Join-Probleme zwischen Datenquellen</w:t>
            </w:r>
          </w:p>
        </w:tc>
        <w:tc>
          <w:tcPr>
            <w:tcW w:type="dxa" w:w="3216"/>
          </w:tcPr>
          <w:p>
            <w:r>
              <w:t>Falsche oder unvollständige Zusammenführung</w:t>
            </w:r>
          </w:p>
        </w:tc>
        <w:tc>
          <w:tcPr>
            <w:tcW w:type="dxa" w:w="3216"/>
          </w:tcPr>
          <w:p>
            <w:r>
              <w:t>City-Mapping-Schritt als Pflichtbaustein, standardisierte city_id und Koordinaten</w:t>
            </w:r>
          </w:p>
        </w:tc>
      </w:tr>
      <w:tr>
        <w:tc>
          <w:tcPr>
            <w:tcW w:type="dxa" w:w="3216"/>
          </w:tcPr>
          <w:p>
            <w:r>
              <w:t>Scope wird zu groß</w:t>
            </w:r>
          </w:p>
        </w:tc>
        <w:tc>
          <w:tcPr>
            <w:tcW w:type="dxa" w:w="3216"/>
          </w:tcPr>
          <w:p>
            <w:r>
              <w:t>Zeitdruck, unfertige Kernpipeline</w:t>
            </w:r>
          </w:p>
        </w:tc>
        <w:tc>
          <w:tcPr>
            <w:tcW w:type="dxa" w:w="3216"/>
          </w:tcPr>
          <w:p>
            <w:r>
              <w:t>Klare Trennung zwischen Core Scope und Optional Scope</w:t>
            </w:r>
          </w:p>
        </w:tc>
      </w:tr>
      <w:tr>
        <w:tc>
          <w:tcPr>
            <w:tcW w:type="dxa" w:w="3216"/>
          </w:tcPr>
          <w:p>
            <w:r>
              <w:t>Scraping-Struktur ändert sich</w:t>
            </w:r>
          </w:p>
        </w:tc>
        <w:tc>
          <w:tcPr>
            <w:tcW w:type="dxa" w:w="3216"/>
          </w:tcPr>
          <w:p>
            <w:r>
              <w:t>Ausfall der Metadatenpipeline</w:t>
            </w:r>
          </w:p>
        </w:tc>
        <w:tc>
          <w:tcPr>
            <w:tcW w:type="dxa" w:w="3216"/>
          </w:tcPr>
          <w:p>
            <w:r>
              <w:t>Roh-HTML speichern, Fallback-Datensatz lokal sichern</w:t>
            </w:r>
          </w:p>
        </w:tc>
      </w:tr>
      <w:tr>
        <w:tc>
          <w:tcPr>
            <w:tcW w:type="dxa" w:w="3216"/>
          </w:tcPr>
          <w:p>
            <w:r>
              <w:t>Kafka/Spark-Setup instabil</w:t>
            </w:r>
          </w:p>
        </w:tc>
        <w:tc>
          <w:tcPr>
            <w:tcW w:type="dxa" w:w="3216"/>
          </w:tcPr>
          <w:p>
            <w:r>
              <w:t>Verzögerung der Streaming-Pipeline</w:t>
            </w:r>
          </w:p>
        </w:tc>
        <w:tc>
          <w:tcPr>
            <w:tcW w:type="dxa" w:w="3216"/>
          </w:tcPr>
          <w:p>
            <w:r>
              <w:t>Mit Minimalbeispiel auf 2–3 Städten beginnen, dann erweitern</w:t>
            </w:r>
          </w:p>
        </w:tc>
      </w:tr>
      <w:tr>
        <w:tc>
          <w:tcPr>
            <w:tcW w:type="dxa" w:w="3216"/>
          </w:tcPr>
          <w:p>
            <w:r>
              <w:t>Präsentation wird zu technisch oder zu breit</w:t>
            </w:r>
          </w:p>
        </w:tc>
        <w:tc>
          <w:tcPr>
            <w:tcW w:type="dxa" w:w="3216"/>
          </w:tcPr>
          <w:p>
            <w:r>
              <w:t>Schwächere Abschlusswirkung</w:t>
            </w:r>
          </w:p>
        </w:tc>
        <w:tc>
          <w:tcPr>
            <w:tcW w:type="dxa" w:w="3216"/>
          </w:tcPr>
          <w:p>
            <w:r>
              <w:t>Maximal 4–5 Kerncharts und klare Storyline</w:t>
            </w:r>
          </w:p>
        </w:tc>
      </w:tr>
    </w:tbl>
    <w:p>
      <w:pPr>
        <w:pStyle w:val="Heading1"/>
      </w:pPr>
      <w:r>
        <w:t>14. Selbstcheck gegen die BDENG-Anforderungen</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fill="E2F0D9"/>
          </w:tcPr>
          <w:p>
            <w:r>
              <w:t>Requirement</w:t>
            </w:r>
          </w:p>
        </w:tc>
        <w:tc>
          <w:tcPr>
            <w:tcW w:type="dxa" w:w="2412"/>
            <w:shd w:fill="E2F0D9"/>
          </w:tcPr>
          <w:p>
            <w:r>
              <w:t>Umsetzung</w:t>
            </w:r>
          </w:p>
        </w:tc>
        <w:tc>
          <w:tcPr>
            <w:tcW w:type="dxa" w:w="2412"/>
            <w:shd w:fill="E2F0D9"/>
          </w:tcPr>
          <w:p>
            <w:r>
              <w:t>Status</w:t>
            </w:r>
          </w:p>
        </w:tc>
        <w:tc>
          <w:tcPr>
            <w:tcW w:type="dxa" w:w="2412"/>
            <w:shd w:fill="E2F0D9"/>
          </w:tcPr>
          <w:p>
            <w:r>
              <w:t>Kommentar</w:t>
            </w:r>
          </w:p>
        </w:tc>
      </w:tr>
      <w:tr>
        <w:tc>
          <w:tcPr>
            <w:tcW w:type="dxa" w:w="2412"/>
          </w:tcPr>
          <w:p>
            <w:r>
              <w:t>Datei-/Batch-Quelle</w:t>
            </w:r>
          </w:p>
        </w:tc>
        <w:tc>
          <w:tcPr>
            <w:tcW w:type="dxa" w:w="2412"/>
          </w:tcPr>
          <w:p>
            <w:r>
              <w:t>EEA Air Quality Download Service</w:t>
            </w:r>
          </w:p>
        </w:tc>
        <w:tc>
          <w:tcPr>
            <w:tcW w:type="dxa" w:w="2412"/>
          </w:tcPr>
          <w:p>
            <w:r>
              <w:t>Erfüllt</w:t>
            </w:r>
          </w:p>
        </w:tc>
        <w:tc>
          <w:tcPr>
            <w:tcW w:type="dxa" w:w="2412"/>
          </w:tcPr>
          <w:p>
            <w:r>
              <w:t>Historische Datengrundlage</w:t>
            </w:r>
          </w:p>
        </w:tc>
      </w:tr>
      <w:tr>
        <w:tc>
          <w:tcPr>
            <w:tcW w:type="dxa" w:w="2412"/>
          </w:tcPr>
          <w:p>
            <w:r>
              <w:t>Web Scraping</w:t>
            </w:r>
          </w:p>
        </w:tc>
        <w:tc>
          <w:tcPr>
            <w:tcW w:type="dxa" w:w="2412"/>
          </w:tcPr>
          <w:p>
            <w:r>
              <w:t>Wikipedia HTML + strukturierte Metadaten</w:t>
            </w:r>
          </w:p>
        </w:tc>
        <w:tc>
          <w:tcPr>
            <w:tcW w:type="dxa" w:w="2412"/>
          </w:tcPr>
          <w:p>
            <w:r>
              <w:t>Erfüllt</w:t>
            </w:r>
          </w:p>
        </w:tc>
        <w:tc>
          <w:tcPr>
            <w:tcW w:type="dxa" w:w="2412"/>
          </w:tcPr>
          <w:p>
            <w:r>
              <w:t>Methodisch stärker als reine Tabellenextraktion</w:t>
            </w:r>
          </w:p>
        </w:tc>
      </w:tr>
      <w:tr>
        <w:tc>
          <w:tcPr>
            <w:tcW w:type="dxa" w:w="2412"/>
          </w:tcPr>
          <w:p>
            <w:r>
              <w:t>REST-API</w:t>
            </w:r>
          </w:p>
        </w:tc>
        <w:tc>
          <w:tcPr>
            <w:tcW w:type="dxa" w:w="2412"/>
          </w:tcPr>
          <w:p>
            <w:r>
              <w:t>Open-Meteo Air Quality API</w:t>
            </w:r>
          </w:p>
        </w:tc>
        <w:tc>
          <w:tcPr>
            <w:tcW w:type="dxa" w:w="2412"/>
          </w:tcPr>
          <w:p>
            <w:r>
              <w:t>Erfüllt</w:t>
            </w:r>
          </w:p>
        </w:tc>
        <w:tc>
          <w:tcPr>
            <w:tcW w:type="dxa" w:w="2412"/>
          </w:tcPr>
          <w:p>
            <w:r>
              <w:t>Streaming-nahe Quelle</w:t>
            </w:r>
          </w:p>
        </w:tc>
      </w:tr>
      <w:tr>
        <w:tc>
          <w:tcPr>
            <w:tcW w:type="dxa" w:w="2412"/>
          </w:tcPr>
          <w:p>
            <w:r>
              <w:t>Kafka Producer</w:t>
            </w:r>
          </w:p>
        </w:tc>
        <w:tc>
          <w:tcPr>
            <w:tcW w:type="dxa" w:w="2412"/>
          </w:tcPr>
          <w:p>
            <w:r>
              <w:t>Open-Meteo Live Producer</w:t>
            </w:r>
          </w:p>
        </w:tc>
        <w:tc>
          <w:tcPr>
            <w:tcW w:type="dxa" w:w="2412"/>
          </w:tcPr>
          <w:p>
            <w:r>
              <w:t>Erfüllt</w:t>
            </w:r>
          </w:p>
        </w:tc>
        <w:tc>
          <w:tcPr>
            <w:tcW w:type="dxa" w:w="2412"/>
          </w:tcPr>
          <w:p>
            <w:r>
              <w:t>Replay Producer optional als Bonus</w:t>
            </w:r>
          </w:p>
        </w:tc>
      </w:tr>
      <w:tr>
        <w:tc>
          <w:tcPr>
            <w:tcW w:type="dxa" w:w="2412"/>
          </w:tcPr>
          <w:p>
            <w:r>
              <w:t>Spark liest Kafka</w:t>
            </w:r>
          </w:p>
        </w:tc>
        <w:tc>
          <w:tcPr>
            <w:tcW w:type="dxa" w:w="2412"/>
          </w:tcPr>
          <w:p>
            <w:r>
              <w:t>Structured Streaming Pipeline</w:t>
            </w:r>
          </w:p>
        </w:tc>
        <w:tc>
          <w:tcPr>
            <w:tcW w:type="dxa" w:w="2412"/>
          </w:tcPr>
          <w:p>
            <w:r>
              <w:t>Erfüllt</w:t>
            </w:r>
          </w:p>
        </w:tc>
        <w:tc>
          <w:tcPr>
            <w:tcW w:type="dxa" w:w="2412"/>
          </w:tcPr>
          <w:p>
            <w:r>
              <w:t>Kern der Processing-Schicht</w:t>
            </w:r>
          </w:p>
        </w:tc>
      </w:tr>
      <w:tr>
        <w:tc>
          <w:tcPr>
            <w:tcW w:type="dxa" w:w="2412"/>
          </w:tcPr>
          <w:p>
            <w:r>
              <w:t>ETL/ELT-Speicherung</w:t>
            </w:r>
          </w:p>
        </w:tc>
        <w:tc>
          <w:tcPr>
            <w:tcW w:type="dxa" w:w="2412"/>
          </w:tcPr>
          <w:p>
            <w:r>
              <w:t>Parquet Bronze/Silver/Gold</w:t>
            </w:r>
          </w:p>
        </w:tc>
        <w:tc>
          <w:tcPr>
            <w:tcW w:type="dxa" w:w="2412"/>
          </w:tcPr>
          <w:p>
            <w:r>
              <w:t>Erfüllt</w:t>
            </w:r>
          </w:p>
        </w:tc>
        <w:tc>
          <w:tcPr>
            <w:tcW w:type="dxa" w:w="2412"/>
          </w:tcPr>
          <w:p>
            <w:r>
              <w:t>PostgreSQL nur optional</w:t>
            </w:r>
          </w:p>
        </w:tc>
      </w:tr>
      <w:tr>
        <w:tc>
          <w:tcPr>
            <w:tcW w:type="dxa" w:w="2412"/>
          </w:tcPr>
          <w:p>
            <w:r>
              <w:t>Datenfluss visualisieren</w:t>
            </w:r>
          </w:p>
        </w:tc>
        <w:tc>
          <w:tcPr>
            <w:tcW w:type="dxa" w:w="2412"/>
          </w:tcPr>
          <w:p>
            <w:r>
              <w:t>Architekturdiagramm</w:t>
            </w:r>
          </w:p>
        </w:tc>
        <w:tc>
          <w:tcPr>
            <w:tcW w:type="dxa" w:w="2412"/>
          </w:tcPr>
          <w:p>
            <w:r>
              <w:t>Erfüllt</w:t>
            </w:r>
          </w:p>
        </w:tc>
        <w:tc>
          <w:tcPr>
            <w:tcW w:type="dxa" w:w="2412"/>
          </w:tcPr>
          <w:p>
            <w:r>
              <w:t>Explizit im Projektplan enthalten</w:t>
            </w:r>
          </w:p>
        </w:tc>
      </w:tr>
      <w:tr>
        <w:tc>
          <w:tcPr>
            <w:tcW w:type="dxa" w:w="2412"/>
          </w:tcPr>
          <w:p>
            <w:r>
              <w:t>Ergebnisse visualisieren</w:t>
            </w:r>
          </w:p>
        </w:tc>
        <w:tc>
          <w:tcPr>
            <w:tcW w:type="dxa" w:w="2412"/>
          </w:tcPr>
          <w:p>
            <w:r>
              <w:t>Kerncharts im Analyse-Notebook</w:t>
            </w:r>
          </w:p>
        </w:tc>
        <w:tc>
          <w:tcPr>
            <w:tcW w:type="dxa" w:w="2412"/>
          </w:tcPr>
          <w:p>
            <w:r>
              <w:t>Erfüllt</w:t>
            </w:r>
          </w:p>
        </w:tc>
        <w:tc>
          <w:tcPr>
            <w:tcW w:type="dxa" w:w="2412"/>
          </w:tcPr>
          <w:p>
            <w:r>
              <w:t>Ranking, Zeitreihe, Verteilung, Kontextplot</w:t>
            </w:r>
          </w:p>
        </w:tc>
      </w:tr>
      <w:tr>
        <w:tc>
          <w:tcPr>
            <w:tcW w:type="dxa" w:w="2412"/>
          </w:tcPr>
          <w:p>
            <w:r>
              <w:t>Jupyter-Dokumentation</w:t>
            </w:r>
          </w:p>
        </w:tc>
        <w:tc>
          <w:tcPr>
            <w:tcW w:type="dxa" w:w="2412"/>
          </w:tcPr>
          <w:p>
            <w:r>
              <w:t>Notebook-Reihe 00 bis 06</w:t>
            </w:r>
          </w:p>
        </w:tc>
        <w:tc>
          <w:tcPr>
            <w:tcW w:type="dxa" w:w="2412"/>
          </w:tcPr>
          <w:p>
            <w:r>
              <w:t>Erfüllt</w:t>
            </w:r>
          </w:p>
        </w:tc>
        <w:tc>
          <w:tcPr>
            <w:tcW w:type="dxa" w:w="2412"/>
          </w:tcPr>
          <w:p>
            <w:r>
              <w:t>Jeder Schritt dokumentiert</w:t>
            </w:r>
          </w:p>
        </w:tc>
      </w:tr>
      <w:tr>
        <w:tc>
          <w:tcPr>
            <w:tcW w:type="dxa" w:w="2412"/>
          </w:tcPr>
          <w:p>
            <w:r>
              <w:t>Öffentliches GitHub-Repo</w:t>
            </w:r>
          </w:p>
        </w:tc>
        <w:tc>
          <w:tcPr>
            <w:tcW w:type="dxa" w:w="2412"/>
          </w:tcPr>
          <w:p>
            <w:r>
              <w:t>Repo-Struktur mit README und Setup</w:t>
            </w:r>
          </w:p>
        </w:tc>
        <w:tc>
          <w:tcPr>
            <w:tcW w:type="dxa" w:w="2412"/>
          </w:tcPr>
          <w:p>
            <w:r>
              <w:t>Erfüllt</w:t>
            </w:r>
          </w:p>
        </w:tc>
        <w:tc>
          <w:tcPr>
            <w:tcW w:type="dxa" w:w="2412"/>
          </w:tcPr>
          <w:p>
            <w:r>
              <w:t>Bereits im Setup vorgesehen</w:t>
            </w:r>
          </w:p>
        </w:tc>
      </w:tr>
    </w:tbl>
    <w:p>
      <w:pPr>
        <w:pStyle w:val="Heading1"/>
      </w:pPr>
      <w:r>
        <w:t>15. Schlussfazit</w:t>
      </w:r>
    </w:p>
    <w:p>
      <w:r>
        <w:t>Der überarbeitete Projektvorschlag ist fachlich klarer, technisch überzeugender und gleichzeitig realistischer umsetzbar als die erste Version. Er erfüllt die BDENG-Pflichtanforderungen vollständig, adressiert die wichtigsten Kritikpunkte proaktiv und reduziert das Projektrisiko durch eine saubere Scope-Definition. Der entscheidende Qualitätsgewinn liegt in drei Punkten: erstens ein verpflichtender City-Mapping-Schritt, zweitens eine eindeutige Parquet-Strategie und drittens eine stärkere, aber dennoch realistische Einbindung von Kafka und Spark.</w:t>
      </w:r>
    </w:p>
    <w:p>
      <w:pPr>
        <w:pStyle w:val="Heading1"/>
      </w:pPr>
      <w:r>
        <w:t>16. Verwendete Grundlagen und Referenzen</w:t>
      </w:r>
    </w:p>
    <w:p>
      <w:r>
        <w:t xml:space="preserve">BDENG Requirements: </w:t>
      </w:r>
      <w:hyperlink r:id="rId9">
        <w:r>
          <w:rPr>
            <w:color w:val="0563C1"/>
            <w:u w:val="single"/>
          </w:rPr>
          <w:t>BDENG - Requirements.docx</w:t>
        </w:r>
      </w:hyperlink>
    </w:p>
    <w:p>
      <w:r>
        <w:t xml:space="preserve">Ursprünglicher Projektvorschlag: </w:t>
      </w:r>
      <w:hyperlink r:id="rId10">
        <w:r>
          <w:rPr>
            <w:color w:val="0563C1"/>
            <w:u w:val="single"/>
          </w:rPr>
          <w:t>Projektvorschlag_BDENG.docx</w:t>
        </w:r>
      </w:hyperlink>
    </w:p>
    <w:p>
      <w:r>
        <w:t xml:space="preserve">Kursunterlagen Web APIs &amp; Web Scraping: </w:t>
      </w:r>
      <w:hyperlink r:id="rId11">
        <w:r>
          <w:rPr>
            <w:color w:val="0563C1"/>
            <w:u w:val="single"/>
          </w:rPr>
          <w:t>Web APIs Web Scraping.pdf</w:t>
        </w:r>
      </w:hyperlink>
    </w:p>
    <w:p>
      <w:r>
        <w:t xml:space="preserve">Kursunterlagen Structured Streaming: </w:t>
      </w:r>
      <w:hyperlink r:id="rId12">
        <w:r>
          <w:rPr>
            <w:color w:val="0563C1"/>
            <w:u w:val="single"/>
          </w:rPr>
          <w:t>sigmod_structured_streaming.pdf</w:t>
        </w:r>
      </w:hyperlink>
    </w:p>
    <w:sectPr w:rsidR="00FC693F" w:rsidRPr="0006063C" w:rsidSect="00034616">
      <w:footerReference w:type="default" r:id="rId13"/>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Überarbeiteter BDENG-Projektvorschlag – Luftqualität in europäischen Städten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enspark.ai/api/files/s/ILf7g2si" TargetMode="External"/><Relationship Id="rId10" Type="http://schemas.openxmlformats.org/officeDocument/2006/relationships/hyperlink" Target="https://www.genspark.ai/api/files/s/XhvBph7h" TargetMode="External"/><Relationship Id="rId11" Type="http://schemas.openxmlformats.org/officeDocument/2006/relationships/hyperlink" Target="https://www.genspark.ai/api/files/s/55fPqVqb" TargetMode="External"/><Relationship Id="rId12" Type="http://schemas.openxmlformats.org/officeDocument/2006/relationships/hyperlink" Target="https://www.genspark.ai/api/files/s/rU5h51vN"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