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3D5" w:rsidRDefault="00DF3899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1136F" w:rsidRPr="00D1136F" w:rsidRDefault="00D1136F" w:rsidP="00D1136F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особенности_реализации_и_использо_75e8ae"/>
      <w:r w:rsidRPr="00D1136F">
        <w:rPr>
          <w:rFonts w:ascii="Times New Roman" w:hAnsi="Times New Roman" w:cs="Times New Roman"/>
          <w:b/>
          <w:bCs/>
          <w:sz w:val="36"/>
          <w:szCs w:val="36"/>
        </w:rPr>
        <w:t>ОПИСАНИЕ ОСОБЕННОСТЕЙ РЕАЛИЗАЦИИ</w:t>
      </w:r>
    </w:p>
    <w:p w:rsidR="00D1136F" w:rsidRPr="00D1136F" w:rsidRDefault="000E1D08" w:rsidP="00D1136F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D08">
        <w:rPr>
          <w:rFonts w:ascii="Times New Roman" w:hAnsi="Times New Roman" w:cs="Times New Roman"/>
          <w:b/>
          <w:bCs/>
          <w:sz w:val="36"/>
          <w:szCs w:val="36"/>
        </w:rPr>
        <w:t>Информационн</w:t>
      </w:r>
      <w:r>
        <w:rPr>
          <w:rFonts w:ascii="Times New Roman" w:hAnsi="Times New Roman" w:cs="Times New Roman"/>
          <w:b/>
          <w:bCs/>
          <w:sz w:val="36"/>
          <w:szCs w:val="36"/>
        </w:rPr>
        <w:t>ой</w:t>
      </w:r>
      <w:r w:rsidRPr="000E1D08">
        <w:rPr>
          <w:rFonts w:ascii="Times New Roman" w:hAnsi="Times New Roman" w:cs="Times New Roman"/>
          <w:b/>
          <w:bCs/>
          <w:sz w:val="36"/>
          <w:szCs w:val="36"/>
        </w:rPr>
        <w:t xml:space="preserve"> систем</w:t>
      </w:r>
      <w:r>
        <w:rPr>
          <w:rFonts w:ascii="Times New Roman" w:hAnsi="Times New Roman" w:cs="Times New Roman"/>
          <w:b/>
          <w:bCs/>
          <w:sz w:val="36"/>
          <w:szCs w:val="36"/>
        </w:rPr>
        <w:t>ы</w:t>
      </w:r>
      <w:r w:rsidRPr="000E1D08">
        <w:rPr>
          <w:rFonts w:ascii="Times New Roman" w:hAnsi="Times New Roman" w:cs="Times New Roman"/>
          <w:b/>
          <w:bCs/>
          <w:sz w:val="36"/>
          <w:szCs w:val="36"/>
        </w:rPr>
        <w:t xml:space="preserve"> заповедника.</w:t>
      </w:r>
    </w:p>
    <w:p w:rsidR="00D1136F" w:rsidRDefault="00D1136F" w:rsidP="00D1136F">
      <w:pPr>
        <w:rPr>
          <w:rFonts w:ascii="Times New Roman" w:hAnsi="Times New Roman" w:cs="Times New Roman"/>
          <w:b/>
          <w:sz w:val="32"/>
          <w:szCs w:val="32"/>
        </w:rPr>
      </w:pPr>
      <w:r w:rsidRPr="00D1136F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      Содержание</w:t>
      </w:r>
    </w:p>
    <w:sdt>
      <w:sdtPr>
        <w:rPr>
          <w:rFonts w:ascii="Georgia" w:eastAsiaTheme="minorHAnsi" w:hAnsiTheme="minorHAnsi" w:cstheme="minorBidi"/>
          <w:color w:val="auto"/>
          <w:sz w:val="21"/>
          <w:szCs w:val="22"/>
          <w:lang w:eastAsia="en-US"/>
        </w:rPr>
        <w:id w:val="805666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E2595" w:rsidRPr="004E2595" w:rsidRDefault="004E2595">
          <w:pPr>
            <w:pStyle w:val="a4"/>
            <w:rPr>
              <w:b/>
              <w:color w:val="000000" w:themeColor="text1"/>
            </w:rPr>
          </w:pPr>
          <w:r w:rsidRPr="004E2595">
            <w:rPr>
              <w:b/>
              <w:color w:val="000000" w:themeColor="text1"/>
            </w:rPr>
            <w:t>Оглавление</w:t>
          </w:r>
        </w:p>
        <w:p w:rsidR="00940F8C" w:rsidRDefault="004E2595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1" w:name="_GoBack"/>
          <w:bookmarkEnd w:id="1"/>
          <w:r w:rsidR="00940F8C" w:rsidRPr="00AC15C5">
            <w:rPr>
              <w:rStyle w:val="a5"/>
              <w:noProof/>
            </w:rPr>
            <w:fldChar w:fldCharType="begin"/>
          </w:r>
          <w:r w:rsidR="00940F8C" w:rsidRPr="00AC15C5">
            <w:rPr>
              <w:rStyle w:val="a5"/>
              <w:noProof/>
            </w:rPr>
            <w:instrText xml:space="preserve"> </w:instrText>
          </w:r>
          <w:r w:rsidR="00940F8C">
            <w:rPr>
              <w:noProof/>
            </w:rPr>
            <w:instrText>HYPERLINK \l "_Toc219918918"</w:instrText>
          </w:r>
          <w:r w:rsidR="00940F8C" w:rsidRPr="00AC15C5">
            <w:rPr>
              <w:rStyle w:val="a5"/>
              <w:noProof/>
            </w:rPr>
            <w:instrText xml:space="preserve"> </w:instrText>
          </w:r>
          <w:r w:rsidR="00940F8C" w:rsidRPr="00AC15C5">
            <w:rPr>
              <w:rStyle w:val="a5"/>
              <w:noProof/>
            </w:rPr>
          </w:r>
          <w:r w:rsidR="00940F8C" w:rsidRPr="00AC15C5">
            <w:rPr>
              <w:rStyle w:val="a5"/>
              <w:noProof/>
            </w:rPr>
            <w:fldChar w:fldCharType="separate"/>
          </w:r>
          <w:r w:rsidR="00940F8C" w:rsidRPr="00AC15C5">
            <w:rPr>
              <w:rStyle w:val="a5"/>
              <w:b/>
              <w:noProof/>
            </w:rPr>
            <w:t>ПРИМЕЧАНИЯ</w:t>
          </w:r>
          <w:r w:rsidR="00940F8C">
            <w:rPr>
              <w:noProof/>
              <w:webHidden/>
            </w:rPr>
            <w:tab/>
          </w:r>
          <w:r w:rsidR="00940F8C">
            <w:rPr>
              <w:noProof/>
              <w:webHidden/>
            </w:rPr>
            <w:fldChar w:fldCharType="begin"/>
          </w:r>
          <w:r w:rsidR="00940F8C">
            <w:rPr>
              <w:noProof/>
              <w:webHidden/>
            </w:rPr>
            <w:instrText xml:space="preserve"> PAGEREF _Toc219918918 \h </w:instrText>
          </w:r>
          <w:r w:rsidR="00940F8C">
            <w:rPr>
              <w:noProof/>
              <w:webHidden/>
            </w:rPr>
          </w:r>
          <w:r w:rsidR="00940F8C">
            <w:rPr>
              <w:noProof/>
              <w:webHidden/>
            </w:rPr>
            <w:fldChar w:fldCharType="separate"/>
          </w:r>
          <w:r w:rsidR="00940F8C">
            <w:rPr>
              <w:noProof/>
              <w:webHidden/>
            </w:rPr>
            <w:t>1</w:t>
          </w:r>
          <w:r w:rsidR="00940F8C">
            <w:rPr>
              <w:noProof/>
              <w:webHidden/>
            </w:rPr>
            <w:fldChar w:fldCharType="end"/>
          </w:r>
          <w:r w:rsidR="00940F8C" w:rsidRPr="00AC15C5">
            <w:rPr>
              <w:rStyle w:val="a5"/>
              <w:noProof/>
            </w:rPr>
            <w:fldChar w:fldCharType="end"/>
          </w:r>
        </w:p>
        <w:p w:rsidR="00940F8C" w:rsidRDefault="00940F8C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9918919" w:history="1">
            <w:r w:rsidRPr="00AC15C5">
              <w:rPr>
                <w:rStyle w:val="a5"/>
                <w:b/>
                <w:noProof/>
              </w:rPr>
              <w:t>СТРУКТУРА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ПРОЕКТА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КЛИЕНТСКОГО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F8C" w:rsidRDefault="00940F8C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9918920" w:history="1">
            <w:r w:rsidRPr="00AC15C5">
              <w:rPr>
                <w:rStyle w:val="a5"/>
                <w:rFonts w:eastAsia="inter"/>
                <w:b/>
                <w:noProof/>
              </w:rPr>
              <w:t>ОСОБЕННОСТИ</w:t>
            </w:r>
            <w:r w:rsidRPr="00AC15C5">
              <w:rPr>
                <w:rStyle w:val="a5"/>
                <w:rFonts w:eastAsia="inter"/>
                <w:b/>
                <w:noProof/>
              </w:rPr>
              <w:t xml:space="preserve"> </w:t>
            </w:r>
            <w:r w:rsidRPr="00AC15C5">
              <w:rPr>
                <w:rStyle w:val="a5"/>
                <w:rFonts w:eastAsia="inter"/>
                <w:b/>
                <w:noProof/>
              </w:rPr>
              <w:t>РЕАЛИЗАЦИИ</w:t>
            </w:r>
            <w:r w:rsidRPr="00AC15C5">
              <w:rPr>
                <w:rStyle w:val="a5"/>
                <w:rFonts w:eastAsia="inter"/>
                <w:b/>
                <w:noProof/>
              </w:rPr>
              <w:t xml:space="preserve"> </w:t>
            </w:r>
            <w:r w:rsidRPr="00AC15C5">
              <w:rPr>
                <w:rStyle w:val="a5"/>
                <w:rFonts w:eastAsia="inter"/>
                <w:b/>
                <w:noProof/>
              </w:rPr>
              <w:t>И</w:t>
            </w:r>
            <w:r w:rsidRPr="00AC15C5">
              <w:rPr>
                <w:rStyle w:val="a5"/>
                <w:rFonts w:eastAsia="inter"/>
                <w:b/>
                <w:noProof/>
              </w:rPr>
              <w:t xml:space="preserve"> </w:t>
            </w:r>
            <w:r w:rsidRPr="00AC15C5">
              <w:rPr>
                <w:rStyle w:val="a5"/>
                <w:rFonts w:eastAsia="inter"/>
                <w:b/>
                <w:noProof/>
              </w:rPr>
              <w:t>ИСПОЛЬЗОВАНИЯ</w:t>
            </w:r>
            <w:r w:rsidRPr="00AC15C5">
              <w:rPr>
                <w:rStyle w:val="a5"/>
                <w:rFonts w:eastAsia="inter"/>
                <w:b/>
                <w:noProof/>
              </w:rPr>
              <w:t xml:space="preserve"> </w:t>
            </w:r>
            <w:r w:rsidRPr="00AC15C5">
              <w:rPr>
                <w:rStyle w:val="a5"/>
                <w:rFonts w:eastAsia="inter"/>
                <w:b/>
                <w:noProof/>
              </w:rPr>
              <w:t>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F8C" w:rsidRDefault="00940F8C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9918921" w:history="1">
            <w:r w:rsidRPr="00AC15C5">
              <w:rPr>
                <w:rStyle w:val="a5"/>
                <w:b/>
                <w:noProof/>
              </w:rPr>
              <w:t>ОПИСАНИЕ</w:t>
            </w:r>
            <w:r w:rsidRPr="00AC15C5">
              <w:rPr>
                <w:rStyle w:val="a5"/>
                <w:b/>
                <w:noProof/>
              </w:rPr>
              <w:t xml:space="preserve"> CONTROL FLOW </w:t>
            </w:r>
            <w:r w:rsidRPr="00AC15C5">
              <w:rPr>
                <w:rStyle w:val="a5"/>
                <w:b/>
                <w:noProof/>
              </w:rPr>
              <w:t>ОСНОВНЫХ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ЧАСТЕЙ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F8C" w:rsidRDefault="00940F8C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9918922" w:history="1">
            <w:r w:rsidRPr="00AC15C5">
              <w:rPr>
                <w:rStyle w:val="a5"/>
                <w:b/>
                <w:noProof/>
              </w:rPr>
              <w:t>ФОРМАТЫ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БИНАРНЫХ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0F8C" w:rsidRDefault="00940F8C">
          <w:pPr>
            <w:pStyle w:val="11"/>
            <w:tabs>
              <w:tab w:val="right" w:leader="dot" w:pos="9500"/>
            </w:tabs>
            <w:rPr>
              <w:rFonts w:asciiTheme="minorHAnsi" w:eastAsiaTheme="minorEastAsia"/>
              <w:noProof/>
              <w:sz w:val="22"/>
              <w:lang w:eastAsia="ru-RU"/>
            </w:rPr>
          </w:pPr>
          <w:hyperlink w:anchor="_Toc219918923" w:history="1">
            <w:r w:rsidRPr="00AC15C5">
              <w:rPr>
                <w:rStyle w:val="a5"/>
                <w:b/>
                <w:noProof/>
              </w:rPr>
              <w:t>Контрольные</w:t>
            </w:r>
            <w:r w:rsidRPr="00AC15C5">
              <w:rPr>
                <w:rStyle w:val="a5"/>
                <w:b/>
                <w:noProof/>
              </w:rPr>
              <w:t xml:space="preserve"> </w:t>
            </w:r>
            <w:r w:rsidRPr="00AC15C5">
              <w:rPr>
                <w:rStyle w:val="a5"/>
                <w:b/>
                <w:noProof/>
              </w:rPr>
              <w:t>вопросы</w:t>
            </w:r>
            <w:r w:rsidRPr="00AC15C5">
              <w:rPr>
                <w:rStyle w:val="a5"/>
                <w:b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_Toc219918923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E2595" w:rsidRDefault="004E2595">
          <w:r>
            <w:rPr>
              <w:b/>
              <w:bCs/>
            </w:rPr>
            <w:fldChar w:fldCharType="end"/>
          </w:r>
        </w:p>
      </w:sdtContent>
    </w:sdt>
    <w:p w:rsidR="004E2595" w:rsidRPr="00D1136F" w:rsidRDefault="004E2595" w:rsidP="00D1136F">
      <w:pPr>
        <w:rPr>
          <w:rFonts w:ascii="Times New Roman" w:hAnsi="Times New Roman" w:cs="Times New Roman"/>
          <w:b/>
          <w:sz w:val="32"/>
          <w:szCs w:val="32"/>
        </w:rPr>
      </w:pPr>
    </w:p>
    <w:p w:rsidR="00D1136F" w:rsidRPr="004E2595" w:rsidRDefault="00D1136F" w:rsidP="00325DCB">
      <w:pPr>
        <w:pStyle w:val="1"/>
        <w:rPr>
          <w:b/>
          <w:color w:val="000000" w:themeColor="text1"/>
        </w:rPr>
      </w:pPr>
      <w:bookmarkStart w:id="2" w:name="_Toc219918918"/>
      <w:r w:rsidRPr="004E2595">
        <w:rPr>
          <w:b/>
          <w:color w:val="000000" w:themeColor="text1"/>
        </w:rPr>
        <w:t>ПРИМЕЧАНИЯ</w:t>
      </w:r>
      <w:bookmarkEnd w:id="2"/>
    </w:p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Форматирование кода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Все программные модули информационной системы библиотеки оформляются в едином стиле: одинаковые отступы, единый порядок расположения директив using, пространств имён, объявлений классов, полей, конструкторов и методов.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Логика разделяется на четко выделенные блоки: модуль каталога, модуль учета фонда, модуль обслуживания читателей, модуль отчетности и административный модуль.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Используется автоматическое форматирование кода средствами IDE (Code Cleanup, EditorConfig); запрещено смешивать табуляции и пробелы, чтобы обеспечить одинаковое отображение в разных редакторах.​</w:t>
      </w:r>
    </w:p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Именование переменных и функций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Классы прикладного уровня именуются в стиле PascalCase: CatalogService, LoanManager, ReaderAccountController, ReportGenerator.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Методы и публичные свойства также используют PascalCase: RegisterReader, IssueBook, ReturnBook, GenerateMonthlyReport, SearchByAuthor.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>Локальные переменные и параметры функций оформляются в camelCase: readerId, bookId, dueDate, loanList, searchQuery.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Для приватных полей класса применяется префикс подчёркивания: _loanRepository, _catalogService, _logger, _configuration.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Константы объявляются в верхнем регистре с подчёркиваниями: MAX_LOANS_PER_READER, DEFAULT_LOAN_PERIOD_DAYS, FINE_RATE_PER_DAY.​</w:t>
      </w:r>
    </w:p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Использование комментариев и документации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В коде используются однострочные и многострочные комментарии для пояснения бизнес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логики: правила расчёта штрафов за просрочку, особенности обработки редких/ценных изданий, алгоритмы подбора рекомендуемой литературы.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Для классов, интерфейсов и ключевых методов применяются XML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комментарии (summary, param, returns, remarks), что позволяет автоматически формировать справочную документацию по подсистемам каталога, учета фонда и обслуживания читателей.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Каждый значимый блок (оформление выдачи книги, обработка возврата, формирование отчётности по посещаемости, импорт данных о поступлениях) сопровождается кратким описанием назначения и формата входных/выходных данных.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TODO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комментарии используются для пометки планируемых доработок: расширение модели читателя, добавление поддержки электронных книг, интеграция с внешними библиотечными системами, улучшение алгоритмов поиска и рекомендаций.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Инструменты и средства разработки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Основная разработка ведётся в современной IDE (например, Visual Studio 2022) с поддержкой платформы .NET и настройкой стиля через EditorConfig и встроенные правила Code Style/Code Analysis.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Для хранения исходного кода применяется система контроля версий Git; задачи по развитию системы, исправлению ошибок и внедрению новых отчётных форм ведутся в трекере (JIRA, YouTrack или аналог), все изменения сопровождаются осмысленными комментариями к коммитам.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Перед выкладкой в продуктивную среду выполняется автоматическая сборка и, по мере развития проекта, запуск набора модульных и интеграционных тестов.</w:t>
      </w:r>
    </w:p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Рекомендации по дальнейшему рефакторингу (TODO)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>Оптимизировать взаимодействие между сервисами каталога, учёта фонда и обслуживания читателей: сократить дублирующие запросы к базе, ввести кэширование справочников (авторы, издательства, рубрики).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Выделить общие компоненты для переиспользования: модуль валидации данных (поля читателя, библиографические описания), единые репозитории доступа к БД, сервисы экспорта отчетов (PDF, Excel).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Поэтапно покрыть модульными тестами публичные методы, связанные с расчётом сроков возврата, начислением штрафов и формированием отчётности по фонду и книговыдаче.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Подготовить подсистему локализации интерфейса (как минимум русский/английский) для использования системы в сетевых и партнёрских библиотеках.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Обеспечить масштабируемость архитектуры за счёт разделения фронтенда, бизнес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логики и базы данных, возможности развертывания в распределённой или облачной среде.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Организовать набор интеграционных тестов для ключевых сценариев: регистрация нового читателя, выдача/возврат книг, массовый импорт данных о новых поступлениях, формирование годового сводного отчета.</w:t>
      </w:r>
    </w:p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Этические и правовые требования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Особое внимание уделяется защите персональных данных читателей и сотрудников: реализуются механизмы аутентификации и авторизации, ролевая модель доступа, аудит значимых действий (выдача редких книг, просмотр личных данных).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Система проектируется с учетом требований законодательства о персональных данных и библиотечного дела; обеспечивается возможность трассировки изменений в записях о читателях и экземплярах фонда, что повышает прозрачность и доверие к учету.</w:t>
      </w:r>
    </w:p>
    <w:p w:rsidR="00D1136F" w:rsidRPr="004D596D" w:rsidRDefault="00D1136F" w:rsidP="004E2595">
      <w:pPr>
        <w:pStyle w:val="1"/>
        <w:rPr>
          <w:b/>
          <w:color w:val="auto"/>
        </w:rPr>
      </w:pPr>
      <w:bookmarkStart w:id="3" w:name="_Toc219918919"/>
      <w:r w:rsidRPr="004D596D">
        <w:rPr>
          <w:b/>
          <w:color w:val="auto"/>
        </w:rPr>
        <w:t>СТРУКТУРА ПРОЕКТА КЛИЕНТСКОГО МОДУЛЯ</w:t>
      </w:r>
      <w:bookmarkEnd w:id="3"/>
    </w:p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Модели данных (Models/)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546"/>
        <w:gridCol w:w="5818"/>
      </w:tblGrid>
      <w:tr w:rsidR="00DF3899" w:rsidRPr="00DF3899" w:rsidTr="00DF38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Свойства/поля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LibraryItem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title, authors, year, isbn, udk, bbk, itemType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 xml:space="preserve">Универсальная сущность фонда: книга, журнал, электронный ресурс; </w:t>
            </w:r>
            <w:r w:rsidRPr="00DF3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библиографическое описание и тип документа.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LibraryItem, inventoryNumber, location,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Конкретный экземпляр издания: инвентарный номер, местоположение (абонемент/зал/филиал), статус (в фонде, на руках, списан).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Reader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ticketNumber, fullName, birthDate, address, phone, email, 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Читатель библиотеки, его контактные данные и категория (школьник, студент, преподаватель, внешний пользователь).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Loan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Copy, Reader, issueDate, dueDate, returnDate, fineAmount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Выдача экземпляра читателю: даты выдачи/возврата, расчетный срок и начисленный штраф.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Reservation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Copy, Reader, requestDate, expireDate, 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Бронирование экземпляра: кто и когда сделал запрос, срок действия, статус (активна, выполнена, отменена).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StaffUser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username, passwordHash, role, lastLogin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Сотрудник системы (библиотекарь, администратор, заведующий), учётные данные и права доступа.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SubjectArea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name,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Тематический раздел (УДК/ББК или внутренний рубрикатор), используется для группировки фонда и отчётности.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Acquisition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LibraryItem, supplier, receiveDate, quantity, 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Поступление литературы: поставщик, дата, количество экземпляров, стоимость.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WriteOffAct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actNumber, actDate, reason, createdBy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Акт списания: реквизиты документа и причина списания (износ, утрата, устаревание).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id, type, periodStart, periodEnd, createdBy, filePath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Сформированный отчёт (по фонду, книговыдаче, посещаемости), файл и метаданные.</w:t>
            </w:r>
          </w:p>
        </w:tc>
      </w:tr>
    </w:tbl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Примеры связей: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Copy ссылается на LibraryItem и SubjectArea; один LibraryItem может иметь множество Copy.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Loan и Reservation содержат ссылки на Copy и Reader; один Reader может иметь несколько Loan/Reservation.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Acquisition и WriteOffAct связываются с набором Copy (через отдельные таблицы связей) для учёта поступлений и списаний.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Report ссылается на StaffUser (автора) и формируется на основании выборок из Loan, Reader, Copy и Acquisition.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Слой доступа к данным (Data/)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8120"/>
      </w:tblGrid>
      <w:tr w:rsidR="00DF3899" w:rsidRPr="00DF3899" w:rsidTr="00DF38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Интерфейс/класс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Описание и методы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IRepository&lt;T&gt;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Базовые CRUD</w:t>
            </w:r>
            <w:r w:rsidRPr="00DF3899">
              <w:rPr>
                <w:rFonts w:ascii="Times New Roman" w:hAnsi="Times New Roman" w:cs="Times New Roman"/>
                <w:sz w:val="28"/>
                <w:szCs w:val="28"/>
              </w:rPr>
              <w:noBreakHyphen/>
              <w:t>операции для всех сущностей: GetById, GetAll, Add, Update, Delete. 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ILibraryItemRepository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Поиск изданий по автору, названию, ISBN, УДК/ББК; выборка по тематическим разделам и году издания.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ICopyRepository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Получение экземпляров по инвентарному номеру, местоположению, статусу; выборка свободных копий для бронирования.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IReaderRepository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Поиск читателей по номеру билета, ФИО, категории; проверка ограничений (штрафы, превышение лимита).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ILoanRepository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Получение истории выдач по читателю, экземпляру или периоду; выборка просроченных займов для начисления штрафов.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IReservationRepository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Работа с очередью бронирования: активные/просроченные заявки, подбор экземпляра для исполнения брони.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IReportRepository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Хранение и выборка сформированных отчётов, метаданные по типам и периодам.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LibraryDbContext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Управление подключением к БД, конфигурация таблиц (LibraryItem, Copy, Reader, Loan и др.), настройка связей и миграций.</w:t>
            </w:r>
          </w:p>
        </w:tc>
      </w:tr>
    </w:tbl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Бизнес</w:t>
      </w:r>
      <w:r w:rsidRPr="00DF3899">
        <w:rPr>
          <w:rFonts w:ascii="Times New Roman" w:hAnsi="Times New Roman" w:cs="Times New Roman"/>
          <w:b/>
          <w:sz w:val="28"/>
          <w:szCs w:val="28"/>
        </w:rPr>
        <w:noBreakHyphen/>
        <w:t>логика (Services/)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8291"/>
      </w:tblGrid>
      <w:tr w:rsidR="00DF3899" w:rsidRPr="00DF3899" w:rsidTr="00DF38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Сервис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Главные функции и методы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CatalogService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Управление библиографическими записями: добавление/редактирование LibraryItem, привязка к SubjectArea, поиск по каталогу, получение данных для выдачи.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CirculationService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Оформление выдачи и возврата: IssueCopy, ReturnCopy, вычисление dueDate, расчёт и фиксация штрафов, блокировка выдачи при задолженностях.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ReservationService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Регистрация и обработка бронирований: CreateReservation, CancelReservation, автоматический перевод брони в статус «готово к выдаче».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ReaderService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Регистрация и сопровождение читателей: создание карточки, обновление данных, проверка лимитов по количеству одновременных выдач.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AcquisitionService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Учёт поступлений и списаний: обработка Acquisition и WriteOffAct, обновление статусов Copy, формирование перечня для списания.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ReportingService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отчётов: по движению фонда, книговыдаче, активности читателей, наиболее востребованным разделам; экспорт в PDF/Excel.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AuthenticationService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Аутентификация сотрудников и читателей (если есть личный кабинет), хеширование паролей, проверка ролей и прав доступа.</w:t>
            </w:r>
          </w:p>
        </w:tc>
      </w:tr>
    </w:tbl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Контроллеры, DTO, формы/окна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7984"/>
      </w:tblGrid>
      <w:tr w:rsidR="00DF3899" w:rsidRPr="00DF3899" w:rsidTr="00DF38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Краткое назначение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CatalogController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Связь между UI и CatalogService при поиске, просмотре и редактировании записей LibraryItem.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CirculationController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Управление сценариями выдачи/возврата: выбор читателя, подбор экземпляра, запуск методов CirculationService.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ReaderController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Регистрация и сопровождение читателей, работа с их карточками и списками выданных книг.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ReportController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Вызов ReportingService для генерации отчётов, выбор параметров периода и типов статистики.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LibraryItemDTO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Передача данных издания между слоями: id, title, authors, year, subjectAreaId.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CopyDTO, LoanDTO, ReaderDTO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Используются для фильтрации, отображения в списках, передачи по API/между слоями без лишних полей доменной модели.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MainWindow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Главное окно клиентского приложения библиотеки: доступ к разделам «Каталог», «Читатели», «Выдача», «Отчёты».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LoginDialog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Окно входа пользователя, взаимодействует с AuthenticationService и задаёт текущую роль.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LoanWindow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Форма оформления выдачи/возврата: выбор читателя, поиск экземпляра, отображение текущих займов.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ReaderCardWindow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Просмотр и редактирование карточки читателя, история посещений и выдач.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ReportsWindow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Выбор периода и типа отчёта, запуск генерации и просмотр или выгрузка результата.</w:t>
            </w:r>
          </w:p>
        </w:tc>
      </w:tr>
    </w:tbl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t>Инфраструктура и служебные файлы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8066"/>
      </w:tblGrid>
      <w:tr w:rsidR="00DF3899" w:rsidRPr="00DF3899" w:rsidTr="00DF38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DI</w:t>
            </w:r>
            <w:r w:rsidRPr="00DF3899">
              <w:rPr>
                <w:rFonts w:ascii="Times New Roman" w:hAnsi="Times New Roman" w:cs="Times New Roman"/>
                <w:sz w:val="28"/>
                <w:szCs w:val="28"/>
              </w:rPr>
              <w:noBreakHyphen/>
              <w:t>контейнер / ServiceLocator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Регистрация и разрешение зависимостей между контроллерами, сервисами и репозиториями; конфигурация в Program.cs или Startup.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Logger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Журналирование действий пользователей (выдача, списание, редактирование каталога), системных ошибок, попыток несанкционированного доступа.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App.xaml / Program.cs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Входная точка приложения (WPF/WinForms/Web), инициализация DI, навигации, глобальных настроек (язык, тема интерфейса).</w:t>
            </w:r>
          </w:p>
        </w:tc>
      </w:tr>
      <w:tr w:rsidR="00DF3899" w:rsidRPr="00DF3899" w:rsidTr="00DF389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database_schema.sql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DF3899" w:rsidRPr="00DF3899" w:rsidRDefault="00DF3899" w:rsidP="00DF38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899">
              <w:rPr>
                <w:rFonts w:ascii="Times New Roman" w:hAnsi="Times New Roman" w:cs="Times New Roman"/>
                <w:sz w:val="28"/>
                <w:szCs w:val="28"/>
              </w:rPr>
              <w:t>Скрипты создания таблиц для LibraryItem, Copy, Reader, Loan, Reservation, StaffUser, SubjectArea, Acquisition, WriteOffAct, Report и таблиц связей.</w:t>
            </w:r>
          </w:p>
        </w:tc>
      </w:tr>
    </w:tbl>
    <w:p w:rsidR="00DF3899" w:rsidRPr="00DF3899" w:rsidRDefault="00DF3899" w:rsidP="00DF3899">
      <w:pPr>
        <w:rPr>
          <w:rFonts w:ascii="Times New Roman" w:hAnsi="Times New Roman" w:cs="Times New Roman"/>
          <w:b/>
          <w:sz w:val="28"/>
          <w:szCs w:val="28"/>
        </w:rPr>
      </w:pPr>
      <w:r w:rsidRPr="00DF3899">
        <w:rPr>
          <w:rFonts w:ascii="Times New Roman" w:hAnsi="Times New Roman" w:cs="Times New Roman"/>
          <w:b/>
          <w:sz w:val="28"/>
          <w:szCs w:val="28"/>
        </w:rPr>
        <w:lastRenderedPageBreak/>
        <w:t>Взаимосвязь классов (текстовая UML</w:t>
      </w:r>
      <w:r w:rsidRPr="00DF3899">
        <w:rPr>
          <w:rFonts w:ascii="Times New Roman" w:hAnsi="Times New Roman" w:cs="Times New Roman"/>
          <w:b/>
          <w:sz w:val="28"/>
          <w:szCs w:val="28"/>
        </w:rPr>
        <w:noBreakHyphen/>
        <w:t>диаграмма)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В центре модели находится Copy, связанный с LibraryItem (один LibraryItem — много Copy) и SubjectArea.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Loan и Reservation ассоциированы с Copy и Reader; один Reader может иметь множество Loan и Reservation.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AcquisitionService и Acquisition отвечают за появление новых Copy, WriteOffAct — за их списание.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CirculationService использует ILoanRepository, ICopyRepository и IReaderRepository для оформления выдачи и возврата, а также взаимодействует с Logging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подсистемой.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ReportingService агрегирует данные из LoanRepository, LibraryItemRepository, ReaderRepository и AcquisitionRepository для формирования объектов Report.</w:t>
      </w:r>
    </w:p>
    <w:p w:rsidR="00DF3899" w:rsidRPr="00DF3899" w:rsidRDefault="00DF3899" w:rsidP="00DF3899">
      <w:r w:rsidRPr="00DF3899">
        <w:rPr>
          <w:rFonts w:ascii="Times New Roman" w:hAnsi="Times New Roman" w:cs="Times New Roman"/>
          <w:sz w:val="28"/>
          <w:szCs w:val="28"/>
        </w:rPr>
        <w:t>Контроллеры и окна (MainWindow, LoanWindow, ReaderCardWindow, ReportsWindow) получают зависимости через DI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контейнер, вызывают соответствующие сервисы и фиксируют важные действия через Logger.</w:t>
      </w:r>
    </w:p>
    <w:p w:rsidR="005703D5" w:rsidRPr="004E2595" w:rsidRDefault="00C632B5" w:rsidP="004E2595">
      <w:pPr>
        <w:pStyle w:val="1"/>
        <w:rPr>
          <w:b/>
        </w:rPr>
      </w:pPr>
      <w:bookmarkStart w:id="4" w:name="_Toc219918920"/>
      <w:r w:rsidRPr="004E2595">
        <w:rPr>
          <w:rFonts w:eastAsia="inter"/>
          <w:b/>
          <w:color w:val="000000" w:themeColor="text1"/>
        </w:rPr>
        <w:t>ОСОБЕННОСТИ РЕАЛИЗАЦИИ И ИСПОЛЬЗОВАНИЯ КЛАССОВ</w:t>
      </w:r>
      <w:bookmarkEnd w:id="0"/>
      <w:bookmarkEnd w:id="4"/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1. CatalogService — сервис управления каталогом изданий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Класс агрегирует операции по созданию, редактированию и поиску библиографических записей (книги, журналы, электронные ресурсы), а также работу с экземплярами фонда.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class CatalogService : ICatalogService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ILibraryItemRepository _libraryItemRepository;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ICopyRepository _copyRepository;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IValidationService _validationService;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CatalogService(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ILibraryItemRepository libraryItemRepository,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ICopyRepository copyRepository,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IValidationService validationService)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    _libraryItemRepository = libraryItemRepository;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_copyRepository = copyRepository;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_validationService = validationService;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async Task&lt;int?&gt; AddLibraryItemAsync(LibraryItemDto dto)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(!_validationService.ValidateIsbn(dto.Isbn) ||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string.IsNullOrWhiteSpace(dto.Title))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null;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item = new LibraryItem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Title   = dto.Title.Trim(),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Authors = dto.</w:t>
      </w:r>
      <w:proofErr w:type="gramStart"/>
      <w:r w:rsidRPr="00DF3899">
        <w:rPr>
          <w:rFonts w:ascii="Times New Roman" w:hAnsi="Times New Roman" w:cs="Times New Roman"/>
          <w:sz w:val="28"/>
          <w:szCs w:val="28"/>
        </w:rPr>
        <w:t>Authors?.</w:t>
      </w:r>
      <w:proofErr w:type="gramEnd"/>
      <w:r w:rsidRPr="00DF3899">
        <w:rPr>
          <w:rFonts w:ascii="Times New Roman" w:hAnsi="Times New Roman" w:cs="Times New Roman"/>
          <w:sz w:val="28"/>
          <w:szCs w:val="28"/>
        </w:rPr>
        <w:t>Trim(),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Year    = dto.Year,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Isbn    = dto.Isbn,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Udk     = dto.Udk,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Bbk     = dto.Bbk,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ItemType = dto.ItemType,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SubjectAreaId = dto.SubjectAreaId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};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_libraryItemRepository.AddAsync(item);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item.Id;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Task&lt;IEnumerable&lt;LibraryItem&gt;&gt; SearchAsync(string query) =&gt;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_libraryItemRepository.SearchAsync(query);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Task&lt;LibraryItem?&gt; GetByIdAsync(int id) =&gt;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_libraryItemRepository.GetByIdAsync(id);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TODO: вынести сложные правила валидации (дубли ISBN, обязательные поля для разных типов документов) в отдельный ValidationService, добавить кэш популярных запросов каталога.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pict>
          <v:rect id="_x0000_i1117" style="width:0;height:.75pt" o:hralign="center" o:hrstd="t" o:hr="t" fillcolor="#a0a0a0" stroked="f"/>
        </w:pic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2. CirculationService — сервис выдачи и возврата книг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Сервис реализует оформление выдачи экземпляров, контроль сроков возврата, расчёт штрафов и регистрацию факта возврата.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class CirculationService : ICirculationService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ICopyRepository _copyRepository;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IReaderRepository _readerRepository;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ILoanRepository _loanRepository;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IValidationService _validationService;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CirculationService(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ICopyRepository copyRepository,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IReaderRepository readerRepository,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ILoanRepository loanRepository,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IValidationService validationService)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_copyRepository = copyRepository;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_readerRepository = readerRepository;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_loanRepository = loanRepository;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_validationService = validationService;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async Task&lt;IssueResult&gt; IssueCopyAsync(int copyId, int readerId, int days)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copy   = await _copyRepository.GetByIdAsync(copyId);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reader = await _readerRepository.GetByIdAsync(readerId);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(copy is null || reader is null)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IssueResult.NotFound;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(!_validationService.CanIssueToReader(reader))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IssueResult.ReaderBlocked;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(copy.Status != CopyStatus.Available)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IssueResult.CopyNotAvailable;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now     = DateTime.Now;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dueDate = now.AddDays(days);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loan = new Loan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CopyId     = copyId,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ReaderId   = readerId,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IssueDate  = now,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DueDate    = dueDate,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FineAmount = 0m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};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copy.Status = CopyStatus.OnLoan;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    await _loanRepository.AddAsync(loan);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_copyRepository.UpdateAsync(copy);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IssueResult.Success;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async Task&lt;ReturnResult&gt; ReturnCopyAsync(int copyId)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copy = await _copyRepository.GetByIdAsync(copyId);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(copy is null)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ReturnResult.NotFound;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loan = await _loanRepository.GetActiveLoanByCopyIdAsync(copyId);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(loan is null)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ReturnResult.NoActiveLoan;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now = DateTime.Now;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loan.ReturnDate = now;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loan.FineAmount = _validationService.CalculateFine(loan.DueDate, now);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copy.Status = CopyStatus.Available;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_loanRepository.UpdateAsync(loan);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_copyRepository.UpdateAsync(copy);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ReturnResult.Success;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>Алгоритм: проверка доступности экземпляра и состояния читателя, создание записи Loan, смена статуса Copy, при возврате — фиксация даты и начисление штрафа.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pict>
          <v:rect id="_x0000_i1118" style="width:0;height:.75pt" o:hralign="center" o:hrstd="t" o:hr="t" fillcolor="#a0a0a0" stroked="f"/>
        </w:pic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3. Logger — аудит действий и событий библиотеки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Logger протоколирует вход/выход пользователей, выдачу и возврат книг, списание, изменение каталога и ошибки.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Примеры кодов событий:</w:t>
      </w:r>
      <w:r w:rsidRPr="00DF3899">
        <w:rPr>
          <w:rFonts w:ascii="Times New Roman" w:hAnsi="Times New Roman" w:cs="Times New Roman"/>
          <w:sz w:val="28"/>
          <w:szCs w:val="28"/>
        </w:rPr>
        <w:br/>
        <w:t>LOG_USER_LOGIN, LOG_USER_LOGOUT,</w:t>
      </w:r>
      <w:r w:rsidRPr="00DF3899">
        <w:rPr>
          <w:rFonts w:ascii="Times New Roman" w:hAnsi="Times New Roman" w:cs="Times New Roman"/>
          <w:sz w:val="28"/>
          <w:szCs w:val="28"/>
        </w:rPr>
        <w:br/>
        <w:t>LOG_ISSUE_COPY, LOG_RETURN_COPY,</w:t>
      </w:r>
      <w:r w:rsidRPr="00DF3899">
        <w:rPr>
          <w:rFonts w:ascii="Times New Roman" w:hAnsi="Times New Roman" w:cs="Times New Roman"/>
          <w:sz w:val="28"/>
          <w:szCs w:val="28"/>
        </w:rPr>
        <w:br/>
        <w:t>LOG_ADD_ITEM, LOG_EDIT_ITEM,</w:t>
      </w:r>
      <w:r w:rsidRPr="00DF3899">
        <w:rPr>
          <w:rFonts w:ascii="Times New Roman" w:hAnsi="Times New Roman" w:cs="Times New Roman"/>
          <w:sz w:val="28"/>
          <w:szCs w:val="28"/>
        </w:rPr>
        <w:br/>
        <w:t>LOG_GENERATE_REPORT,</w:t>
      </w:r>
      <w:r w:rsidRPr="00DF3899">
        <w:rPr>
          <w:rFonts w:ascii="Times New Roman" w:hAnsi="Times New Roman" w:cs="Times New Roman"/>
          <w:sz w:val="28"/>
          <w:szCs w:val="28"/>
        </w:rPr>
        <w:br/>
        <w:t>LOG_ERROR, LOG_DB_ERROR.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class Logger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string _logFilePath;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object _lockObject = new object();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Logger(string logFilePath)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_logFilePath = logFilePath;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protected void WriteLog(string level, string message)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lock (_lockObject)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var logEntry =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    $"[{DateTime.Now:yyyy-MM-dd HH:mm:ss}] [{level}] {message}";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File.AppendAllText(_logFilePath, logEntry + Environment.NewLine);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void LogInfo(string message)    =&gt; WriteLog("INFO", message);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void LogWarning(string message) =&gt; WriteLog("WARNING", message);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void LogError(string message, Exception? ex = null)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fullMessage = ex != null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? $"{message}: {ex.Message}{Environment.NewLine}{ex.StackTrace}"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: message;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WriteLog("ERROR", fullMessage);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void LogDebug(string message)   =&gt; WriteLog("DEBUG", message);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Формат лога: [ГГГГ-ММ-ДД ЧЧ:ММ:СС] [УРОВЕНЬ] Сообщение, кодировка UTF</w:t>
      </w:r>
      <w:r w:rsidRPr="00DF3899">
        <w:rPr>
          <w:rFonts w:ascii="Times New Roman" w:hAnsi="Times New Roman" w:cs="Times New Roman"/>
          <w:sz w:val="28"/>
          <w:szCs w:val="28"/>
        </w:rPr>
        <w:noBreakHyphen/>
        <w:t>8, используется блокировка для потокобезопасной записи.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pict>
          <v:rect id="_x0000_i1119" style="width:0;height:.75pt" o:hralign="center" o:hrstd="t" o:hr="t" fillcolor="#a0a0a0" stroked="f"/>
        </w:pic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4. ReaderRepository — работа с читателями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Интерфейс и пример метода выборки читателей с фильтрацией по категории и наличию задолженности.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interface IReaderRepository : IRepository&lt;Reader&gt;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Task&lt;IEnumerable&lt;Reader&gt;&gt; GetByCategoryAsync(string category);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Task&lt;IEnumerable&lt;Reader&gt;&gt; GetDebtorsAsync();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async Task&lt;IEnumerable&lt;Reader&gt;&gt; GetDebtorsAsync()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var sql = @"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SELECT r.*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FROM Readers r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WHERE EXISTS (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SELECT 1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FROM Loans l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WHERE l.ReaderId = r.Id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  AND l.ReturnDate IS NULL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  AND l.DueDate &lt; @now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ORDER BY r.FullName";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</w:t>
      </w:r>
      <w:r w:rsidRPr="00DF3899">
        <w:rPr>
          <w:rFonts w:ascii="Times New Roman" w:hAnsi="Times New Roman" w:cs="Times New Roman"/>
          <w:i/>
          <w:iCs/>
          <w:sz w:val="28"/>
          <w:szCs w:val="28"/>
        </w:rPr>
        <w:t>// Реализация через Dapper или EF Core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Такая выборка нужна для формирования списков должников, напоминаний и отчётности по просроченным изданиям.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pict>
          <v:rect id="_x0000_i1120" style="width:0;height:.75pt" o:hralign="center" o:hrstd="t" o:hr="t" fillcolor="#a0a0a0" stroked="f"/>
        </w:pic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5. NotificationService — уведомления читателей и сотрудников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Сервис отправляет уведомления о скором истечении срока возврата, наличии задолженности и готовности зарезервированных книг.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interface INotificationService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Task SendDueDateReminderAsync(string email, int loanId);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Task SendOverdueAlertAsync(string email, int loanId);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Task SendReservationReadyAsync(string email, int copyId);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class NotificationService : INotificationService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public async Task SendDueDateReminderAsync(string email, int loanId)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subject = $"Напоминание: срок возврата книги по займу #{loanId}";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body    = "Срок возврата книги истекает в ближайшие дни.";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SmtpSendEmail(email, subject, body);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async Task SendOverdueAlertAsync(string email, int loanId)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subject = $"Просрочка возврата книги, займ #{loanId}";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body    = "Срок возврата книги истёк. Просим вернуть издание в библиотеку.";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SmtpSendEmail(email, subject, body);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async Task SendReservationReadyAsync(string email, int copyId)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subject = $"Бронь готова к выдаче, экземпляр #{copyId}";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body    = "Забронированный вами экземпляр готов к получению в библиотеке.";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await SmtpSendEmail(email, subject, body);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async Task SmtpSendEmail(string to, string subject, string body)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F3899">
        <w:rPr>
          <w:rFonts w:ascii="Times New Roman" w:hAnsi="Times New Roman" w:cs="Times New Roman"/>
          <w:i/>
          <w:iCs/>
          <w:sz w:val="28"/>
          <w:szCs w:val="28"/>
        </w:rPr>
        <w:t>// SMTP-отправка письма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Это даёт автоматизацию общения с читателями, снижает количество просрочек и очередей.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pict>
          <v:rect id="_x0000_i1121" style="width:0;height:.75pt" o:hralign="center" o:hrstd="t" o:hr="t" fillcolor="#a0a0a0" stroked="f"/>
        </w:pic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6. LibraryReportingService — отчёты по фонду и книговыдаче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Сервис для формирования статистики по выдачам, популярным разделам и активности читателей.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class LibraryReportingService : ILibraryReportingService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ILoanRepository _loanRepository;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readonly ILibraryItemRepository _itemRepository;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LibraryReportingService(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ILoanRepository loanRepository,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ILibraryItemRepository itemRepository)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_loanRepository = loanRepository;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_itemRepository = itemRepository;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async Task&lt;IEnumerable&lt;TitleStatisticsDto&gt;&gt; GetMonthlyLoansStatsAsync(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int year, int month)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loans = await _loanRepository.GetByPeriodAsync(year, month);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grouped = loans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.GroupBy(l =&gt; l.Copy.LibraryItemId)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.Select(g =&gt; new TitleStatisticsDto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    LibraryItemId  = g.Key,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    LoansNumber    = g.Count(),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            UniqueReaders  = g.Select(x =&gt; x.ReaderId).Distinct().Count()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});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grouped;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Результаты используются администрацией библиотеки для планирования закупок, оценки востребованности разделов и составления отчетов для учредителя.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pict>
          <v:rect id="_x0000_i1122" style="width:0;height:.75pt" o:hralign="center" o:hrstd="t" o:hr="t" fillcolor="#a0a0a0" stroked="f"/>
        </w:pic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7. ValidationService — единая валидация данных библиотеки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Модуль для проверки корректности ISBN, дат, лимитов выдачи и других правил.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csharp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public class ValidationService : IValidationService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private const int MaxLoansPerReader = 10;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bool ValidateIsbn(string? isbn)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(string.IsNullOrWhiteSpace(isbn))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true; </w:t>
      </w:r>
      <w:r w:rsidRPr="00DF3899">
        <w:rPr>
          <w:rFonts w:ascii="Times New Roman" w:hAnsi="Times New Roman" w:cs="Times New Roman"/>
          <w:i/>
          <w:iCs/>
          <w:sz w:val="28"/>
          <w:szCs w:val="28"/>
        </w:rPr>
        <w:t>// допускаем отсутствие ISBN для старых изданий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digits = new string(isbn.Where(char.IsDigit).ToArray());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digits.Length is 10 or 13;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bool ValidateYear(int year)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current = DateTime.Now.Year;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lastRenderedPageBreak/>
        <w:t xml:space="preserve">        return year &gt; 1400 &amp;&amp; year &lt;= current;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bool CanIssueToReader(Reader reader)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(reader.IsBlocked)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false;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reader.ActiveLoansCount &lt; MaxLoansPerReader;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public decimal CalculateFine(DateTime dueDate, DateTime returnDate)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if (returnDate &lt;= dueDate)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    return 0m;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var daysOver = (returnDate.Date - dueDate.Date).Days;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const decimal ratePerDay = 1.0m;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    return daysOver * ratePerDay;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}</w:t>
      </w:r>
    </w:p>
    <w:p w:rsidR="00DF3899" w:rsidRPr="00DF3899" w:rsidRDefault="00DF3899" w:rsidP="00DF3899">
      <w:pPr>
        <w:rPr>
          <w:rFonts w:ascii="Times New Roman" w:hAnsi="Times New Roman" w:cs="Times New Roman"/>
          <w:sz w:val="28"/>
          <w:szCs w:val="28"/>
        </w:rPr>
      </w:pPr>
      <w:r w:rsidRPr="00DF3899">
        <w:rPr>
          <w:rFonts w:ascii="Times New Roman" w:hAnsi="Times New Roman" w:cs="Times New Roman"/>
          <w:sz w:val="28"/>
          <w:szCs w:val="28"/>
        </w:rPr>
        <w:t>Плюсы: единые правила для всех сервисов, проще изменять политику библиотеки (лимиты, штрафы, форматы данных) в одном месте.</w:t>
      </w:r>
    </w:p>
    <w:p w:rsidR="00D1136F" w:rsidRPr="004E2595" w:rsidRDefault="00D203A0" w:rsidP="004E2595">
      <w:pPr>
        <w:pStyle w:val="1"/>
        <w:rPr>
          <w:b/>
          <w:color w:val="000000" w:themeColor="text1"/>
        </w:rPr>
      </w:pPr>
      <w:bookmarkStart w:id="5" w:name="_Toc219918921"/>
      <w:r w:rsidRPr="004E2595">
        <w:rPr>
          <w:b/>
          <w:color w:val="000000" w:themeColor="text1"/>
        </w:rPr>
        <w:t>ОПИСАНИЕ CONTROL FLOW ОСНОВНЫХ ЧАСТЕЙ ПРОЕКТА</w:t>
      </w:r>
      <w:bookmarkEnd w:id="5"/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1. Инициализация приложения и сервисов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i/>
          <w:iCs/>
          <w:sz w:val="28"/>
          <w:szCs w:val="28"/>
        </w:rPr>
        <w:t>// App.xaml.cs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protected override void OnStartup(StartupEventArgs 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base.OnStartup(e);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ConfigureIoC();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logger = ServiceLocator.GetService&lt;Logger&gt;();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logger.LogInfo("Library IS started");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loginWindow = new Views.LoginWindow();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if (loginWindow.ShowDialog() == true)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mainWindow = new Views.MainWindow();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mainWindow.Show();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else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Shutdown();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void ConfigureIoC()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dbContext = new LibraryDbContext(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"Server=localhost;Database=LibraryIS;Trusted_Connection=True;");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ServiceLocator.RegisterService(dbContext);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ServiceLocator.RegisterService&lt;ILibraryItemRepository&gt;(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new LibraryItemRepository(dbContext));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ServiceLocator.RegisterService&lt;ICopyRepository&gt;(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new CopyRepository(dbContext));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ServiceLocator.RegisterService&lt;IReaderRepository&gt;(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 xml:space="preserve">        new ReaderRepository(dbContext));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ServiceLocator.RegisterService&lt;ILoanRepository&gt;(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new LoanRepository(dbContext));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ServiceLocator.RegisterService&lt;IReservationRepository&gt;(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new ReservationRepository(dbContext));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validationService = new ValidationService();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ServiceLocator.RegisterService&lt;IValidationService&gt;(validationService);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catalogService = new CatalogService(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ServiceLocator.GetService&lt;ILibraryItemRepository&gt;(),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ServiceLocator.GetService&lt;ICopyRepository&gt;(),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validationService);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ServiceLocator.RegisterService&lt;ICatalogService&gt;(catalogService);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circulationService = new CirculationService(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ServiceLocator.GetService&lt;ICopyRepository&gt;(),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ServiceLocator.GetService&lt;IReaderRepository&gt;(),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ServiceLocator.GetService&lt;ILoanRepository&gt;(),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validationService);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ServiceLocator.RegisterService&lt;ICirculationService&gt;(circulationService);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ServiceLocator.RegisterService&lt;IAuthenticationService&gt;(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new AuthenticationService(ServiceLocator.GetService&lt;IReaderRepository&gt;()));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ServiceLocator.RegisterService(new Logger("library_system.log"));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Здесь настраивается контекст базы библиотеки, регистрируются репозитории (фонд, экземпляры, читатели, выдачи, брони), сервисы каталога, циркуляции и логгер.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297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2. Авторизация пользователя и запуск интерфейса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i/>
          <w:iCs/>
          <w:sz w:val="28"/>
          <w:szCs w:val="28"/>
        </w:rPr>
        <w:t>// LoginWindow.xaml.cs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async void BtnLogin_Click(object sender, RoutedEventArgs 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login = txtLogin.Text;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pwd   = txtPassword.Password;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authService = ServiceLocator.GetService&lt;IAuthenticationService&gt;();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user = await authService.AuthenticateAsync(login, pwd);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if (user != null)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ServiceLocator.RegisterService&lt;UserSession&gt;(new UserSession(user));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ServiceLocator.GetService&lt;Logger&gt;()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.LogInfo($"LOG_USER_LOGIN: {user.UserName}");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DialogResult = true;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Close();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else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MessageBox.Show("Неверный логин или пароль");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После успешной авторизации открывается главное окно системы, а в лог фиксируется вход сотрудника (библиотекарь, администратор, заведующий).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298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3. Полный сценарий оформления выдачи книги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i/>
          <w:iCs/>
          <w:sz w:val="28"/>
          <w:szCs w:val="28"/>
        </w:rPr>
        <w:t>// IssueLoanWindow.xaml.cs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async void LoadReaderAndCopy()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readers = await ServiceLocator.GetService&lt;IReaderRepository&gt;().GetAllAsync();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cbReaders.ItemsSource = readers;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items = await ServiceLocator.GetService&lt;ILibraryItemRepository&gt;().GetAllAsync();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cbItems.ItemsSource = items;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async void BtnIssue_Click(object sender, RoutedEventArgs 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reader = (Reader)cbReaders.SelectedItem;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item   = (LibraryItem)cbItems.SelectedItem;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copyRepo = ServiceLocator.GetService&lt;ICopyRepository&gt;();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freeCopy = await copyRepo.GetFirstAvailableCopyAsync(item.Id);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if (freeCopy == null)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MessageBox.Show("Нет доступных экземпляров");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days = int.Parse(txtDays.Text);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circulation = ServiceLocator.GetService&lt;ICirculationService&gt;();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result = await circulation.IssueCopyAsync(freeCopy.Id, reader.Id, days);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if (result == IssueResult.Success)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ServiceLocator.GetService&lt;Logger&gt;()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.LogInfo($"LOG_ISSUE_COPY: Copy={freeCopy.Id}, Reader={reader.Id}");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DialogResult = true;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Close();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else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MessageBox.Show("Выдача невозможна (ограничения или ошибка)", "Ошибка");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Похоже на «регистрацию наблюдения»: здесь выбирают читателя, издание, свободный экземпляр и оформляют выдачу с указанием срока.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299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4. Возврат экземпляра и расчёт штрафа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i/>
          <w:iCs/>
          <w:sz w:val="28"/>
          <w:szCs w:val="28"/>
        </w:rPr>
        <w:t>// ReturnLoanWindow.xaml.cs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async void BtnReturn_Click(object sender, RoutedEventArgs 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copyNumber = txtInventoryNumber.Text.Trim();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copyRepo   = ServiceLocator.GetService&lt;ICopyRepository&gt;();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copy       = await copyRepo.GetByInventoryNumberAsync(copyNumber);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 xml:space="preserve">    if (copy == null)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MessageBox.Show("Экземпляр не найден");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return;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circulation = ServiceLocator.GetService&lt;ICirculationService&gt;();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result = await circulation.ReturnCopyAsync(copy.Id);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if (result == ReturnResult.Success)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ServiceLocator.GetService&lt;Logger&gt;()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.LogInfo($"LOG_RETURN_COPY: Copy={copy.Id}");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MessageBox.Show("Возврат оформлен");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DialogResult = true;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Close();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else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MessageBox.Show("Не найден действующий займ для этого экземпляра");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Сервис циркуляции находит активный Loan, фиксирует дату возврата и рассчитывает штраф.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300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5. Генерация отчёта и обновление «дашборда» библиотеки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i/>
          <w:iCs/>
          <w:sz w:val="28"/>
          <w:szCs w:val="28"/>
        </w:rPr>
        <w:t>// ReportsWindow.xaml.cs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async void BtnGenerateLoansReport_Click(object sender, RoutedEventArgs 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from = </w:t>
      </w:r>
      <w:proofErr w:type="gramStart"/>
      <w:r w:rsidRPr="00940F8C">
        <w:rPr>
          <w:rFonts w:ascii="Times New Roman" w:hAnsi="Times New Roman" w:cs="Times New Roman"/>
          <w:sz w:val="28"/>
          <w:szCs w:val="28"/>
        </w:rPr>
        <w:t>dpFrom.SelectedDate!.</w:t>
      </w:r>
      <w:proofErr w:type="gramEnd"/>
      <w:r w:rsidRPr="00940F8C">
        <w:rPr>
          <w:rFonts w:ascii="Times New Roman" w:hAnsi="Times New Roman" w:cs="Times New Roman"/>
          <w:sz w:val="28"/>
          <w:szCs w:val="28"/>
        </w:rPr>
        <w:t>Value;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to   = </w:t>
      </w:r>
      <w:proofErr w:type="gramStart"/>
      <w:r w:rsidRPr="00940F8C">
        <w:rPr>
          <w:rFonts w:ascii="Times New Roman" w:hAnsi="Times New Roman" w:cs="Times New Roman"/>
          <w:sz w:val="28"/>
          <w:szCs w:val="28"/>
        </w:rPr>
        <w:t>dpTo.SelectedDate!.</w:t>
      </w:r>
      <w:proofErr w:type="gramEnd"/>
      <w:r w:rsidRPr="00940F8C">
        <w:rPr>
          <w:rFonts w:ascii="Times New Roman" w:hAnsi="Times New Roman" w:cs="Times New Roman"/>
          <w:sz w:val="28"/>
          <w:szCs w:val="28"/>
        </w:rPr>
        <w:t>Value;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reportService = ServiceLocator.GetService&lt;ILibraryReportingService&gt;();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stats = await reportService.GetMonthlyLoansStatsAsync(from.Year, from.Month);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dgStats.ItemsSource = stats;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ServiceLocator.GetService&lt;Logger&gt;()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.LogInfo($"LOG_GENERATE_REPORT: Loans {from:d}-{to:d}");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i/>
          <w:iCs/>
          <w:sz w:val="28"/>
          <w:szCs w:val="28"/>
        </w:rPr>
        <w:t>// MainWindow.xaml.cs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DispatcherTimer _dashboardTimer;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void InitializeDashboard()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_dashboardTimer = new DispatcherTimer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Interval = TimeSpan.FromMinutes(1)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_dashboardTimer.Tick += async (s, e) =&gt; await UpdateDashboard();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_dashboardTimer.Start();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private async Task UpdateDashboard()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statsService = ServiceLocator.GetService&lt;ILibraryReportingService&gt;();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 xml:space="preserve">    var summary = await statsService.GetDashboardSummaryAsync();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lblLoansToday.Content       = summary.LoansToday;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lblReturnsToday.Content     = summary.ReturnsToday;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lblOverdues.Content         = summary.OverdueCount;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lblTopSection.Content       = summary.TopSubjectAreaName;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Дашборд показывает ключевые показатели работы библиотеки (выдачи, возвраты, просрочки, популярный раздел), обновляясь по таймеру.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301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6. NotificationService — уведомления читателей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public interface INotificationService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Task SendDueDateReminderAsync(string email, int loanId);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Task SendOverdueAlertAsync(string email, int loanId);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Task SendReservationReadyAsync(string email, int copyId);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public class NotificationService : INotificationService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async Task SendDueDateReminderAsync(string email, int loanId)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await SmtpSend(email,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$"Скоро срок возврата книги (займ #{loanId})",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"Напоминаем, что срок возврата книги истекает в ближайшие дни.");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async Task SendOverdueAlertAsync(string email, int loanId)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 xml:space="preserve">        await SmtpSend(email,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$"Просроченный займ #{loanId}",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"Срок возврата книги истёк. Просим вернуть издание в библиотеку.");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async Task SendReservationReadyAsync(string email, int copyId)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await SmtpSend(email,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$"Бронь готова к выдаче (экземпляр #{copyId})",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"Забронированный вами экземпляр готов к получению.");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private async Task SmtpSend(string to, string subject, string body)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40F8C">
        <w:rPr>
          <w:rFonts w:ascii="Times New Roman" w:hAnsi="Times New Roman" w:cs="Times New Roman"/>
          <w:i/>
          <w:iCs/>
          <w:sz w:val="28"/>
          <w:szCs w:val="28"/>
        </w:rPr>
        <w:t>// SMTP-код отправки письма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Сервис встраивается в CirculationService и ReservationService, автоматически оповещая читателей о сроках, просрочках и готовности брони.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302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7. ValidationService — проверки данных библиотеки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public class ValidationService : IValidationService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private const int MaxLoansPerReader = 10;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bool ValidateIsbn(string? isbn)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if (string.IsNullOrWhiteSpace(isbn))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return true;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digits = new string(isbn.Where(char.IsDigit).ToArray());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return digits.Length is 10 or 13;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bool ValidateYear(int year)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currentYear = DateTime.Now.Year;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return year &gt; 1400 &amp;&amp; year &lt;= currentYear;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bool CanIssueToReader(Reader reader)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if (reader.IsBlocked)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return false;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return reader.ActiveLoansCount &lt; MaxLoansPerReader;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public decimal CalculateFine(DateTime dueDate, DateTime returnDate)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if (returnDate &lt;= dueDate)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    return 0m;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daysOver = (returnDate.Date - dueDate.Date).Days;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const decimal ratePerDay = 1.0m;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return daysOver * ratePerDay;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Перед сохранением операций выдачи/возврата и созданием записей каталога вызываются единые проверки, что снижает число ошибок и упрощает изменение правил библиотеки (лимиты, штрафы, допустимые годы издания).</w:t>
      </w:r>
    </w:p>
    <w:p w:rsidR="001604F3" w:rsidRPr="004E2595" w:rsidRDefault="001604F3" w:rsidP="004E2595">
      <w:pPr>
        <w:pStyle w:val="1"/>
        <w:rPr>
          <w:b/>
          <w:color w:val="000000" w:themeColor="text1"/>
        </w:rPr>
      </w:pPr>
      <w:bookmarkStart w:id="6" w:name="_Toc219918922"/>
      <w:r w:rsidRPr="004E2595">
        <w:rPr>
          <w:b/>
          <w:color w:val="000000" w:themeColor="text1"/>
        </w:rPr>
        <w:t>ФОРМАТЫ БИНАРНЫХ ФАЙЛОВ</w:t>
      </w:r>
      <w:bookmarkEnd w:id="6"/>
    </w:p>
    <w:p w:rsidR="00940F8C" w:rsidRPr="00940F8C" w:rsidRDefault="00940F8C" w:rsidP="00940F8C">
      <w:pPr>
        <w:rPr>
          <w:rFonts w:ascii="Times New Roman" w:hAnsi="Times New Roman" w:cs="Times New Roman"/>
          <w:b/>
          <w:sz w:val="28"/>
          <w:szCs w:val="28"/>
        </w:rPr>
      </w:pPr>
      <w:r w:rsidRPr="00940F8C">
        <w:rPr>
          <w:rFonts w:ascii="Times New Roman" w:hAnsi="Times New Roman" w:cs="Times New Roman"/>
          <w:b/>
          <w:sz w:val="28"/>
          <w:szCs w:val="28"/>
        </w:rPr>
        <w:t>1. Файл конфигурации library.conf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Файл хранит базовые настройки системы библиотеки в бинарном виде для быстрого чтения при старте приложения.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Структура: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длина строки подключения к БД библиотеки (unsigned 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N*2 байт: строка подключения в 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16 (N — число символов).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интервал обновления дашборда (int, секунды).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максимальное число одновременных выдач на одного читателя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максимальное число неудачных попыток входа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таймаут пользовательской сессии (int, минуты).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4 байта: длина строки пути </w:t>
      </w:r>
      <w:proofErr w:type="gramStart"/>
      <w:r w:rsidRPr="00940F8C">
        <w:rPr>
          <w:rFonts w:ascii="Times New Roman" w:hAnsi="Times New Roman" w:cs="Times New Roman"/>
          <w:sz w:val="28"/>
          <w:szCs w:val="28"/>
        </w:rPr>
        <w:t>к лог</w:t>
      </w:r>
      <w:proofErr w:type="gramEnd"/>
      <w:r w:rsidRPr="00940F8C">
        <w:rPr>
          <w:rFonts w:ascii="Times New Roman" w:hAnsi="Times New Roman" w:cs="Times New Roman"/>
          <w:sz w:val="28"/>
          <w:szCs w:val="28"/>
        </w:rPr>
        <w:noBreakHyphen/>
        <w:t>файлу системы (unsigned 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K*2 байт: путь </w:t>
      </w:r>
      <w:proofErr w:type="gramStart"/>
      <w:r w:rsidRPr="00940F8C">
        <w:rPr>
          <w:rFonts w:ascii="Times New Roman" w:hAnsi="Times New Roman" w:cs="Times New Roman"/>
          <w:sz w:val="28"/>
          <w:szCs w:val="28"/>
        </w:rPr>
        <w:t>к лог</w:t>
      </w:r>
      <w:proofErr w:type="gramEnd"/>
      <w:r w:rsidRPr="00940F8C">
        <w:rPr>
          <w:rFonts w:ascii="Times New Roman" w:hAnsi="Times New Roman" w:cs="Times New Roman"/>
          <w:sz w:val="28"/>
          <w:szCs w:val="28"/>
        </w:rPr>
        <w:noBreakHyphen/>
        <w:t>файлу (UTF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16).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длина строки пути к файлу журнала операций с фондом (fund_events.bin) (unsigned 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M*2 байт: путь к файлу журнала операций с фондом (UTF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16).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Пример сериализации: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using (var bw = new BinaryWriter(File.Open("library.conf", FileMode.Create)))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WriteStringUtf16(bw, connectionString);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bw.Write(dashboardIntervalSeconds);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bw.Write(maxLoansPerReader);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bw.Write(maxLoginAttempts);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bw.Write(sessionTimeoutMinutes);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WriteStringUtf16(bw, systemLogPath);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WriteStringUtf16(bw, fundEventLogPath);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void WriteStringUtf16(BinaryWriter bw, string val)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bw.Write(val.Length);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foreach (var ch in val)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bw.Write(ch);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402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b/>
          <w:sz w:val="28"/>
          <w:szCs w:val="28"/>
        </w:rPr>
      </w:pPr>
      <w:r w:rsidRPr="00940F8C">
        <w:rPr>
          <w:rFonts w:ascii="Times New Roman" w:hAnsi="Times New Roman" w:cs="Times New Roman"/>
          <w:b/>
          <w:sz w:val="28"/>
          <w:szCs w:val="28"/>
        </w:rPr>
        <w:t>2. Журнал событий системы (system.log)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Текстовый лог фиксирует работу системы библиотеки в строгом формате, удобном для автоматического разбора и аудита.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Формат строки: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19 байт: метка времени [YYYY-MM-DD HH:MM:SS].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 байт: пробел.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7 байт: уровень (INFO/ERROR/WARNING/DEBUG, выровнено).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 байт: пробел.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N байт: текст сообщения.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 байта: \r\n.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Примеры строк: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text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[2026-01-21 10:15:05] INFO    LOG_USER_LOGIN: librarian1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[2026-01-21 10:20:10] INFO    LOG_ISSUE_COPY: copy=125, reader=5023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[2026-01-21 10:45:33] ERROR   LOG_DB_ERROR: Timeout while reading loans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При ошибках дополнительно пишется стек вызовов с отступами по строкам, что упрощает поиск причин сбоев.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403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b/>
          <w:sz w:val="28"/>
          <w:szCs w:val="28"/>
        </w:rPr>
      </w:pPr>
      <w:r w:rsidRPr="00940F8C">
        <w:rPr>
          <w:rFonts w:ascii="Times New Roman" w:hAnsi="Times New Roman" w:cs="Times New Roman"/>
          <w:b/>
          <w:sz w:val="28"/>
          <w:szCs w:val="28"/>
        </w:rPr>
        <w:t>3. Бинарный файл резервных данных фонда (library_backup.bin)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Для быстрого резервного копирования больших объёмов данных о фонде и выдачах используется компактный бинарный формат.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Структура: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8 байт: дата и время экспорта (ticks).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версия формата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число записей LibraryItem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Для каждой записи LibraryItem: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ItemId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 байта: длина строки Title (ushort) + N байт 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8.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 байта: длина строки Authors (ushort) + 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8.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Year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 байта: длина строки ISBN (ushort) + 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8.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 байта: длина строки SubjectAreaCode (ushort) + 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8.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Далее блок экземпляров (Copy):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количество экземпляров (int).</w:t>
      </w:r>
      <w:r w:rsidRPr="00940F8C">
        <w:rPr>
          <w:rFonts w:ascii="Times New Roman" w:hAnsi="Times New Roman" w:cs="Times New Roman"/>
          <w:sz w:val="28"/>
          <w:szCs w:val="28"/>
        </w:rPr>
        <w:br/>
        <w:t>Для каждого Copy: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CopyId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LibraryItemId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2 байта: длина строки InventoryNumber (ushort) + 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8.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 байт: статус (byte).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Следом блок активных выдач (Loan):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количество Loans (int).</w:t>
      </w:r>
      <w:r w:rsidRPr="00940F8C">
        <w:rPr>
          <w:rFonts w:ascii="Times New Roman" w:hAnsi="Times New Roman" w:cs="Times New Roman"/>
          <w:sz w:val="28"/>
          <w:szCs w:val="28"/>
        </w:rPr>
        <w:br/>
        <w:t>Для каждой записи: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LoanId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CopyId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ReaderId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8 байт: IssueDate (ticks).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8 байт: DueDate (ticks).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8 байт: ReturnDate (ticks, 0 если не возвращено).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8 байт: FineAmount (double).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Пример чтения: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csharp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using (var br = new BinaryReader(File.OpenRead("library_backup.bin")))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exportTicks = br.ReadInt64();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version     = br.ReadInt32();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itemCount   = br.ReadInt32();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for (int i = 0; i &lt; itemCount; i++)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itemId   = br.ReadInt32();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title    = ReadStringUtf8(br);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authors  = ReadStringUtf8(br);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year     = br.ReadInt32();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isbn     = ReadStringUtf8(br);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var subject  = ReadStringUtf8(br);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40F8C">
        <w:rPr>
          <w:rFonts w:ascii="Times New Roman" w:hAnsi="Times New Roman" w:cs="Times New Roman"/>
          <w:i/>
          <w:iCs/>
          <w:sz w:val="28"/>
          <w:szCs w:val="28"/>
        </w:rPr>
        <w:t>// ...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copyCount = br.ReadInt32();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</w:t>
      </w:r>
      <w:r w:rsidRPr="00940F8C">
        <w:rPr>
          <w:rFonts w:ascii="Times New Roman" w:hAnsi="Times New Roman" w:cs="Times New Roman"/>
          <w:i/>
          <w:iCs/>
          <w:sz w:val="28"/>
          <w:szCs w:val="28"/>
        </w:rPr>
        <w:t>// чтение Copy ...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var loanCount = br.ReadInt32();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</w:t>
      </w:r>
      <w:r w:rsidRPr="00940F8C">
        <w:rPr>
          <w:rFonts w:ascii="Times New Roman" w:hAnsi="Times New Roman" w:cs="Times New Roman"/>
          <w:i/>
          <w:iCs/>
          <w:sz w:val="28"/>
          <w:szCs w:val="28"/>
        </w:rPr>
        <w:t>// чтение Loan ...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string ReadStringUtf8(BinaryReader br)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{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ushort len = br.ReadUInt16();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 xml:space="preserve">    return Encoding.UTF8.GetString(br.ReadBytes(len));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}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404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b/>
          <w:sz w:val="28"/>
          <w:szCs w:val="28"/>
        </w:rPr>
      </w:pPr>
      <w:r w:rsidRPr="00940F8C">
        <w:rPr>
          <w:rFonts w:ascii="Times New Roman" w:hAnsi="Times New Roman" w:cs="Times New Roman"/>
          <w:b/>
          <w:sz w:val="28"/>
          <w:szCs w:val="28"/>
        </w:rPr>
        <w:t>4. Формат отчёта по книговыдаче (loans.rep)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Формат для экспорта сводных отчётов по выдаче книг (например, число выдач и уникальных читателей по дням или месяцам).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Структура: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8 байт: дата формирования отчёта (ticks).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количество периодов (int) — например, дней или месяцев.</w:t>
      </w:r>
      <w:r w:rsidRPr="00940F8C">
        <w:rPr>
          <w:rFonts w:ascii="Times New Roman" w:hAnsi="Times New Roman" w:cs="Times New Roman"/>
          <w:sz w:val="28"/>
          <w:szCs w:val="28"/>
        </w:rPr>
        <w:br/>
        <w:t>Для каждого периода: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смещение периода от начала (int: номер дня/месяца).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число выдач за период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число возвратов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число уникальных читателей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количество просроченных возвратов (int).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Файл удобно читать для построения графиков динамики посещаемости и книговыдачи.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405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b/>
          <w:sz w:val="28"/>
          <w:szCs w:val="28"/>
        </w:rPr>
      </w:pPr>
      <w:r w:rsidRPr="00940F8C">
        <w:rPr>
          <w:rFonts w:ascii="Times New Roman" w:hAnsi="Times New Roman" w:cs="Times New Roman"/>
          <w:b/>
          <w:sz w:val="28"/>
          <w:szCs w:val="28"/>
        </w:rPr>
        <w:t>5. Бинарный журнал операций с фондом и читателями (fund_events.bin)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Комплексный бинарный лог фиксирует ключевые события: входы пользователей, выдачи, возвраты, бронирования, списания.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Общий блок: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8 байт: FILETIME события.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 байт: тип операции (byte).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1 байт: длина информационной строки (byte).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N байт: информационная строка (UTF</w:t>
      </w:r>
      <w:r w:rsidRPr="00940F8C">
        <w:rPr>
          <w:rFonts w:ascii="Times New Roman" w:hAnsi="Times New Roman" w:cs="Times New Roman"/>
          <w:sz w:val="28"/>
          <w:szCs w:val="28"/>
        </w:rPr>
        <w:noBreakHyphen/>
        <w:t>8) — идентификатор или краткое описание.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4 байта: опциональный числовой параметр (код результата, сумма штрафа, количество экземпляров и т.п.).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Примеры типов: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Тип 1 — событие входа пользователя:</w:t>
      </w:r>
      <w:r w:rsidRPr="00940F8C">
        <w:rPr>
          <w:rFonts w:ascii="Times New Roman" w:hAnsi="Times New Roman" w:cs="Times New Roman"/>
          <w:sz w:val="28"/>
          <w:szCs w:val="28"/>
        </w:rPr>
        <w:br/>
        <w:t>8 байт (время), тип=1, длина логина, логин, 4 байта (код результата: 0 — успех, 1 — неверный пароль).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Тип 2 — выдача экземпляра:</w:t>
      </w:r>
      <w:r w:rsidRPr="00940F8C">
        <w:rPr>
          <w:rFonts w:ascii="Times New Roman" w:hAnsi="Times New Roman" w:cs="Times New Roman"/>
          <w:sz w:val="28"/>
          <w:szCs w:val="28"/>
        </w:rPr>
        <w:br/>
        <w:t>8 байт, тип=2, длина строки, "loan:12345", 4 байта (ReaderId или суммарный штраф в момент операции).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lastRenderedPageBreak/>
        <w:t>Тип 3 — возврат экземпляра:</w:t>
      </w:r>
      <w:r w:rsidRPr="00940F8C">
        <w:rPr>
          <w:rFonts w:ascii="Times New Roman" w:hAnsi="Times New Roman" w:cs="Times New Roman"/>
          <w:sz w:val="28"/>
          <w:szCs w:val="28"/>
        </w:rPr>
        <w:br/>
        <w:t>8 байт, тип=3, строка "return:12345", 4 байта (фактический штраф).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Тип 4 — создание брони:</w:t>
      </w:r>
      <w:r w:rsidRPr="00940F8C">
        <w:rPr>
          <w:rFonts w:ascii="Times New Roman" w:hAnsi="Times New Roman" w:cs="Times New Roman"/>
          <w:sz w:val="28"/>
          <w:szCs w:val="28"/>
        </w:rPr>
        <w:br/>
        <w:t>8 байт, тип=4, строка "reserv:987", 4 байта (CopyId).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Тип 5 — списание партии экземпляров:</w:t>
      </w:r>
      <w:r w:rsidRPr="00940F8C">
        <w:rPr>
          <w:rFonts w:ascii="Times New Roman" w:hAnsi="Times New Roman" w:cs="Times New Roman"/>
          <w:sz w:val="28"/>
          <w:szCs w:val="28"/>
        </w:rPr>
        <w:br/>
        <w:t>8 байт, тип=5, строка "writeoff:act27", 4 байта (количество списанных копий).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pict>
          <v:rect id="_x0000_i1406" style="width:0;height:.75pt" o:hralign="center" o:hrstd="t" o:hr="t" fillcolor="#a0a0a0" stroked="f"/>
        </w:pict>
      </w:r>
    </w:p>
    <w:p w:rsidR="00940F8C" w:rsidRPr="00940F8C" w:rsidRDefault="00940F8C" w:rsidP="00940F8C">
      <w:pPr>
        <w:rPr>
          <w:rFonts w:ascii="Times New Roman" w:hAnsi="Times New Roman" w:cs="Times New Roman"/>
          <w:b/>
          <w:sz w:val="28"/>
          <w:szCs w:val="28"/>
        </w:rPr>
      </w:pPr>
      <w:r w:rsidRPr="00940F8C">
        <w:rPr>
          <w:rFonts w:ascii="Times New Roman" w:hAnsi="Times New Roman" w:cs="Times New Roman"/>
          <w:b/>
          <w:sz w:val="28"/>
          <w:szCs w:val="28"/>
        </w:rPr>
        <w:t>Преимущества выбранных форматов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Компактность: бинарные файлы (конфиг, бэкап фонда, журналы событий) занимают меньше места и быстро читаются, что важно при большом фонде и истории операций.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Жёсткая структура: все поля имеют фиксированные типы и порядок, их легко парсить из кода на любых языках и платформах.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Устойчивость к повреждениям: сегментация по записям позволяет при частичной порче файла пропускать повреждённые блоки и продолжать чтение последующих.</w:t>
      </w:r>
    </w:p>
    <w:p w:rsidR="00940F8C" w:rsidRPr="00940F8C" w:rsidRDefault="00940F8C" w:rsidP="00940F8C">
      <w:pPr>
        <w:rPr>
          <w:rFonts w:ascii="Times New Roman" w:hAnsi="Times New Roman" w:cs="Times New Roman"/>
          <w:sz w:val="28"/>
          <w:szCs w:val="28"/>
        </w:rPr>
      </w:pPr>
      <w:r w:rsidRPr="00940F8C">
        <w:rPr>
          <w:rFonts w:ascii="Times New Roman" w:hAnsi="Times New Roman" w:cs="Times New Roman"/>
          <w:sz w:val="28"/>
          <w:szCs w:val="28"/>
        </w:rPr>
        <w:t>Расширяемость: наличие версий формата и запаса полей даёт возможность добавлять новые атрибуты (например, дополнительные показатели отчётности или статусы экземпляров) без потери совместимости со старыми файлами.</w:t>
      </w:r>
    </w:p>
    <w:p w:rsidR="00D44751" w:rsidRPr="00D44751" w:rsidRDefault="00D44751" w:rsidP="00D44751">
      <w:pPr>
        <w:pStyle w:val="1"/>
        <w:rPr>
          <w:b/>
          <w:color w:val="auto"/>
        </w:rPr>
      </w:pPr>
      <w:bookmarkStart w:id="7" w:name="_Toc219918923"/>
      <w:r w:rsidRPr="00D44751">
        <w:rPr>
          <w:b/>
          <w:color w:val="auto"/>
        </w:rPr>
        <w:t>Контрольные вопросы:</w:t>
      </w:r>
      <w:bookmarkEnd w:id="7"/>
    </w:p>
    <w:p w:rsidR="00D44751" w:rsidRPr="006B1F95" w:rsidRDefault="00D44751" w:rsidP="00D44751">
      <w:pPr>
        <w:pStyle w:val="my-2"/>
        <w:rPr>
          <w:sz w:val="28"/>
          <w:szCs w:val="28"/>
        </w:rPr>
      </w:pPr>
      <w:r w:rsidRPr="006B1F95">
        <w:rPr>
          <w:sz w:val="28"/>
          <w:szCs w:val="28"/>
        </w:rPr>
        <w:t>В чем отличие предварительного проектирования от детального?</w:t>
      </w:r>
      <w:r w:rsidRPr="006B1F95">
        <w:rPr>
          <w:sz w:val="28"/>
          <w:szCs w:val="28"/>
        </w:rPr>
        <w:br/>
        <w:t>Предварительное проектирование определяет общую структуру, компоненты и связи системы на верхнем уровне без проработки подробностей реализации, а детальное проектирование описывает конкретные алгоритмы, структуры данных, интерфейсы всех модулей и их внутреннюю организацию.</w:t>
      </w:r>
    </w:p>
    <w:p w:rsidR="00D44751" w:rsidRPr="006B1F95" w:rsidRDefault="00D44751" w:rsidP="00D44751">
      <w:pPr>
        <w:pStyle w:val="my-2"/>
        <w:rPr>
          <w:sz w:val="28"/>
          <w:szCs w:val="28"/>
        </w:rPr>
      </w:pPr>
      <w:r w:rsidRPr="006B1F95">
        <w:rPr>
          <w:sz w:val="28"/>
          <w:szCs w:val="28"/>
        </w:rPr>
        <w:t>Перечислите и кратко опишите архитектурные системные паттерны.</w:t>
      </w:r>
      <w:r w:rsidRPr="006B1F95">
        <w:rPr>
          <w:sz w:val="28"/>
          <w:szCs w:val="28"/>
        </w:rPr>
        <w:br/>
        <w:t>К архитектурным паттернам относятся монолит (вся система в одном модуле), многослойная архитектура (разделение на уровни интерфейса, логики и данных), клиент-сервер (разделение клиента и сервера по сетевому протоколу), микросервисы (набор независимых сервисов с ограниченной ответственностью).</w:t>
      </w:r>
    </w:p>
    <w:p w:rsidR="00D44751" w:rsidRPr="006B1F95" w:rsidRDefault="00D44751" w:rsidP="00D44751">
      <w:pPr>
        <w:pStyle w:val="my-2"/>
        <w:rPr>
          <w:sz w:val="28"/>
          <w:szCs w:val="28"/>
        </w:rPr>
      </w:pPr>
      <w:r w:rsidRPr="006B1F95">
        <w:rPr>
          <w:sz w:val="28"/>
          <w:szCs w:val="28"/>
        </w:rPr>
        <w:t>Перечислите и кратко опишите паттерны управления.</w:t>
      </w:r>
      <w:r w:rsidRPr="006B1F95">
        <w:rPr>
          <w:sz w:val="28"/>
          <w:szCs w:val="28"/>
        </w:rPr>
        <w:br/>
        <w:t xml:space="preserve">К паттернам управления относятся контроллер (обработка команд и событий), фасад (единый интерфейс к подсистеме), посредник (организация </w:t>
      </w:r>
      <w:r w:rsidRPr="006B1F95">
        <w:rPr>
          <w:sz w:val="28"/>
          <w:szCs w:val="28"/>
        </w:rPr>
        <w:lastRenderedPageBreak/>
        <w:t>взаимодействия между объектами через центральный модуль), наблюдатель (реализация подписки и уведомления об изменениях), стратегия (выбор алгоритма на лету).</w:t>
      </w:r>
    </w:p>
    <w:p w:rsidR="00D44751" w:rsidRPr="006B1F95" w:rsidRDefault="00D44751" w:rsidP="00D44751">
      <w:pPr>
        <w:pStyle w:val="my-2"/>
        <w:rPr>
          <w:sz w:val="28"/>
          <w:szCs w:val="28"/>
        </w:rPr>
      </w:pPr>
      <w:r w:rsidRPr="006B1F95">
        <w:rPr>
          <w:sz w:val="28"/>
          <w:szCs w:val="28"/>
        </w:rPr>
        <w:t>Что такое «связность модуля»? Перечислите и кратко опишите типы связности модуля с указанием значения силы связности для каждого типа.</w:t>
      </w:r>
      <w:r w:rsidRPr="006B1F95">
        <w:rPr>
          <w:sz w:val="28"/>
          <w:szCs w:val="28"/>
        </w:rPr>
        <w:br/>
        <w:t>Связность модуля — степень внутренней логической связи между его элементами. Самая слабая — коинцидентная (случайное объединение процедур), слабая — логическая (несвязанные, просто одинаково используемые элементы), коммуникативная (общая обработка части данных), последовательная (выход одного — вход другого), функциональная — самая сильная, когда все части решают одну задачу.</w:t>
      </w:r>
    </w:p>
    <w:p w:rsidR="00D44751" w:rsidRPr="006B1F95" w:rsidRDefault="00D44751" w:rsidP="00D44751">
      <w:pPr>
        <w:pStyle w:val="my-2"/>
        <w:rPr>
          <w:sz w:val="28"/>
          <w:szCs w:val="28"/>
        </w:rPr>
      </w:pPr>
      <w:r w:rsidRPr="006B1F95">
        <w:rPr>
          <w:sz w:val="28"/>
          <w:szCs w:val="28"/>
        </w:rPr>
        <w:t>Что такое «сцепление модулей»? Перечислите и кратко опишите типы сцепления модулей.</w:t>
      </w:r>
      <w:r w:rsidRPr="006B1F95">
        <w:rPr>
          <w:sz w:val="28"/>
          <w:szCs w:val="28"/>
        </w:rPr>
        <w:br/>
        <w:t>Сцепление — мера зависимости между модулями. Виды сцепления: по содержимому (наихудшее, обращение к внутренним данным друг друга), по общим данным (через глобальные переменные), по управлению (передача управляющих флагов), по данным (только необходимые данные, лучше всего), по интерфейсам (самое слабое, через явно описанные контракты).</w:t>
      </w:r>
    </w:p>
    <w:p w:rsidR="00D44751" w:rsidRPr="006B1F95" w:rsidRDefault="00D44751" w:rsidP="00D44751">
      <w:pPr>
        <w:pStyle w:val="my-2"/>
        <w:rPr>
          <w:sz w:val="28"/>
          <w:szCs w:val="28"/>
        </w:rPr>
      </w:pPr>
      <w:r w:rsidRPr="006B1F95">
        <w:rPr>
          <w:sz w:val="28"/>
          <w:szCs w:val="28"/>
        </w:rPr>
        <w:t>Опишите следующие фундаментальные паттерны проектирования: делегирование, неизменяемый объект, интерфейс, MVC.</w:t>
      </w:r>
      <w:r w:rsidRPr="006B1F95">
        <w:rPr>
          <w:sz w:val="28"/>
          <w:szCs w:val="28"/>
        </w:rPr>
        <w:br/>
        <w:t>Делегирование — паттерн, при котором объект передает выполнение работы другому объекту. Неизменяемый объект не может быть изменен после создания, обеспечивает безопасность и простоту параллельной работы. Интерфейс определяет общие методы и свойства для разных реализаций, реализует полиморфизм. MVC (Model-View-Controller) разделяет приложение на три части: модель данных, представление для пользователя и контроллер для обработки событий и действий.</w:t>
      </w:r>
    </w:p>
    <w:p w:rsidR="00D44751" w:rsidRDefault="00D44751" w:rsidP="00D44751"/>
    <w:p w:rsidR="00D44751" w:rsidRPr="00D44751" w:rsidRDefault="00D44751" w:rsidP="000E1D08">
      <w:pPr>
        <w:rPr>
          <w:rFonts w:ascii="Times New Roman" w:hAnsi="Times New Roman" w:cs="Times New Roman"/>
          <w:sz w:val="28"/>
          <w:szCs w:val="28"/>
        </w:rPr>
      </w:pPr>
    </w:p>
    <w:p w:rsidR="005703D5" w:rsidRDefault="00DF3899" w:rsidP="00D1136F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5703D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D5"/>
    <w:rsid w:val="000E1D08"/>
    <w:rsid w:val="001604F3"/>
    <w:rsid w:val="00325DCB"/>
    <w:rsid w:val="00396AA9"/>
    <w:rsid w:val="0040061C"/>
    <w:rsid w:val="00424ACC"/>
    <w:rsid w:val="004D596D"/>
    <w:rsid w:val="004E2595"/>
    <w:rsid w:val="005703D5"/>
    <w:rsid w:val="005E6977"/>
    <w:rsid w:val="008B2258"/>
    <w:rsid w:val="00940F8C"/>
    <w:rsid w:val="009822C9"/>
    <w:rsid w:val="00C632B5"/>
    <w:rsid w:val="00D1136F"/>
    <w:rsid w:val="00D203A0"/>
    <w:rsid w:val="00D44751"/>
    <w:rsid w:val="00DF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5EF8BAA3-D4F4-4143-BA88-0BBA2AD9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D59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D59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D1136F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5E6977"/>
    <w:pPr>
      <w:ind w:left="720"/>
      <w:contextualSpacing/>
    </w:pPr>
  </w:style>
  <w:style w:type="paragraph" w:styleId="a4">
    <w:name w:val="TOC Heading"/>
    <w:basedOn w:val="1"/>
    <w:next w:val="a"/>
    <w:uiPriority w:val="39"/>
    <w:unhideWhenUsed/>
    <w:qFormat/>
    <w:rsid w:val="004E2595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E2595"/>
    <w:pPr>
      <w:spacing w:after="100"/>
    </w:pPr>
  </w:style>
  <w:style w:type="character" w:styleId="a5">
    <w:name w:val="Hyperlink"/>
    <w:basedOn w:val="a0"/>
    <w:uiPriority w:val="99"/>
    <w:unhideWhenUsed/>
    <w:rsid w:val="004E2595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96A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96AA9"/>
    <w:rPr>
      <w:rFonts w:ascii="Segoe UI" w:hAnsi="Segoe UI" w:cs="Segoe UI"/>
      <w:sz w:val="18"/>
      <w:szCs w:val="18"/>
    </w:rPr>
  </w:style>
  <w:style w:type="paragraph" w:customStyle="1" w:styleId="my-2">
    <w:name w:val="my-2"/>
    <w:basedOn w:val="a"/>
    <w:rsid w:val="00D44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DF38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rsid w:val="00DF38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94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940F8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40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70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8843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0683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1166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081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3801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1976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95946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5579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052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0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23386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4178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13819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65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647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887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47554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77432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42549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5914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922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872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00702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2669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43665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7260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035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840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6688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26625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80234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3939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189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30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88962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7482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94572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15916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6395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801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34603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3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9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43611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0583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2955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48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604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531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68244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0144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6293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011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5545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6099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18729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26230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5825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677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4661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495633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8235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2357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3371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629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3387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8090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530303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8218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365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31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9743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73381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17128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26795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4648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149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65345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13969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81608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3362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9273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7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36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07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5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81934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13987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74046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969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1653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4460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37745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8854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5747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67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1302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24915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0742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859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7581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132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2346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87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371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1890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3078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6830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599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9605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84795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099870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214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096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9527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6155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4120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79724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0197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2940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022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34409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37726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31601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9897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528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68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80383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95805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29845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3894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228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539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5777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09144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73978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00569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614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928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2340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2136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1662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1633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585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524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72029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336649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4692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807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2449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64835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91575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06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53224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1008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1149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004328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55713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5433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2464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324615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41175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8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82271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78695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9953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6344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29696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5145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79093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12405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5555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352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16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57634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7072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9082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261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8636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56926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49194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7320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3782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177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4880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4729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3931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430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8966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900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2773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8831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98104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20570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4751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931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46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976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1118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2036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2835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237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244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57121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55546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320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254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079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42389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4155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49533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1729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842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096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76069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27304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08063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45882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2853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40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36578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4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7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57175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7811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219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050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62364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321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6173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60850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0987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177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2938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0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4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87414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9912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2611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68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7863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64040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50161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5904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0567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67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4688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3810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75244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9117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764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85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233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24737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16614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9942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762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062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209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66184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36498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6460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9038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591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30402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21910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21566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03447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7389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763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54091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07472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51702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97663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5479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604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1076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31085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91348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7525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69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155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8931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6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7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99237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5520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0820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303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4236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402848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43258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68995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2793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384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3731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25216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47846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4599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54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986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7356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6565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1447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11129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1120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60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08537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0142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29484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4631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5613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9854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96408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5413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041563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5547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45458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003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7396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7801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580207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84194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583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474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78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5782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88461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5363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3727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288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00734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8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6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5793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483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0100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826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79195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701545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38342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2333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4135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7719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74508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84801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96924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2764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3084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40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48729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5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9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05407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4887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3574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236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77191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84434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022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4332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5249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205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05273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8891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35268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256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510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7494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5952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0956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2349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1192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786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001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9248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9683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3182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154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7486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036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25474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81337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611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6873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2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61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15754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625877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44562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5583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0758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555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8662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8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688070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764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4000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578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2040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0737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308731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711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7616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688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2755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3762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76110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3451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4639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03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15186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562288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46849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417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7884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25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408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0601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00691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54348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4442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69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2891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0490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64888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504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957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2300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67131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5403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20922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1378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0553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155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5234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7203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70907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9426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4603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1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3194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9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6225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335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43451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005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9325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91409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0563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5119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61799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30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4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99922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389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8060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342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4456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13291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0055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60122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181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347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62318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0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5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8476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1706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050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826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319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407751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72091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9651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57879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007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10489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17071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2139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84938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1008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92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006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40470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6523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20616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2167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703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2138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2157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77274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9073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504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56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026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5456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92966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9508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0120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955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73239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23101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73089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954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0477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719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86951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1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3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7743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52899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6026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60295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8528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224003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0601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7010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6506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67855-FC20-4ADF-88EF-3FB7DC749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6185</Words>
  <Characters>35257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User</cp:lastModifiedBy>
  <cp:revision>2</cp:revision>
  <dcterms:created xsi:type="dcterms:W3CDTF">2026-01-21T17:15:00Z</dcterms:created>
  <dcterms:modified xsi:type="dcterms:W3CDTF">2026-01-21T17:15:00Z</dcterms:modified>
</cp:coreProperties>
</file>