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F0A" w:rsidRDefault="00913C1F" w:rsidP="00913C1F">
      <w:pPr>
        <w:spacing w:before="240" w:after="24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Activité 3.1</w:t>
      </w:r>
    </w:p>
    <w:p w:rsidR="003C6F0A" w:rsidRDefault="003C6F0A" w:rsidP="003C6F0A">
      <w:pPr>
        <w:spacing w:before="240" w:after="24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Les étudiants doivent choisir le modèle de cycle de vie adéquat, pour chaque type de projet :</w:t>
      </w:r>
    </w:p>
    <w:p w:rsidR="003C6F0A" w:rsidRDefault="003C6F0A" w:rsidP="003C6F0A">
      <w:pPr>
        <w:spacing w:before="240" w:after="24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Description : </w:t>
      </w:r>
      <w:r>
        <w:rPr>
          <w:rFonts w:ascii="Times" w:eastAsia="Times" w:hAnsi="Times" w:cs="Times"/>
          <w:sz w:val="24"/>
          <w:szCs w:val="24"/>
        </w:rPr>
        <w:t xml:space="preserve">La société « </w:t>
      </w:r>
      <w:proofErr w:type="spellStart"/>
      <w:r>
        <w:rPr>
          <w:rFonts w:ascii="Times" w:eastAsia="Times" w:hAnsi="Times" w:cs="Times"/>
          <w:sz w:val="24"/>
          <w:szCs w:val="24"/>
        </w:rPr>
        <w:t>Accure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» a gagné le marché de six projets à savoir « E-bike », « </w:t>
      </w:r>
      <w:proofErr w:type="spellStart"/>
      <w:r>
        <w:rPr>
          <w:rFonts w:ascii="Times" w:eastAsia="Times" w:hAnsi="Times" w:cs="Times"/>
          <w:sz w:val="24"/>
          <w:szCs w:val="24"/>
        </w:rPr>
        <w:t>Timeline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», « insula-injection », </w:t>
      </w:r>
      <w:r>
        <w:rPr>
          <w:rFonts w:ascii="Times" w:eastAsia="Times" w:hAnsi="Times" w:cs="Times"/>
          <w:sz w:val="23"/>
          <w:szCs w:val="23"/>
        </w:rPr>
        <w:t xml:space="preserve">«Administration Rapide»», « </w:t>
      </w:r>
      <w:proofErr w:type="spellStart"/>
      <w:r>
        <w:rPr>
          <w:rFonts w:ascii="Times" w:eastAsia="Times" w:hAnsi="Times" w:cs="Times"/>
          <w:sz w:val="23"/>
          <w:szCs w:val="23"/>
        </w:rPr>
        <w:t>ToysLand</w:t>
      </w:r>
      <w:proofErr w:type="spellEnd"/>
      <w:r>
        <w:rPr>
          <w:rFonts w:ascii="Times" w:eastAsia="Times" w:hAnsi="Times" w:cs="Times"/>
          <w:sz w:val="23"/>
          <w:szCs w:val="23"/>
        </w:rPr>
        <w:t xml:space="preserve"> » et « Covid19-Detect ». </w:t>
      </w:r>
      <w:r>
        <w:rPr>
          <w:rFonts w:ascii="Times" w:eastAsia="Times" w:hAnsi="Times" w:cs="Times"/>
          <w:sz w:val="24"/>
          <w:szCs w:val="24"/>
        </w:rPr>
        <w:t>Pour chaque projet ils ont adopté un cycle de vie différent.</w:t>
      </w:r>
    </w:p>
    <w:p w:rsidR="003C6F0A" w:rsidRDefault="003C6F0A" w:rsidP="003C6F0A">
      <w:pPr>
        <w:spacing w:before="240" w:after="240"/>
        <w:jc w:val="both"/>
        <w:rPr>
          <w:rFonts w:ascii="Times" w:eastAsia="Times" w:hAnsi="Times" w:cs="Times"/>
          <w:sz w:val="24"/>
          <w:szCs w:val="24"/>
        </w:rPr>
      </w:pPr>
    </w:p>
    <w:tbl>
      <w:tblPr>
        <w:tblW w:w="90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5115"/>
      </w:tblGrid>
      <w:tr w:rsidR="003C6F0A" w:rsidTr="00EE5655">
        <w:trPr>
          <w:trHeight w:val="755"/>
        </w:trPr>
        <w:tc>
          <w:tcPr>
            <w:tcW w:w="3960" w:type="dxa"/>
            <w:tcBorders>
              <w:top w:val="single" w:sz="8" w:space="0" w:color="8064A2"/>
              <w:left w:val="single" w:sz="8" w:space="0" w:color="8064A2"/>
              <w:bottom w:val="single" w:sz="1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0A" w:rsidRDefault="003C6F0A" w:rsidP="00EE5655">
            <w:pPr>
              <w:spacing w:before="240" w:after="240"/>
              <w:rPr>
                <w:rFonts w:ascii="Times" w:eastAsia="Times" w:hAnsi="Times" w:cs="Times"/>
                <w:b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sz w:val="23"/>
                <w:szCs w:val="23"/>
              </w:rPr>
              <w:t>Description du projet</w:t>
            </w:r>
          </w:p>
        </w:tc>
        <w:tc>
          <w:tcPr>
            <w:tcW w:w="5115" w:type="dxa"/>
            <w:tcBorders>
              <w:top w:val="single" w:sz="8" w:space="0" w:color="8064A2"/>
              <w:left w:val="nil"/>
              <w:bottom w:val="single" w:sz="1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0A" w:rsidRDefault="003C6F0A" w:rsidP="00EE5655">
            <w:pPr>
              <w:spacing w:before="240" w:after="240"/>
              <w:rPr>
                <w:rFonts w:ascii="Times" w:eastAsia="Times" w:hAnsi="Times" w:cs="Times"/>
                <w:b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sz w:val="23"/>
                <w:szCs w:val="23"/>
              </w:rPr>
              <w:t xml:space="preserve"> Modèle de cycle de vie</w:t>
            </w:r>
          </w:p>
        </w:tc>
      </w:tr>
      <w:tr w:rsidR="003C6F0A" w:rsidTr="00EE5655">
        <w:trPr>
          <w:trHeight w:val="4160"/>
        </w:trPr>
        <w:tc>
          <w:tcPr>
            <w:tcW w:w="3960" w:type="dxa"/>
            <w:tcBorders>
              <w:top w:val="nil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0A" w:rsidRDefault="003C6F0A" w:rsidP="00EE5655">
            <w:pPr>
              <w:spacing w:before="240" w:after="240"/>
              <w:jc w:val="both"/>
              <w:rPr>
                <w:rFonts w:ascii="Times" w:eastAsia="Times" w:hAnsi="Times" w:cs="Times"/>
                <w:sz w:val="23"/>
                <w:szCs w:val="23"/>
              </w:rPr>
            </w:pPr>
            <w:r>
              <w:rPr>
                <w:rFonts w:ascii="Times" w:eastAsia="Times" w:hAnsi="Times" w:cs="Times"/>
                <w:sz w:val="23"/>
                <w:szCs w:val="23"/>
              </w:rPr>
              <w:t>Lors de la première réunion avec le client de « E-bike », l’équipe a constaté que le client n’arrive pas à cerner ses besoins.  Il souhaite valider les interfaces avant la réalisation.</w:t>
            </w:r>
          </w:p>
          <w:p w:rsidR="003C6F0A" w:rsidRDefault="003C6F0A" w:rsidP="00EE5655">
            <w:pPr>
              <w:spacing w:before="240" w:after="240"/>
              <w:rPr>
                <w:rFonts w:ascii="Times" w:eastAsia="Times" w:hAnsi="Times" w:cs="Times"/>
                <w:b/>
                <w:sz w:val="23"/>
                <w:szCs w:val="23"/>
              </w:rPr>
            </w:pPr>
          </w:p>
        </w:tc>
        <w:tc>
          <w:tcPr>
            <w:tcW w:w="511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000" w:rsidRDefault="003C6F0A" w:rsidP="00EE5655">
            <w:pPr>
              <w:spacing w:before="240" w:after="240"/>
              <w:rPr>
                <w:rFonts w:ascii="Times" w:eastAsia="Times" w:hAnsi="Times" w:cs="Times"/>
                <w:b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sz w:val="23"/>
                <w:szCs w:val="23"/>
              </w:rPr>
              <w:t>Cycle de vie adéquat :</w:t>
            </w:r>
          </w:p>
          <w:p w:rsidR="003C6F0A" w:rsidRDefault="003C6F0A" w:rsidP="00EE5655">
            <w:pPr>
              <w:spacing w:before="240" w:after="240"/>
              <w:rPr>
                <w:rFonts w:ascii="Times" w:eastAsia="Times" w:hAnsi="Times" w:cs="Times"/>
                <w:b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sz w:val="23"/>
                <w:szCs w:val="23"/>
              </w:rPr>
              <w:t xml:space="preserve"> </w:t>
            </w:r>
            <w:r w:rsidR="007C0000" w:rsidRPr="007C0000">
              <w:rPr>
                <w:rFonts w:ascii="Times" w:eastAsia="Times" w:hAnsi="Times" w:cs="Times"/>
                <w:b/>
                <w:sz w:val="23"/>
                <w:szCs w:val="23"/>
              </w:rPr>
              <w:t>Modèle de cycle de vie par prototypage</w:t>
            </w:r>
          </w:p>
          <w:p w:rsidR="003C6F0A" w:rsidRDefault="003C6F0A" w:rsidP="007C0000">
            <w:pPr>
              <w:spacing w:before="240" w:after="240"/>
              <w:rPr>
                <w:rFonts w:ascii="Times" w:eastAsia="Times" w:hAnsi="Times" w:cs="Times"/>
                <w:b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sz w:val="23"/>
                <w:szCs w:val="23"/>
              </w:rPr>
              <w:t xml:space="preserve">Justification : </w:t>
            </w:r>
          </w:p>
          <w:p w:rsidR="003C6F0A" w:rsidRDefault="007C0000" w:rsidP="00EE5655">
            <w:pPr>
              <w:spacing w:before="240" w:after="240"/>
              <w:rPr>
                <w:rFonts w:ascii="Times" w:eastAsia="Times" w:hAnsi="Times" w:cs="Times"/>
                <w:b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sz w:val="23"/>
                <w:szCs w:val="23"/>
              </w:rPr>
              <w:t>P</w:t>
            </w:r>
            <w:r w:rsidRPr="007C0000">
              <w:rPr>
                <w:rFonts w:ascii="Times" w:eastAsia="Times" w:hAnsi="Times" w:cs="Times"/>
                <w:b/>
                <w:sz w:val="23"/>
                <w:szCs w:val="23"/>
              </w:rPr>
              <w:t>articipation active du client tout au long de l'évolution du prototype, permettant une expression continue de ses besoins et une validation directe des prototypes.</w:t>
            </w:r>
          </w:p>
        </w:tc>
      </w:tr>
      <w:tr w:rsidR="003C6F0A" w:rsidTr="00EE5655">
        <w:trPr>
          <w:trHeight w:val="3125"/>
        </w:trPr>
        <w:tc>
          <w:tcPr>
            <w:tcW w:w="3960" w:type="dxa"/>
            <w:tcBorders>
              <w:top w:val="nil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0A" w:rsidRDefault="003C6F0A" w:rsidP="00EE5655">
            <w:pPr>
              <w:spacing w:before="240" w:after="240"/>
              <w:jc w:val="both"/>
              <w:rPr>
                <w:rFonts w:ascii="Times" w:eastAsia="Times" w:hAnsi="Times" w:cs="Times"/>
                <w:sz w:val="23"/>
                <w:szCs w:val="23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Pour réaliser l</w:t>
            </w:r>
            <w:r>
              <w:rPr>
                <w:rFonts w:ascii="Times" w:eastAsia="Times" w:hAnsi="Times" w:cs="Times"/>
                <w:sz w:val="23"/>
                <w:szCs w:val="23"/>
              </w:rPr>
              <w:t xml:space="preserve">e </w:t>
            </w:r>
            <w:proofErr w:type="gramStart"/>
            <w:r>
              <w:rPr>
                <w:rFonts w:ascii="Times" w:eastAsia="Times" w:hAnsi="Times" w:cs="Times"/>
                <w:sz w:val="23"/>
                <w:szCs w:val="23"/>
              </w:rPr>
              <w:t>projet  «</w:t>
            </w:r>
            <w:proofErr w:type="gramEnd"/>
            <w:r>
              <w:rPr>
                <w:rFonts w:ascii="Times" w:eastAsia="Times" w:hAnsi="Times" w:cs="Times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3"/>
                <w:szCs w:val="23"/>
              </w:rPr>
              <w:t>Timeline</w:t>
            </w:r>
            <w:proofErr w:type="spellEnd"/>
            <w:r>
              <w:rPr>
                <w:rFonts w:ascii="Times" w:eastAsia="Times" w:hAnsi="Times" w:cs="Times"/>
                <w:sz w:val="23"/>
                <w:szCs w:val="23"/>
              </w:rPr>
              <w:t xml:space="preserve"> », « </w:t>
            </w:r>
            <w:proofErr w:type="spellStart"/>
            <w:r>
              <w:rPr>
                <w:rFonts w:ascii="Times" w:eastAsia="Times" w:hAnsi="Times" w:cs="Times"/>
                <w:sz w:val="23"/>
                <w:szCs w:val="23"/>
              </w:rPr>
              <w:t>Accure</w:t>
            </w:r>
            <w:proofErr w:type="spellEnd"/>
            <w:r>
              <w:rPr>
                <w:rFonts w:ascii="Times" w:eastAsia="Times" w:hAnsi="Times" w:cs="Times"/>
                <w:sz w:val="23"/>
                <w:szCs w:val="23"/>
              </w:rPr>
              <w:t xml:space="preserve"> » a adopté un cycle de vie simple à appliquer  avec des étapes successives sans retour en arrière. 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0A" w:rsidRDefault="003C6F0A" w:rsidP="007C0000">
            <w:pPr>
              <w:spacing w:before="240" w:after="240"/>
              <w:rPr>
                <w:rFonts w:ascii="Times" w:eastAsia="Times" w:hAnsi="Times" w:cs="Times"/>
                <w:b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sz w:val="23"/>
                <w:szCs w:val="23"/>
              </w:rPr>
              <w:t xml:space="preserve">Le cycle de vie utilisé </w:t>
            </w:r>
            <w:proofErr w:type="gramStart"/>
            <w:r>
              <w:rPr>
                <w:rFonts w:ascii="Times" w:eastAsia="Times" w:hAnsi="Times" w:cs="Times"/>
                <w:b/>
                <w:sz w:val="23"/>
                <w:szCs w:val="23"/>
              </w:rPr>
              <w:t>est  :</w:t>
            </w:r>
            <w:proofErr w:type="gramEnd"/>
            <w:r>
              <w:rPr>
                <w:rFonts w:ascii="Times" w:eastAsia="Times" w:hAnsi="Times" w:cs="Times"/>
                <w:b/>
                <w:sz w:val="23"/>
                <w:szCs w:val="23"/>
              </w:rPr>
              <w:t xml:space="preserve"> </w:t>
            </w:r>
          </w:p>
          <w:p w:rsidR="007C0000" w:rsidRDefault="007C0000" w:rsidP="007C0000">
            <w:pPr>
              <w:spacing w:before="240" w:after="240"/>
              <w:rPr>
                <w:rFonts w:ascii="Times" w:eastAsia="Times" w:hAnsi="Times" w:cs="Times"/>
                <w:b/>
                <w:sz w:val="23"/>
                <w:szCs w:val="23"/>
              </w:rPr>
            </w:pPr>
            <w:r w:rsidRPr="007C0000">
              <w:rPr>
                <w:rFonts w:ascii="Times" w:eastAsia="Times" w:hAnsi="Times" w:cs="Times"/>
                <w:b/>
                <w:sz w:val="23"/>
                <w:szCs w:val="23"/>
              </w:rPr>
              <w:t>Modèle de cycle de vie en cascade</w:t>
            </w:r>
          </w:p>
          <w:p w:rsidR="003C6F0A" w:rsidRDefault="003C6F0A" w:rsidP="002E1CB9">
            <w:pPr>
              <w:spacing w:before="240" w:after="240"/>
              <w:rPr>
                <w:rFonts w:ascii="Times" w:eastAsia="Times" w:hAnsi="Times" w:cs="Times"/>
                <w:b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sz w:val="23"/>
                <w:szCs w:val="23"/>
              </w:rPr>
              <w:t xml:space="preserve">Citer les caractéristiques du projet « </w:t>
            </w:r>
            <w:proofErr w:type="spellStart"/>
            <w:r>
              <w:rPr>
                <w:rFonts w:ascii="Times" w:eastAsia="Times" w:hAnsi="Times" w:cs="Times"/>
                <w:b/>
                <w:sz w:val="23"/>
                <w:szCs w:val="23"/>
              </w:rPr>
              <w:t>Timeline</w:t>
            </w:r>
            <w:proofErr w:type="spellEnd"/>
            <w:r>
              <w:rPr>
                <w:rFonts w:ascii="Times" w:eastAsia="Times" w:hAnsi="Times" w:cs="Times"/>
                <w:b/>
                <w:sz w:val="23"/>
                <w:szCs w:val="23"/>
              </w:rPr>
              <w:t xml:space="preserve"> » : </w:t>
            </w:r>
          </w:p>
          <w:p w:rsidR="002E1CB9" w:rsidRDefault="002E1CB9" w:rsidP="002E1CB9">
            <w:pPr>
              <w:spacing w:before="240" w:after="240"/>
              <w:rPr>
                <w:rFonts w:ascii="Times" w:eastAsia="Times" w:hAnsi="Times" w:cs="Times"/>
                <w:b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sz w:val="23"/>
                <w:szCs w:val="23"/>
              </w:rPr>
              <w:t xml:space="preserve">pas de retour en </w:t>
            </w:r>
            <w:proofErr w:type="spellStart"/>
            <w:r>
              <w:rPr>
                <w:rFonts w:ascii="Times" w:eastAsia="Times" w:hAnsi="Times" w:cs="Times"/>
                <w:b/>
                <w:sz w:val="23"/>
                <w:szCs w:val="23"/>
              </w:rPr>
              <w:t>arriere</w:t>
            </w:r>
            <w:proofErr w:type="spellEnd"/>
            <w:r>
              <w:rPr>
                <w:rFonts w:ascii="Times" w:eastAsia="Times" w:hAnsi="Times" w:cs="Times"/>
                <w:b/>
                <w:sz w:val="23"/>
                <w:szCs w:val="23"/>
              </w:rPr>
              <w:t xml:space="preserve"> </w:t>
            </w:r>
          </w:p>
          <w:p w:rsidR="002E1CB9" w:rsidRDefault="002E1CB9" w:rsidP="002E1CB9">
            <w:pPr>
              <w:spacing w:before="240" w:after="240"/>
              <w:rPr>
                <w:rFonts w:ascii="Times" w:eastAsia="Times" w:hAnsi="Times" w:cs="Times"/>
                <w:b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sz w:val="23"/>
                <w:szCs w:val="23"/>
              </w:rPr>
              <w:t xml:space="preserve">le projet simple et les besoins sont claires </w:t>
            </w:r>
            <w:proofErr w:type="spellStart"/>
            <w:r>
              <w:rPr>
                <w:rFonts w:ascii="Times" w:eastAsia="Times" w:hAnsi="Times" w:cs="Times"/>
                <w:b/>
                <w:sz w:val="23"/>
                <w:szCs w:val="23"/>
              </w:rPr>
              <w:t>dés</w:t>
            </w:r>
            <w:proofErr w:type="spellEnd"/>
            <w:r>
              <w:rPr>
                <w:rFonts w:ascii="Times" w:eastAsia="Times" w:hAnsi="Times" w:cs="Times"/>
                <w:b/>
                <w:sz w:val="23"/>
                <w:szCs w:val="23"/>
              </w:rPr>
              <w:t xml:space="preserve"> le début  </w:t>
            </w:r>
          </w:p>
          <w:p w:rsidR="003C6F0A" w:rsidRDefault="003C6F0A" w:rsidP="00EE5655">
            <w:pPr>
              <w:spacing w:before="240" w:after="240"/>
              <w:rPr>
                <w:rFonts w:ascii="Times" w:eastAsia="Times" w:hAnsi="Times" w:cs="Times"/>
                <w:b/>
                <w:sz w:val="23"/>
                <w:szCs w:val="23"/>
              </w:rPr>
            </w:pPr>
          </w:p>
        </w:tc>
      </w:tr>
      <w:tr w:rsidR="003C6F0A" w:rsidTr="00EE5655">
        <w:trPr>
          <w:trHeight w:val="4700"/>
        </w:trPr>
        <w:tc>
          <w:tcPr>
            <w:tcW w:w="3960" w:type="dxa"/>
            <w:tcBorders>
              <w:top w:val="nil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6F0A" w:rsidRDefault="003C6F0A" w:rsidP="00EE5655">
            <w:pPr>
              <w:spacing w:before="240" w:after="240"/>
              <w:jc w:val="both"/>
              <w:rPr>
                <w:rFonts w:ascii="Times" w:eastAsia="Times" w:hAnsi="Times" w:cs="Times"/>
                <w:sz w:val="23"/>
                <w:szCs w:val="23"/>
              </w:rPr>
            </w:pPr>
            <w:r>
              <w:rPr>
                <w:rFonts w:ascii="Times" w:eastAsia="Times" w:hAnsi="Times" w:cs="Times"/>
                <w:sz w:val="23"/>
                <w:szCs w:val="23"/>
              </w:rPr>
              <w:lastRenderedPageBreak/>
              <w:t xml:space="preserve">Insula-injection est projet </w:t>
            </w:r>
            <w:proofErr w:type="spellStart"/>
            <w:r>
              <w:rPr>
                <w:rFonts w:ascii="Times" w:eastAsia="Times" w:hAnsi="Times" w:cs="Times"/>
                <w:sz w:val="23"/>
                <w:szCs w:val="23"/>
              </w:rPr>
              <w:t>medical</w:t>
            </w:r>
            <w:proofErr w:type="spellEnd"/>
            <w:r>
              <w:rPr>
                <w:rFonts w:ascii="Times" w:eastAsia="Times" w:hAnsi="Times" w:cs="Times"/>
                <w:sz w:val="23"/>
                <w:szCs w:val="23"/>
              </w:rPr>
              <w:t xml:space="preserve"> d’injection automatique de la dose insuline pour les diabètes.  Il doit mesurer tout d’abord le taux d’insuline de la personne concernée, calculer la dose insuline adéquate </w:t>
            </w:r>
            <w:proofErr w:type="gramStart"/>
            <w:r>
              <w:rPr>
                <w:rFonts w:ascii="Times" w:eastAsia="Times" w:hAnsi="Times" w:cs="Times"/>
                <w:sz w:val="23"/>
                <w:szCs w:val="23"/>
              </w:rPr>
              <w:t>et  l’injecter</w:t>
            </w:r>
            <w:proofErr w:type="gramEnd"/>
            <w:r>
              <w:rPr>
                <w:rFonts w:ascii="Times" w:eastAsia="Times" w:hAnsi="Times" w:cs="Times"/>
                <w:sz w:val="23"/>
                <w:szCs w:val="23"/>
              </w:rPr>
              <w:t>.</w:t>
            </w:r>
          </w:p>
        </w:tc>
        <w:tc>
          <w:tcPr>
            <w:tcW w:w="5115" w:type="dxa"/>
            <w:tcBorders>
              <w:top w:val="nil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DFD8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B9" w:rsidRDefault="003C6F0A" w:rsidP="00EE5655">
            <w:pPr>
              <w:spacing w:before="240" w:after="240"/>
              <w:rPr>
                <w:rFonts w:ascii="Times" w:eastAsia="Times" w:hAnsi="Times" w:cs="Times"/>
                <w:b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sz w:val="23"/>
                <w:szCs w:val="23"/>
              </w:rPr>
              <w:t xml:space="preserve">Cycle de vie adéquat : </w:t>
            </w:r>
          </w:p>
          <w:p w:rsidR="003C6F0A" w:rsidRDefault="002E1CB9" w:rsidP="00EE5655">
            <w:pPr>
              <w:spacing w:before="240" w:after="240"/>
              <w:rPr>
                <w:rFonts w:ascii="Times" w:eastAsia="Times" w:hAnsi="Times" w:cs="Times"/>
                <w:b/>
                <w:sz w:val="23"/>
                <w:szCs w:val="23"/>
              </w:rPr>
            </w:pPr>
            <w:r w:rsidRPr="002E1CB9">
              <w:rPr>
                <w:rFonts w:ascii="Times" w:eastAsia="Times" w:hAnsi="Times" w:cs="Times"/>
                <w:b/>
                <w:sz w:val="23"/>
                <w:szCs w:val="23"/>
              </w:rPr>
              <w:t>Modèle de cycle de vie</w:t>
            </w:r>
            <w:r w:rsidR="001A2CA4">
              <w:t xml:space="preserve"> </w:t>
            </w:r>
            <w:r w:rsidR="001A2CA4">
              <w:rPr>
                <w:rFonts w:ascii="Times" w:eastAsia="Times" w:hAnsi="Times" w:cs="Times"/>
                <w:b/>
                <w:sz w:val="23"/>
                <w:szCs w:val="23"/>
              </w:rPr>
              <w:t>en s</w:t>
            </w:r>
            <w:r w:rsidR="001A2CA4" w:rsidRPr="001A2CA4">
              <w:rPr>
                <w:rFonts w:ascii="Times" w:eastAsia="Times" w:hAnsi="Times" w:cs="Times"/>
                <w:b/>
                <w:sz w:val="23"/>
                <w:szCs w:val="23"/>
              </w:rPr>
              <w:t>pirale</w:t>
            </w:r>
          </w:p>
          <w:p w:rsidR="003C6F0A" w:rsidRDefault="003C6F0A" w:rsidP="001A2CA4">
            <w:pPr>
              <w:spacing w:before="240" w:after="240"/>
              <w:rPr>
                <w:rFonts w:ascii="Times" w:eastAsia="Times" w:hAnsi="Times" w:cs="Times"/>
                <w:b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sz w:val="23"/>
                <w:szCs w:val="23"/>
              </w:rPr>
              <w:t xml:space="preserve">Justification : </w:t>
            </w:r>
          </w:p>
          <w:p w:rsidR="001A2CA4" w:rsidRDefault="001A2CA4" w:rsidP="001A2CA4">
            <w:pPr>
              <w:spacing w:before="240" w:after="240"/>
              <w:rPr>
                <w:rFonts w:ascii="Times" w:eastAsia="Times" w:hAnsi="Times" w:cs="Times"/>
                <w:b/>
                <w:sz w:val="23"/>
                <w:szCs w:val="23"/>
              </w:rPr>
            </w:pPr>
            <w:r>
              <w:rPr>
                <w:rFonts w:ascii="Times" w:eastAsia="Times" w:hAnsi="Times" w:cs="Times"/>
                <w:b/>
                <w:sz w:val="23"/>
                <w:szCs w:val="23"/>
              </w:rPr>
              <w:t xml:space="preserve">Projet risque et il y a des analyses de ces risques </w:t>
            </w:r>
            <w:bookmarkStart w:id="0" w:name="_GoBack"/>
            <w:bookmarkEnd w:id="0"/>
          </w:p>
        </w:tc>
      </w:tr>
    </w:tbl>
    <w:p w:rsidR="003C6F0A" w:rsidRDefault="003C6F0A"/>
    <w:sectPr w:rsidR="003C6F0A" w:rsidSect="00E83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C6F0A"/>
    <w:rsid w:val="001A2CA4"/>
    <w:rsid w:val="002E1CB9"/>
    <w:rsid w:val="003C6F0A"/>
    <w:rsid w:val="007C0000"/>
    <w:rsid w:val="00913C1F"/>
    <w:rsid w:val="00E83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38AE00-E2BF-4839-A8F3-FA5B02A0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F0A"/>
    <w:pPr>
      <w:spacing w:after="200" w:line="276" w:lineRule="auto"/>
    </w:pPr>
    <w:rPr>
      <w:rFonts w:ascii="Calibri" w:eastAsia="Calibri" w:hAnsi="Calibri" w:cs="Calibri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992B3FAD668488DFE1BDB012E2B8C" ma:contentTypeVersion="1" ma:contentTypeDescription="Create a new document." ma:contentTypeScope="" ma:versionID="456fe2930ec780c059d2d538e197bc3e">
  <xsd:schema xmlns:xsd="http://www.w3.org/2001/XMLSchema" xmlns:xs="http://www.w3.org/2001/XMLSchema" xmlns:p="http://schemas.microsoft.com/office/2006/metadata/properties" xmlns:ns2="fe402299-d25b-48e6-b5e9-8429dfdbaeb0" targetNamespace="http://schemas.microsoft.com/office/2006/metadata/properties" ma:root="true" ma:fieldsID="0ecb4056f51e941baccc0537388aaf74" ns2:_="">
    <xsd:import namespace="fe402299-d25b-48e6-b5e9-8429dfdbaeb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02299-d25b-48e6-b5e9-8429dfdbaeb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8F5A55-046A-45A9-B71E-D0F09AE883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04D597-626C-44EB-9F45-F1FE3654D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402299-d25b-48e6-b5e9-8429dfdbae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</dc:creator>
  <cp:keywords/>
  <dc:description/>
  <cp:lastModifiedBy>Compte Microsoft</cp:lastModifiedBy>
  <cp:revision>3</cp:revision>
  <dcterms:created xsi:type="dcterms:W3CDTF">2020-10-04T13:53:00Z</dcterms:created>
  <dcterms:modified xsi:type="dcterms:W3CDTF">2024-02-22T09:56:00Z</dcterms:modified>
</cp:coreProperties>
</file>