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3D2E" w14:textId="77777777" w:rsidR="00315953" w:rsidRDefault="00B310B0">
      <w:pPr>
        <w:pStyle w:val="Heading1"/>
      </w:pPr>
      <w:r>
        <w:t>OneSubsea (SLB) — Commercial Offer: Hybrid Umbilical 24F 10kpsi</w:t>
      </w:r>
    </w:p>
    <w:p w14:paraId="2481CD8D" w14:textId="77777777" w:rsidR="00315953" w:rsidRDefault="00B310B0">
      <w:r>
        <w:t>Prepared: 2025-09-19</w:t>
      </w:r>
    </w:p>
    <w:p w14:paraId="22B76AC6" w14:textId="77777777" w:rsidR="00315953" w:rsidRDefault="00B310B0">
      <w:r>
        <w:t>OneSubsea (SLB) — Commercial Offer: Hybrid Umbilical 24F 10kpsi</w:t>
      </w:r>
    </w:p>
    <w:p w14:paraId="7187EB85" w14:textId="77777777" w:rsidR="00315953" w:rsidRDefault="00B310B0">
      <w:r>
        <w:t>Prepared: 2025-09-19</w:t>
      </w:r>
    </w:p>
    <w:p w14:paraId="066332FF" w14:textId="77777777" w:rsidR="00315953" w:rsidRDefault="00315953"/>
    <w:p w14:paraId="26A826D9" w14:textId="77777777" w:rsidR="00315953" w:rsidRDefault="00B310B0">
      <w:r>
        <w:t>COMMERCIAL PROPOSAL</w:t>
      </w:r>
    </w:p>
    <w:p w14:paraId="1BE70DE1" w14:textId="77777777" w:rsidR="00315953" w:rsidRDefault="00B310B0">
      <w:r>
        <w:t>-------------------</w:t>
      </w:r>
    </w:p>
    <w:p w14:paraId="0A0C2950" w14:textId="77777777" w:rsidR="00315953" w:rsidRDefault="00B310B0">
      <w:r>
        <w:t>Scope: Supply of 2 × 1.2 km Hybrid Umbilicals (24 single-mode fibers, 8 × 1/2" steel tubes, 2 × electrical twisted pairs).</w:t>
      </w:r>
    </w:p>
    <w:p w14:paraId="0F999ADD" w14:textId="77777777" w:rsidR="00315953" w:rsidRDefault="00315953"/>
    <w:p w14:paraId="12D6B7A0" w14:textId="77777777" w:rsidR="00315953" w:rsidRDefault="00B310B0">
      <w:r>
        <w:t>Pricing (quoted by OneSubsea):</w:t>
      </w:r>
    </w:p>
    <w:p w14:paraId="524F3676" w14:textId="77777777" w:rsidR="00315953" w:rsidRDefault="00B310B0">
      <w:r>
        <w:t>- Unit cost: €1,900 / m (base umbilical)</w:t>
      </w:r>
    </w:p>
    <w:p w14:paraId="43E935B1" w14:textId="77777777" w:rsidR="00315953" w:rsidRDefault="00B310B0">
      <w:r>
        <w:t>- Terminations, Bend Stiffeners, Test Heads: €1,350,000 (lump sum)</w:t>
      </w:r>
    </w:p>
    <w:p w14:paraId="64BDA58F" w14:textId="77777777" w:rsidR="00315953" w:rsidRDefault="00B310B0">
      <w:r>
        <w:t>- Quoted total estimated cost (supplier statement): €5,800,000</w:t>
      </w:r>
    </w:p>
    <w:p w14:paraId="5A854C1E" w14:textId="77777777" w:rsidR="00315953" w:rsidRDefault="00B310B0">
      <w:r>
        <w:t>- Line-item calculation (unit price × 2,400 m + terminations): €1,900 × 2,400 = €4,560,000 + €1,350,000 = €5,910,000</w:t>
      </w:r>
    </w:p>
    <w:p w14:paraId="46C60DB0" w14:textId="77777777" w:rsidR="00315953" w:rsidRDefault="00B310B0">
      <w:r>
        <w:t xml:space="preserve">  -&gt; NOTE: Quoted total (€5.8M) differs from the line-item arithmetic (€5.91M). Please confirm which total to use for award and whether any discounts or bundled scope were applied in the quoted total.</w:t>
      </w:r>
    </w:p>
    <w:p w14:paraId="3707FD44" w14:textId="77777777" w:rsidR="00315953" w:rsidRDefault="00315953"/>
    <w:p w14:paraId="488BFBDC" w14:textId="77777777" w:rsidR="00315953" w:rsidRDefault="00B310B0">
      <w:r>
        <w:t>Optional bundle discount:</w:t>
      </w:r>
    </w:p>
    <w:p w14:paraId="3D49FED0" w14:textId="77777777" w:rsidR="00315953" w:rsidRDefault="00B310B0">
      <w:r>
        <w:t>- 8% reduction on the umbilical package if awarded together with SPS/Controls scope (applies to the umbilical base price only unless otherwise agreed).</w:t>
      </w:r>
    </w:p>
    <w:p w14:paraId="5AC14DDF" w14:textId="77777777" w:rsidR="00315953" w:rsidRDefault="00315953"/>
    <w:p w14:paraId="44D55BD2" w14:textId="77777777" w:rsidR="00315953" w:rsidRDefault="00B310B0">
      <w:r>
        <w:t>Commercial terms:</w:t>
      </w:r>
    </w:p>
    <w:p w14:paraId="48307223" w14:textId="77777777" w:rsidR="00315953" w:rsidRDefault="00B310B0">
      <w:r>
        <w:t>- Pricing basis: DDP Kristiansund Base (Vestbase) — see assumptions for clarifications.</w:t>
      </w:r>
    </w:p>
    <w:p w14:paraId="0597834F" w14:textId="77777777" w:rsidR="00315953" w:rsidRDefault="00B310B0">
      <w:r>
        <w:t>- Validity: 60 days from offer date.</w:t>
      </w:r>
    </w:p>
    <w:p w14:paraId="209511F7" w14:textId="77777777" w:rsidR="00315953" w:rsidRDefault="00B310B0">
      <w:r>
        <w:lastRenderedPageBreak/>
        <w:t>- Retention: 2% held until final acceptance (included in milestone payments).</w:t>
      </w:r>
    </w:p>
    <w:p w14:paraId="11DF0747" w14:textId="77777777" w:rsidR="00315953" w:rsidRDefault="00B310B0">
      <w:r>
        <w:t>- Payment terms: Net 30 days from invoice date.</w:t>
      </w:r>
    </w:p>
    <w:p w14:paraId="3426DA67" w14:textId="77777777" w:rsidR="00315953" w:rsidRDefault="00315953"/>
    <w:p w14:paraId="51957051" w14:textId="77777777" w:rsidR="00315953" w:rsidRDefault="00B310B0">
      <w:r>
        <w:t>Payment milestone schedule (as provided by OneSubsea / SLB):</w:t>
      </w:r>
    </w:p>
    <w:p w14:paraId="6D02B787" w14:textId="77777777" w:rsidR="00315953" w:rsidRDefault="00B310B0">
      <w:r>
        <w:t>- Milestone 1 – Contract award / NTP: 15%</w:t>
      </w:r>
    </w:p>
    <w:p w14:paraId="1C47A9A9" w14:textId="77777777" w:rsidR="00315953" w:rsidRDefault="00B310B0">
      <w:r>
        <w:t>- Milestone 2 – Engineering package &amp; drawings approved (SDRL Gate A): 15%</w:t>
      </w:r>
    </w:p>
    <w:p w14:paraId="0444765D" w14:textId="77777777" w:rsidR="00315953" w:rsidRDefault="00B310B0">
      <w:r>
        <w:t>- Milestone 3 – Long-lead materials received (steel tubes, fibers, armor): 25%</w:t>
      </w:r>
    </w:p>
    <w:p w14:paraId="517D8994" w14:textId="77777777" w:rsidR="00315953" w:rsidRDefault="00B310B0">
      <w:r>
        <w:t>- Milestone 4 – Mechanical completion of both umbilicals (pre-FAT): 20%</w:t>
      </w:r>
    </w:p>
    <w:p w14:paraId="5813CAA8" w14:textId="77777777" w:rsidR="00315953" w:rsidRDefault="00B310B0">
      <w:r>
        <w:t>- Milestone 5 – FAT completed &amp; DNV witness acceptance; MRB submitted (SDRL Gate F): 15%</w:t>
      </w:r>
    </w:p>
    <w:p w14:paraId="0A526B59" w14:textId="77777777" w:rsidR="00315953" w:rsidRDefault="00B310B0">
      <w:r>
        <w:t>- Milestone 6 – Delivery DDP Kristiansund / custody transfer: 8%</w:t>
      </w:r>
    </w:p>
    <w:p w14:paraId="16ECE06B" w14:textId="77777777" w:rsidR="00315953" w:rsidRDefault="00B310B0">
      <w:r>
        <w:t>- Milestone 7 – Final acceptance / punch-list close-out (30 days after delivery): 2%</w:t>
      </w:r>
    </w:p>
    <w:p w14:paraId="186A2D5C" w14:textId="77777777" w:rsidR="00315953" w:rsidRDefault="00315953"/>
    <w:p w14:paraId="3C5AD6A6" w14:textId="77777777" w:rsidR="00315953" w:rsidRDefault="00B310B0">
      <w:r>
        <w:t>DELIVERY &amp; SCHEDULE</w:t>
      </w:r>
    </w:p>
    <w:p w14:paraId="03E968F0" w14:textId="77777777" w:rsidR="00315953" w:rsidRDefault="00B310B0">
      <w:r>
        <w:t>-------------------</w:t>
      </w:r>
    </w:p>
    <w:p w14:paraId="2C6B6F5E" w14:textId="77777777" w:rsidR="00315953" w:rsidRDefault="00B310B0">
      <w:r>
        <w:t>- Engineering &amp; drawings approval: 14 weeks ARO</w:t>
      </w:r>
    </w:p>
    <w:p w14:paraId="309C3B1F" w14:textId="77777777" w:rsidR="00315953" w:rsidRDefault="00B310B0">
      <w:r>
        <w:t>- Manufacturing &amp; FAT: 40 weeks</w:t>
      </w:r>
    </w:p>
    <w:p w14:paraId="7494E329" w14:textId="77777777" w:rsidR="00315953" w:rsidRDefault="00B310B0">
      <w:r>
        <w:t>- Delivery at Kristiansund Base: Week 46, 2026 (≈ 13 months ARO)</w:t>
      </w:r>
    </w:p>
    <w:p w14:paraId="0EDB8001" w14:textId="77777777" w:rsidR="00315953" w:rsidRDefault="00B310B0">
      <w:r>
        <w:t>- High-level schedule notes: schedule assumes timely approvals, raw material availability, access for DNV witness testing, and no force majeure events. Detailed EPS schedule and risk register to be provided upon NTP.</w:t>
      </w:r>
    </w:p>
    <w:p w14:paraId="15CA4D41" w14:textId="77777777" w:rsidR="00315953" w:rsidRDefault="00315953"/>
    <w:p w14:paraId="0D027482" w14:textId="77777777" w:rsidR="00315953" w:rsidRDefault="00B310B0">
      <w:r>
        <w:t>TECHNICAL HIGHLIGHTS &amp; SPECIFICATIONS</w:t>
      </w:r>
    </w:p>
    <w:p w14:paraId="323C540D" w14:textId="77777777" w:rsidR="00315953" w:rsidRDefault="00B310B0">
      <w:r>
        <w:t>-------------------------------------</w:t>
      </w:r>
    </w:p>
    <w:p w14:paraId="4F7152BC" w14:textId="77777777" w:rsidR="00315953" w:rsidRDefault="00B310B0">
      <w:r>
        <w:t>- Hybrid umbilical configuration: 24 single-mode fibers (SM), 8 × 1/2" steel tubes (10,000 psi rating), 2 × electrical twisted pairs (for controls), fiber optic attenuation ≤0.35 dB/km @ 1310 nm.</w:t>
      </w:r>
    </w:p>
    <w:p w14:paraId="497FD23C" w14:textId="77777777" w:rsidR="00315953" w:rsidRDefault="00B310B0">
      <w:r>
        <w:t>- Outer diameter (approx): 124 mm</w:t>
      </w:r>
    </w:p>
    <w:p w14:paraId="47B11CC4" w14:textId="77777777" w:rsidR="00315953" w:rsidRDefault="00B310B0">
      <w:r>
        <w:lastRenderedPageBreak/>
        <w:t>- Weight in air (approx): 68 kg/m</w:t>
      </w:r>
    </w:p>
    <w:p w14:paraId="70A9644A" w14:textId="77777777" w:rsidR="00315953" w:rsidRDefault="00B310B0">
      <w:r>
        <w:t>- Minimum bend radius (approx): 3.2 m</w:t>
      </w:r>
    </w:p>
    <w:p w14:paraId="2D7969F6" w14:textId="77777777" w:rsidR="00315953" w:rsidRDefault="00B310B0">
      <w:r>
        <w:t>- Construction notes: armor, sheathing, tube welding procedures, and conductor terminations compliant with SLB OneSubsea manufacturing standards.</w:t>
      </w:r>
    </w:p>
    <w:p w14:paraId="25E2DE9B" w14:textId="77777777" w:rsidR="00315953" w:rsidRDefault="00315953"/>
    <w:p w14:paraId="0B82AACA" w14:textId="77777777" w:rsidR="00315953" w:rsidRDefault="00B310B0">
      <w:r>
        <w:t>DOCUMENTATION, TESTS &amp; DELIVERABLES</w:t>
      </w:r>
    </w:p>
    <w:p w14:paraId="2EDECFFD" w14:textId="77777777" w:rsidR="00315953" w:rsidRDefault="00B310B0">
      <w:r>
        <w:t>-----------------------------------</w:t>
      </w:r>
    </w:p>
    <w:p w14:paraId="34DDF720" w14:textId="77777777" w:rsidR="00315953" w:rsidRDefault="00B310B0">
      <w:r>
        <w:t>Included documentation and records (delivered with the package):</w:t>
      </w:r>
    </w:p>
    <w:p w14:paraId="425E54C7" w14:textId="77777777" w:rsidR="00315953" w:rsidRDefault="00B310B0">
      <w:r>
        <w:t>- GA drawings and detailed cross-sections</w:t>
      </w:r>
    </w:p>
    <w:p w14:paraId="37E71B14" w14:textId="77777777" w:rsidR="00315953" w:rsidRDefault="00B310B0">
      <w:r>
        <w:t>- Complete Bill of Materials (BOM)</w:t>
      </w:r>
    </w:p>
    <w:p w14:paraId="38069E5D" w14:textId="77777777" w:rsidR="00315953" w:rsidRDefault="00B310B0">
      <w:r>
        <w:t>- Material certificates (EN 10204 3.1 / 3.2) for metallic components</w:t>
      </w:r>
    </w:p>
    <w:p w14:paraId="70F6364A" w14:textId="77777777" w:rsidR="00315953" w:rsidRDefault="00B310B0">
      <w:r>
        <w:t>- Factory Acceptance Test (FAT) reports including: hydraulic pressure cycling, fiber OTDR test reports, electrical insulation/IR tests, mechanical tests as per SDRL</w:t>
      </w:r>
    </w:p>
    <w:p w14:paraId="308DB34A" w14:textId="77777777" w:rsidR="00315953" w:rsidRDefault="00B310B0">
      <w:r>
        <w:t>- Coating &amp; paint reports, CoC, MRB and Welding Procedure Qualifications (PQs)</w:t>
      </w:r>
    </w:p>
    <w:p w14:paraId="4723E1D8" w14:textId="77777777" w:rsidR="00315953" w:rsidRDefault="00B310B0">
      <w:r>
        <w:t>- Handling &amp; Installation Manual (HIM) tailored for Kristiansund mobilization</w:t>
      </w:r>
    </w:p>
    <w:p w14:paraId="469BEBA4" w14:textId="77777777" w:rsidR="00315953" w:rsidRDefault="00B310B0">
      <w:r>
        <w:t>- SDRL alignment: Equinor SDRL / NORSOK Z-001 (as applicable)</w:t>
      </w:r>
    </w:p>
    <w:p w14:paraId="66ABDA0D" w14:textId="77777777" w:rsidR="00315953" w:rsidRDefault="00B310B0">
      <w:r>
        <w:t>- Digital integration: structured BOM and FAT records available via SLB/OneSubsea digital delivery platform (DELFI) where applicable</w:t>
      </w:r>
    </w:p>
    <w:p w14:paraId="69D91F01" w14:textId="77777777" w:rsidR="00315953" w:rsidRDefault="00315953"/>
    <w:p w14:paraId="498753FC" w14:textId="77777777" w:rsidR="00315953" w:rsidRDefault="00B310B0">
      <w:r>
        <w:t>QUALITY &amp; STANDARDS</w:t>
      </w:r>
    </w:p>
    <w:p w14:paraId="67ADD697" w14:textId="77777777" w:rsidR="00315953" w:rsidRDefault="00B310B0">
      <w:r>
        <w:t>-------------------</w:t>
      </w:r>
    </w:p>
    <w:p w14:paraId="130E5C37" w14:textId="77777777" w:rsidR="00315953" w:rsidRDefault="00B310B0">
      <w:r>
        <w:t>- Primary qualification: DNV-ST-F119 (Umbilical design &amp; manufacturing)</w:t>
      </w:r>
    </w:p>
    <w:p w14:paraId="28F4590A" w14:textId="77777777" w:rsidR="00315953" w:rsidRDefault="00B310B0">
      <w:r>
        <w:t>- Additional standards: API 17E (where applicable for controls/hoses) — OneSubsea states dual compliance (DNV-ST-F119 / API 17E) for relevant subsystems.</w:t>
      </w:r>
    </w:p>
    <w:p w14:paraId="41088ACE" w14:textId="77777777" w:rsidR="00315953" w:rsidRDefault="00315953"/>
    <w:p w14:paraId="7FC1E72F" w14:textId="77777777" w:rsidR="00315953" w:rsidRDefault="00B310B0">
      <w:r>
        <w:t>TESTING &amp; ACCEPTANCE</w:t>
      </w:r>
    </w:p>
    <w:p w14:paraId="4CCEFAEC" w14:textId="77777777" w:rsidR="00315953" w:rsidRDefault="00B310B0">
      <w:r>
        <w:t>--------------------</w:t>
      </w:r>
    </w:p>
    <w:p w14:paraId="3B7D0B86" w14:textId="77777777" w:rsidR="00315953" w:rsidRDefault="00B310B0">
      <w:r>
        <w:lastRenderedPageBreak/>
        <w:t>- FAT: to be performed at OneSubsea designated facility and witnessed by DNV per SDRL. FAT to include: hydrostatic test, pressure cycling, OTDR fiber testing, electrical IR, functional tests on terminations and test heads.</w:t>
      </w:r>
    </w:p>
    <w:p w14:paraId="472FDAB6" w14:textId="77777777" w:rsidR="00315953" w:rsidRDefault="00B310B0">
      <w:r>
        <w:t>- MRB: Material Review Board documentation and Non-Conformance reporting per contract.</w:t>
      </w:r>
    </w:p>
    <w:p w14:paraId="11E65974" w14:textId="77777777" w:rsidR="00315953" w:rsidRDefault="00B310B0">
      <w:r>
        <w:t>- Witness &amp; inspection: DNV witness attendance included in the FAT milestone (costs assumed included in DDP pricing unless explicitly stated otherwise).</w:t>
      </w:r>
    </w:p>
    <w:p w14:paraId="4D0268BE" w14:textId="77777777" w:rsidR="00315953" w:rsidRDefault="00315953"/>
    <w:p w14:paraId="7079244D" w14:textId="77777777" w:rsidR="00315953" w:rsidRDefault="00B310B0">
      <w:r>
        <w:t>ASSUMPTIONS &amp; EXCLUSIONS (STANDARD)</w:t>
      </w:r>
    </w:p>
    <w:p w14:paraId="727291A9" w14:textId="77777777" w:rsidR="00315953" w:rsidRDefault="00B310B0">
      <w:r>
        <w:t>-----------------------------------</w:t>
      </w:r>
    </w:p>
    <w:p w14:paraId="304AEB9E" w14:textId="77777777" w:rsidR="00315953" w:rsidRDefault="00B310B0">
      <w:r>
        <w:t>Assumptions (used as the basis for the quoted price):</w:t>
      </w:r>
    </w:p>
    <w:p w14:paraId="453DE38A" w14:textId="77777777" w:rsidR="00315953" w:rsidRDefault="00B310B0">
      <w:r>
        <w:t>- Pricing is based on DDP delivery to Kristiansund Base (Vestbase). Confirm whether customs duties and local VAT are included in the DDP pricing; if not included they will be charged separately.</w:t>
      </w:r>
    </w:p>
    <w:p w14:paraId="724F087C" w14:textId="77777777" w:rsidR="00315953" w:rsidRDefault="00B310B0">
      <w:r>
        <w:t>- Supplier to be granted timely access for DNV witness testing and customer FAT reviews at nominated facilities.</w:t>
      </w:r>
    </w:p>
    <w:p w14:paraId="5D0577B4" w14:textId="77777777" w:rsidR="00315953" w:rsidRDefault="00B310B0">
      <w:r>
        <w:t>- No offshore installation, onshore installation services, third-party lifting, or third-party survey included (priced separately).</w:t>
      </w:r>
    </w:p>
    <w:p w14:paraId="35CE1B91" w14:textId="77777777" w:rsidR="00315953" w:rsidRDefault="00B310B0">
      <w:r>
        <w:t>- No scope for spare parts beyond standard commissioning spares unless specified.</w:t>
      </w:r>
    </w:p>
    <w:p w14:paraId="3F046816" w14:textId="77777777" w:rsidR="00315953" w:rsidRDefault="00B310B0">
      <w:r>
        <w:t>- Any changes to specifications, materials, or schedule requested after NTP may be subject to re-pricing and will affect delivery dates.</w:t>
      </w:r>
    </w:p>
    <w:p w14:paraId="2719E8BD" w14:textId="77777777" w:rsidR="00315953" w:rsidRDefault="00315953"/>
    <w:p w14:paraId="28025ED9" w14:textId="77777777" w:rsidR="00315953" w:rsidRDefault="00B310B0">
      <w:r>
        <w:t>GAP ITEMS / CLARIFICATIONS REQUIRED (ACTION)</w:t>
      </w:r>
    </w:p>
    <w:p w14:paraId="7DFD698B" w14:textId="77777777" w:rsidR="00315953" w:rsidRDefault="00B310B0">
      <w:r>
        <w:t>-------------------------------------------</w:t>
      </w:r>
    </w:p>
    <w:p w14:paraId="7DC6FAF8" w14:textId="77777777" w:rsidR="00315953" w:rsidRDefault="00B310B0">
      <w:r>
        <w:t>1. Confirm whether the quoted supplier total (€5.8M) already includes the 8% bundle discount or alternative discounts — line-item arithmetic indicates €5.91M. Please request supplier confirmation and an updated breakdown if needed.</w:t>
      </w:r>
    </w:p>
    <w:p w14:paraId="5596F780" w14:textId="77777777" w:rsidR="00315953" w:rsidRDefault="00B310B0">
      <w:r>
        <w:t>2. Confirm DDP inclusions (duties, VAT) in writing.</w:t>
      </w:r>
    </w:p>
    <w:p w14:paraId="1BA1C9A3" w14:textId="77777777" w:rsidR="00315953" w:rsidRDefault="00B310B0">
      <w:r>
        <w:t>3. Confirm whether early-payment discounts or other commercial concessions were applied when deriving the quoted total.</w:t>
      </w:r>
    </w:p>
    <w:p w14:paraId="28C1276A" w14:textId="77777777" w:rsidR="00315953" w:rsidRDefault="00B310B0">
      <w:r>
        <w:t>4. Provide EPS schedule and detailed risk register prior to NTP.</w:t>
      </w:r>
    </w:p>
    <w:p w14:paraId="1511E600" w14:textId="77777777" w:rsidR="00315953" w:rsidRDefault="00315953"/>
    <w:p w14:paraId="6AB15554" w14:textId="77777777" w:rsidR="00315953" w:rsidRDefault="00B310B0">
      <w:r>
        <w:t>KEY REFERENCES &amp; PAST PROJECTS</w:t>
      </w:r>
    </w:p>
    <w:p w14:paraId="302374B9" w14:textId="77777777" w:rsidR="00315953" w:rsidRDefault="00B310B0">
      <w:r>
        <w:t>------------------------------</w:t>
      </w:r>
    </w:p>
    <w:p w14:paraId="5B41A4B0" w14:textId="77777777" w:rsidR="00315953" w:rsidRDefault="00B310B0">
      <w:r>
        <w:t>- Snorre Expansion Project — subsea controls + umbilicals (SLB / OneSubsea scope examples)</w:t>
      </w:r>
    </w:p>
    <w:p w14:paraId="0057D8B8" w14:textId="77777777" w:rsidR="00315953" w:rsidRDefault="00B310B0">
      <w:r>
        <w:t>- Åsgard Subsea Compression — high-pressure control umbilicals</w:t>
      </w:r>
    </w:p>
    <w:p w14:paraId="4521CA15" w14:textId="77777777" w:rsidR="00315953" w:rsidRDefault="00B310B0">
      <w:r>
        <w:t>- Gulf of Mexico — deepwater SURF systems (global delivery references)</w:t>
      </w:r>
    </w:p>
    <w:p w14:paraId="3C526D29" w14:textId="77777777" w:rsidR="00315953" w:rsidRDefault="00B310B0">
      <w:r>
        <w:t>- Additional references available upon request</w:t>
      </w:r>
    </w:p>
    <w:p w14:paraId="4132847A" w14:textId="77777777" w:rsidR="00315953" w:rsidRDefault="00315953"/>
    <w:p w14:paraId="4A111A35" w14:textId="77777777" w:rsidR="00315953" w:rsidRDefault="00B310B0">
      <w:r>
        <w:t>CONTACT (COMMERCIAL)</w:t>
      </w:r>
    </w:p>
    <w:p w14:paraId="0D272D96" w14:textId="77777777" w:rsidR="00315953" w:rsidRDefault="00B310B0">
      <w:r>
        <w:t>--------------------</w:t>
      </w:r>
    </w:p>
    <w:p w14:paraId="330C8E2A" w14:textId="77777777" w:rsidR="00315953" w:rsidRDefault="00B310B0">
      <w:r>
        <w:t>OneSubsea (SLB) — Commercial Contact (sample)</w:t>
      </w:r>
    </w:p>
    <w:p w14:paraId="03B69D5B" w14:textId="77777777" w:rsidR="00315953" w:rsidRDefault="00B310B0">
      <w:r>
        <w:t>Email: contact.sales@onesubsea.example</w:t>
      </w:r>
    </w:p>
    <w:p w14:paraId="0FBF5319" w14:textId="77777777" w:rsidR="00315953" w:rsidRDefault="00B310B0">
      <w:r>
        <w:t>Phone: +47 55 00 00 00</w:t>
      </w:r>
    </w:p>
    <w:p w14:paraId="39E3B1E9" w14:textId="77777777" w:rsidR="00315953" w:rsidRDefault="00315953"/>
    <w:p w14:paraId="6F2D0A96" w14:textId="77777777" w:rsidR="00315953" w:rsidRDefault="00B310B0">
      <w:r>
        <w:t>END OF OFFER</w:t>
      </w:r>
    </w:p>
    <w:p w14:paraId="2DFC1F9E" w14:textId="77777777" w:rsidR="00315953" w:rsidRDefault="00315953"/>
    <w:sectPr w:rsidR="003159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647987">
    <w:abstractNumId w:val="8"/>
  </w:num>
  <w:num w:numId="2" w16cid:durableId="808324823">
    <w:abstractNumId w:val="6"/>
  </w:num>
  <w:num w:numId="3" w16cid:durableId="1231843418">
    <w:abstractNumId w:val="5"/>
  </w:num>
  <w:num w:numId="4" w16cid:durableId="1012611619">
    <w:abstractNumId w:val="4"/>
  </w:num>
  <w:num w:numId="5" w16cid:durableId="15078915">
    <w:abstractNumId w:val="7"/>
  </w:num>
  <w:num w:numId="6" w16cid:durableId="1187867307">
    <w:abstractNumId w:val="3"/>
  </w:num>
  <w:num w:numId="7" w16cid:durableId="567694390">
    <w:abstractNumId w:val="2"/>
  </w:num>
  <w:num w:numId="8" w16cid:durableId="1961372218">
    <w:abstractNumId w:val="1"/>
  </w:num>
  <w:num w:numId="9" w16cid:durableId="90868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953"/>
    <w:rsid w:val="00326F90"/>
    <w:rsid w:val="006A3C96"/>
    <w:rsid w:val="00AA1D8D"/>
    <w:rsid w:val="00B310B0"/>
    <w:rsid w:val="00B47730"/>
    <w:rsid w:val="00CB0664"/>
    <w:rsid w:val="00CD3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CC9D1"/>
  <w14:defaultImageDpi w14:val="300"/>
  <w15:docId w15:val="{55C1446C-A385-4662-A30B-1968BAE9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 Lin</cp:lastModifiedBy>
  <cp:revision>2</cp:revision>
  <dcterms:created xsi:type="dcterms:W3CDTF">2025-09-19T18:56:00Z</dcterms:created>
  <dcterms:modified xsi:type="dcterms:W3CDTF">2025-09-19T18:56:00Z</dcterms:modified>
  <cp:category/>
</cp:coreProperties>
</file>