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Especificación de desarrollo de Juan Esteban para el proyecto LSC</w:t>
      </w:r>
    </w:p>
    <w:p w:rsidR="00000000" w:rsidDel="00000000" w:rsidP="00000000" w:rsidRDefault="00000000" w:rsidRPr="00000000" w14:paraId="00000002">
      <w:pPr>
        <w:rPr/>
      </w:pPr>
      <w:r w:rsidDel="00000000" w:rsidR="00000000" w:rsidRPr="00000000">
        <w:rPr>
          <w:rtl w:val="0"/>
        </w:rPr>
        <w:t xml:space="preserve">Versión 1 · 22 de octubre de 2026 · Responsable Juan Esteban Álvarez García</w:t>
      </w:r>
    </w:p>
    <w:p w:rsidR="00000000" w:rsidDel="00000000" w:rsidP="00000000" w:rsidRDefault="00000000" w:rsidRPr="00000000" w14:paraId="00000003">
      <w:pPr>
        <w:rPr/>
      </w:pPr>
      <w:r w:rsidDel="00000000" w:rsidR="00000000" w:rsidRPr="00000000">
        <w:rPr>
          <w:rtl w:val="0"/>
        </w:rPr>
        <w:t xml:space="preserve">Este documento especifica el trabajo de Juan y de la IA que lo asistirá: una aplicación web local que capture una seña aislada, consulte los componentes de Ortiz y Acosta y presente una sugerencia comprensible al usuario. Su participación corresponde al 30 % del proyecto. La entrega incluye interfaz, API, despliegue, pruebas de uso, medición de latencia y evidencia para el artículo y la exposición.</w:t>
      </w:r>
    </w:p>
    <w:p w:rsidR="00000000" w:rsidDel="00000000" w:rsidP="00000000" w:rsidRDefault="00000000" w:rsidRPr="00000000" w14:paraId="00000004">
      <w:pPr>
        <w:rPr/>
      </w:pPr>
      <w:r w:rsidDel="00000000" w:rsidR="00000000" w:rsidRPr="00000000">
        <w:rPr>
          <w:rtl w:val="0"/>
        </w:rPr>
        <w:t xml:space="preserve">La especificación desarrolla el reparto aprobado y conserva el contrato de datos de Daniel Ortiz. Los detalles HTTP que aquí se concretan se publicarán como contrato v1 antes de integrar. Las tareas describen trabajo por ejecutar; las métricas y las validaciones humanas deben provenir de ejecuciones reales.</w:t>
      </w:r>
    </w:p>
    <w:p w:rsidR="00000000" w:rsidDel="00000000" w:rsidP="00000000" w:rsidRDefault="00000000" w:rsidRPr="00000000" w14:paraId="00000005">
      <w:pPr>
        <w:pStyle w:val="Heading1"/>
        <w:rPr/>
      </w:pPr>
      <w:r w:rsidDel="00000000" w:rsidR="00000000" w:rsidRPr="00000000">
        <w:rPr>
          <w:rtl w:val="0"/>
        </w:rPr>
        <w:t xml:space="preserve">1 Alcance y resultado esperado</w:t>
      </w:r>
    </w:p>
    <w:p w:rsidR="00000000" w:rsidDel="00000000" w:rsidP="00000000" w:rsidRDefault="00000000" w:rsidRPr="00000000" w14:paraId="00000006">
      <w:pPr>
        <w:rPr/>
      </w:pPr>
      <w:r w:rsidDel="00000000" w:rsidR="00000000" w:rsidRPr="00000000">
        <w:rPr>
          <w:rtl w:val="0"/>
        </w:rPr>
        <w:t xml:space="preserve">Entregar una aplicación que una persona pueda abrir, autorizar la cámara, preparar una seña, capturar, consultar una etiqueta, confirmar o corregir y repetir sin utilizar una terminal. El operador instala y arranca el servicio; el usuario final interactúa únicamente con el navegador.</w:t>
      </w:r>
    </w:p>
    <w:p w:rsidR="00000000" w:rsidDel="00000000" w:rsidP="00000000" w:rsidRDefault="00000000" w:rsidRPr="00000000" w14:paraId="00000007">
      <w:pPr>
        <w:rPr/>
      </w:pPr>
      <w:r w:rsidDel="00000000" w:rsidR="00000000" w:rsidRPr="00000000">
        <w:rPr>
          <w:rtl w:val="0"/>
        </w:rPr>
        <w:t xml:space="preserve">El vocabulario contiene diez clases de LSC70W y se procesa una seña por intento. La pantalla explica este alcance y ofrece el vocabulario admitido. Las salidas son etiquetas de señas aisladas. El historial no compone oraciones ni se presenta como traducción de una conversación.</w:t>
      </w:r>
    </w:p>
    <w:p w:rsidR="00000000" w:rsidDel="00000000" w:rsidP="00000000" w:rsidRDefault="00000000" w:rsidRPr="00000000" w14:paraId="00000008">
      <w:pPr>
        <w:rPr/>
      </w:pPr>
      <w:r w:rsidDel="00000000" w:rsidR="00000000" w:rsidRPr="00000000">
        <w:rPr>
          <w:b w:val="1"/>
          <w:bCs w:val="1"/>
          <w:rtl w:val="0"/>
        </w:rPr>
        <w:t xml:space="preserve">Responsabilidades vecinas.</w:t>
      </w:r>
      <w:r w:rsidDel="00000000" w:rsidR="00000000" w:rsidRPr="00000000">
        <w:rPr>
          <w:rtl w:val="0"/>
        </w:rPr>
        <w:t xml:space="preserve"> Ortiz entrega el extractor y sus contratos, organiza datos y consentimiento y coordina revisión lingüística. Acosta entrega modelo, probabilidades, política de aceptación y versiones, y mantiene dependencias y CI raíz. Juan conecta esos productos y no modifica su normalización, pesos, clases ni umbrales para mejorar una demostración.</w:t>
      </w:r>
    </w:p>
    <w:p w:rsidR="00000000" w:rsidDel="00000000" w:rsidP="00000000" w:rsidRDefault="00000000" w:rsidRPr="00000000" w14:paraId="00000009">
      <w:pPr>
        <w:rPr/>
      </w:pPr>
      <w:r w:rsidDel="00000000" w:rsidR="00000000" w:rsidRPr="00000000">
        <w:rPr>
          <w:b w:val="1"/>
          <w:bCs w:val="1"/>
          <w:rtl w:val="0"/>
        </w:rPr>
        <w:t xml:space="preserve">Núcleo de la entrega.</w:t>
      </w:r>
      <w:r w:rsidDel="00000000" w:rsidR="00000000" w:rsidRPr="00000000">
        <w:rPr>
          <w:rtl w:val="0"/>
        </w:rPr>
        <w:t xml:space="preserve"> HTML, CSS y JavaScript sin framework de interfaz; FastAPI; un contenedor Linux; cámara del navegador; servicio y recursos estáticos en el mismo origen. Python 3.11 es el punto de partida acordado, sujeto a compatibilidad verificada. No se requieren cuentas, base de datos, LLM, servicios externos de inferencia, reconocimiento continuo ni publicación en la nube.</w:t>
      </w:r>
    </w:p>
    <w:p w:rsidR="00000000" w:rsidDel="00000000" w:rsidP="00000000" w:rsidRDefault="00000000" w:rsidRPr="00000000" w14:paraId="0000000A">
      <w:pPr>
        <w:pStyle w:val="Heading1"/>
        <w:rPr/>
      </w:pPr>
      <w:r w:rsidDel="00000000" w:rsidR="00000000" w:rsidRPr="00000000">
        <w:rPr>
          <w:rtl w:val="0"/>
        </w:rPr>
        <w:t xml:space="preserve">2 Distribución de los treinta puntos</w:t>
      </w:r>
    </w:p>
    <w:tbl>
      <w:tblPr>
        <w:tblStyle w:val="Table1"/>
        <w:tblW w:w="9791.999999999998"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008"/>
        <w:gridCol w:w="5904"/>
        <w:gridCol w:w="1008"/>
        <w:gridCol w:w="1872"/>
        <w:tblGridChange w:id="0">
          <w:tblGrid>
            <w:gridCol w:w="1008"/>
            <w:gridCol w:w="5904"/>
            <w:gridCol w:w="1008"/>
            <w:gridCol w:w="1872"/>
          </w:tblGrid>
        </w:tblGridChange>
      </w:tblGrid>
      <w:tr>
        <w:trPr>
          <w:cantSplit w:val="1"/>
          <w:tblHeader w:val="1"/>
        </w:trPr>
        <w:tc>
          <w:tcPr>
            <w:shd w:fill="dfe8ee" w:val="clear"/>
            <w:tcMar>
              <w:top w:w="75.0" w:type="dxa"/>
              <w:left w:w="75.0" w:type="dxa"/>
              <w:bottom w:w="75.0" w:type="dxa"/>
              <w:right w:w="75.0" w:type="dxa"/>
            </w:tcMar>
            <w:vAlign w:val="center"/>
          </w:tcPr>
          <w:p w:rsidR="00000000" w:rsidDel="00000000" w:rsidP="00000000" w:rsidRDefault="00000000" w:rsidRPr="00000000" w14:paraId="0000000B">
            <w:pPr>
              <w:spacing w:after="0" w:before="0" w:line="245" w:lineRule="auto"/>
              <w:jc w:val="center"/>
              <w:rPr/>
            </w:pPr>
            <w:r w:rsidDel="00000000" w:rsidR="00000000" w:rsidRPr="00000000">
              <w:rPr>
                <w:b w:val="1"/>
                <w:bCs w:val="1"/>
                <w:color w:val="000000"/>
                <w:sz w:val="20"/>
                <w:szCs w:val="20"/>
                <w:rtl w:val="0"/>
              </w:rPr>
              <w:t xml:space="preserve">Código</w:t>
            </w:r>
            <w:r w:rsidDel="00000000" w:rsidR="00000000" w:rsidRPr="00000000">
              <w:rPr>
                <w:rtl w:val="0"/>
              </w:rPr>
            </w:r>
          </w:p>
        </w:tc>
        <w:tc>
          <w:tcPr>
            <w:shd w:fill="dfe8ee" w:val="clear"/>
            <w:tcMar>
              <w:top w:w="75.0" w:type="dxa"/>
              <w:left w:w="75.0" w:type="dxa"/>
              <w:bottom w:w="75.0" w:type="dxa"/>
              <w:right w:w="75.0" w:type="dxa"/>
            </w:tcMar>
            <w:vAlign w:val="center"/>
          </w:tcPr>
          <w:p w:rsidR="00000000" w:rsidDel="00000000" w:rsidP="00000000" w:rsidRDefault="00000000" w:rsidRPr="00000000" w14:paraId="0000000C">
            <w:pPr>
              <w:spacing w:after="0" w:before="0" w:line="245" w:lineRule="auto"/>
              <w:rPr/>
            </w:pPr>
            <w:r w:rsidDel="00000000" w:rsidR="00000000" w:rsidRPr="00000000">
              <w:rPr>
                <w:b w:val="1"/>
                <w:bCs w:val="1"/>
                <w:color w:val="000000"/>
                <w:sz w:val="20"/>
                <w:szCs w:val="20"/>
                <w:rtl w:val="0"/>
              </w:rPr>
              <w:t xml:space="preserve">Entregable y responsabilidad</w:t>
            </w:r>
            <w:r w:rsidDel="00000000" w:rsidR="00000000" w:rsidRPr="00000000">
              <w:rPr>
                <w:rtl w:val="0"/>
              </w:rPr>
            </w:r>
          </w:p>
        </w:tc>
        <w:tc>
          <w:tcPr>
            <w:shd w:fill="dfe8ee" w:val="clear"/>
            <w:tcMar>
              <w:top w:w="75.0" w:type="dxa"/>
              <w:left w:w="75.0" w:type="dxa"/>
              <w:bottom w:w="75.0" w:type="dxa"/>
              <w:right w:w="75.0" w:type="dxa"/>
            </w:tcMar>
            <w:vAlign w:val="center"/>
          </w:tcPr>
          <w:p w:rsidR="00000000" w:rsidDel="00000000" w:rsidP="00000000" w:rsidRDefault="00000000" w:rsidRPr="00000000" w14:paraId="0000000D">
            <w:pPr>
              <w:spacing w:after="0" w:before="0" w:line="245" w:lineRule="auto"/>
              <w:rPr/>
            </w:pPr>
            <w:r w:rsidDel="00000000" w:rsidR="00000000" w:rsidRPr="00000000">
              <w:rPr>
                <w:b w:val="1"/>
                <w:bCs w:val="1"/>
                <w:color w:val="000000"/>
                <w:sz w:val="20"/>
                <w:szCs w:val="20"/>
                <w:rtl w:val="0"/>
              </w:rPr>
              <w:t xml:space="preserve">Puntos</w:t>
            </w:r>
            <w:r w:rsidDel="00000000" w:rsidR="00000000" w:rsidRPr="00000000">
              <w:rPr>
                <w:rtl w:val="0"/>
              </w:rPr>
            </w:r>
          </w:p>
        </w:tc>
        <w:tc>
          <w:tcPr>
            <w:shd w:fill="dfe8ee" w:val="clear"/>
            <w:tcMar>
              <w:top w:w="75.0" w:type="dxa"/>
              <w:left w:w="75.0" w:type="dxa"/>
              <w:bottom w:w="75.0" w:type="dxa"/>
              <w:right w:w="75.0" w:type="dxa"/>
            </w:tcMar>
            <w:vAlign w:val="center"/>
          </w:tcPr>
          <w:p w:rsidR="00000000" w:rsidDel="00000000" w:rsidP="00000000" w:rsidRDefault="00000000" w:rsidRPr="00000000" w14:paraId="0000000E">
            <w:pPr>
              <w:spacing w:after="0" w:before="0" w:line="245" w:lineRule="auto"/>
              <w:rPr/>
            </w:pPr>
            <w:r w:rsidDel="00000000" w:rsidR="00000000" w:rsidRPr="00000000">
              <w:rPr>
                <w:b w:val="1"/>
                <w:bCs w:val="1"/>
                <w:color w:val="000000"/>
                <w:sz w:val="20"/>
                <w:szCs w:val="20"/>
                <w:rtl w:val="0"/>
              </w:rPr>
              <w:t xml:space="preserve">Fecha límite</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0F">
            <w:pPr>
              <w:spacing w:after="0" w:before="0" w:line="245" w:lineRule="auto"/>
              <w:jc w:val="center"/>
              <w:rPr/>
            </w:pPr>
            <w:r w:rsidDel="00000000" w:rsidR="00000000" w:rsidRPr="00000000">
              <w:rPr>
                <w:sz w:val="20"/>
                <w:szCs w:val="20"/>
                <w:rtl w:val="0"/>
              </w:rPr>
              <w:t xml:space="preserve">J1</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10">
            <w:pPr>
              <w:spacing w:after="0" w:before="0" w:line="245" w:lineRule="auto"/>
              <w:rPr/>
            </w:pPr>
            <w:r w:rsidDel="00000000" w:rsidR="00000000" w:rsidRPr="00000000">
              <w:rPr>
                <w:sz w:val="20"/>
                <w:szCs w:val="20"/>
                <w:rtl w:val="0"/>
              </w:rPr>
              <w:t xml:space="preserve">Flujo de usuario, pantallas y contrato HTTP</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11">
            <w:pPr>
              <w:spacing w:after="0" w:before="0" w:line="245" w:lineRule="auto"/>
              <w:rPr/>
            </w:pPr>
            <w:r w:rsidDel="00000000" w:rsidR="00000000" w:rsidRPr="00000000">
              <w:rPr>
                <w:sz w:val="20"/>
                <w:szCs w:val="20"/>
                <w:rtl w:val="0"/>
              </w:rPr>
              <w:t xml:space="preserve">5</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12">
            <w:pPr>
              <w:spacing w:after="0" w:before="0" w:line="245" w:lineRule="auto"/>
              <w:rPr/>
            </w:pPr>
            <w:r w:rsidDel="00000000" w:rsidR="00000000" w:rsidRPr="00000000">
              <w:rPr>
                <w:sz w:val="20"/>
                <w:szCs w:val="20"/>
                <w:rtl w:val="0"/>
              </w:rPr>
              <w:t xml:space="preserve">27 oct.</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13">
            <w:pPr>
              <w:spacing w:after="0" w:before="0" w:line="245" w:lineRule="auto"/>
              <w:jc w:val="center"/>
              <w:rPr/>
            </w:pPr>
            <w:r w:rsidDel="00000000" w:rsidR="00000000" w:rsidRPr="00000000">
              <w:rPr>
                <w:sz w:val="20"/>
                <w:szCs w:val="20"/>
                <w:rtl w:val="0"/>
              </w:rPr>
              <w:t xml:space="preserve">J2</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14">
            <w:pPr>
              <w:spacing w:after="0" w:before="0" w:line="245" w:lineRule="auto"/>
              <w:rPr/>
            </w:pPr>
            <w:r w:rsidDel="00000000" w:rsidR="00000000" w:rsidRPr="00000000">
              <w:rPr>
                <w:sz w:val="20"/>
                <w:szCs w:val="20"/>
                <w:rtl w:val="0"/>
              </w:rPr>
              <w:t xml:space="preserve">Captura y API integradas con dobles de prueba</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15">
            <w:pPr>
              <w:spacing w:after="0" w:before="0" w:line="245" w:lineRule="auto"/>
              <w:rPr/>
            </w:pPr>
            <w:r w:rsidDel="00000000" w:rsidR="00000000" w:rsidRPr="00000000">
              <w:rPr>
                <w:sz w:val="20"/>
                <w:szCs w:val="20"/>
                <w:rtl w:val="0"/>
              </w:rPr>
              <w:t xml:space="preserve">10</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16">
            <w:pPr>
              <w:spacing w:after="0" w:before="0" w:line="245" w:lineRule="auto"/>
              <w:rPr/>
            </w:pPr>
            <w:r w:rsidDel="00000000" w:rsidR="00000000" w:rsidRPr="00000000">
              <w:rPr>
                <w:sz w:val="20"/>
                <w:szCs w:val="20"/>
                <w:rtl w:val="0"/>
              </w:rPr>
              <w:t xml:space="preserve">6 nov.</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17">
            <w:pPr>
              <w:spacing w:after="0" w:before="0" w:line="245" w:lineRule="auto"/>
              <w:jc w:val="center"/>
              <w:rPr/>
            </w:pPr>
            <w:r w:rsidDel="00000000" w:rsidR="00000000" w:rsidRPr="00000000">
              <w:rPr>
                <w:sz w:val="20"/>
                <w:szCs w:val="20"/>
                <w:rtl w:val="0"/>
              </w:rPr>
              <w:t xml:space="preserve">J3</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18">
            <w:pPr>
              <w:spacing w:after="0" w:before="0" w:line="245" w:lineRule="auto"/>
              <w:rPr/>
            </w:pPr>
            <w:r w:rsidDel="00000000" w:rsidR="00000000" w:rsidRPr="00000000">
              <w:rPr>
                <w:sz w:val="20"/>
                <w:szCs w:val="20"/>
                <w:rtl w:val="0"/>
              </w:rPr>
              <w:t xml:space="preserve">Contenedor, arranque local y manual de uso</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19">
            <w:pPr>
              <w:spacing w:after="0" w:before="0" w:line="245" w:lineRule="auto"/>
              <w:rPr/>
            </w:pPr>
            <w:r w:rsidDel="00000000" w:rsidR="00000000" w:rsidRPr="00000000">
              <w:rPr>
                <w:sz w:val="20"/>
                <w:szCs w:val="20"/>
                <w:rtl w:val="0"/>
              </w:rPr>
              <w:t xml:space="preserve">6</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1A">
            <w:pPr>
              <w:spacing w:after="0" w:before="0" w:line="245" w:lineRule="auto"/>
              <w:rPr/>
            </w:pPr>
            <w:r w:rsidDel="00000000" w:rsidR="00000000" w:rsidRPr="00000000">
              <w:rPr>
                <w:sz w:val="20"/>
                <w:szCs w:val="20"/>
                <w:rtl w:val="0"/>
              </w:rPr>
              <w:t xml:space="preserve">13 nov.</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1B">
            <w:pPr>
              <w:spacing w:after="0" w:before="0" w:line="245" w:lineRule="auto"/>
              <w:jc w:val="center"/>
              <w:rPr/>
            </w:pPr>
            <w:r w:rsidDel="00000000" w:rsidR="00000000" w:rsidRPr="00000000">
              <w:rPr>
                <w:sz w:val="20"/>
                <w:szCs w:val="20"/>
                <w:rtl w:val="0"/>
              </w:rPr>
              <w:t xml:space="preserve">J4</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1C">
            <w:pPr>
              <w:spacing w:after="0" w:before="0" w:line="245" w:lineRule="auto"/>
              <w:rPr/>
            </w:pPr>
            <w:r w:rsidDel="00000000" w:rsidR="00000000" w:rsidRPr="00000000">
              <w:rPr>
                <w:sz w:val="20"/>
                <w:szCs w:val="20"/>
                <w:rtl w:val="0"/>
              </w:rPr>
              <w:t xml:space="preserve">Usabilidad, latencia y errores de la aplicación</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1D">
            <w:pPr>
              <w:spacing w:after="0" w:before="0" w:line="245" w:lineRule="auto"/>
              <w:rPr/>
            </w:pPr>
            <w:r w:rsidDel="00000000" w:rsidR="00000000" w:rsidRPr="00000000">
              <w:rPr>
                <w:sz w:val="20"/>
                <w:szCs w:val="20"/>
                <w:rtl w:val="0"/>
              </w:rPr>
              <w:t xml:space="preserve">5</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1E">
            <w:pPr>
              <w:spacing w:after="0" w:before="0" w:line="245" w:lineRule="auto"/>
              <w:rPr/>
            </w:pPr>
            <w:r w:rsidDel="00000000" w:rsidR="00000000" w:rsidRPr="00000000">
              <w:rPr>
                <w:sz w:val="20"/>
                <w:szCs w:val="20"/>
                <w:rtl w:val="0"/>
              </w:rPr>
              <w:t xml:space="preserve">20 nov.</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1F">
            <w:pPr>
              <w:spacing w:after="0" w:before="0" w:line="245" w:lineRule="auto"/>
              <w:jc w:val="center"/>
              <w:rPr/>
            </w:pPr>
            <w:r w:rsidDel="00000000" w:rsidR="00000000" w:rsidRPr="00000000">
              <w:rPr>
                <w:sz w:val="20"/>
                <w:szCs w:val="20"/>
                <w:rtl w:val="0"/>
              </w:rPr>
              <w:t xml:space="preserve">J5</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20">
            <w:pPr>
              <w:spacing w:after="0" w:before="0" w:line="245" w:lineRule="auto"/>
              <w:rPr/>
            </w:pPr>
            <w:r w:rsidDel="00000000" w:rsidR="00000000" w:rsidRPr="00000000">
              <w:rPr>
                <w:sz w:val="20"/>
                <w:szCs w:val="20"/>
                <w:rtl w:val="0"/>
              </w:rPr>
              <w:t xml:space="preserve">Sección de despliegue y evidencia de uso</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21">
            <w:pPr>
              <w:spacing w:after="0" w:before="0" w:line="245" w:lineRule="auto"/>
              <w:rPr/>
            </w:pPr>
            <w:r w:rsidDel="00000000" w:rsidR="00000000" w:rsidRPr="00000000">
              <w:rPr>
                <w:sz w:val="20"/>
                <w:szCs w:val="20"/>
                <w:rtl w:val="0"/>
              </w:rPr>
              <w:t xml:space="preserve">2</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22">
            <w:pPr>
              <w:spacing w:after="0" w:before="0" w:line="245" w:lineRule="auto"/>
              <w:rPr/>
            </w:pPr>
            <w:r w:rsidDel="00000000" w:rsidR="00000000" w:rsidRPr="00000000">
              <w:rPr>
                <w:sz w:val="20"/>
                <w:szCs w:val="20"/>
                <w:rtl w:val="0"/>
              </w:rPr>
              <w:t xml:space="preserve">24 nov.</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23">
            <w:pPr>
              <w:spacing w:after="0" w:before="0" w:line="245" w:lineRule="auto"/>
              <w:jc w:val="center"/>
              <w:rPr/>
            </w:pPr>
            <w:r w:rsidDel="00000000" w:rsidR="00000000" w:rsidRPr="00000000">
              <w:rPr>
                <w:sz w:val="20"/>
                <w:szCs w:val="20"/>
                <w:rtl w:val="0"/>
              </w:rPr>
              <w:t xml:space="preserve">J6</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24">
            <w:pPr>
              <w:spacing w:after="0" w:before="0" w:line="245" w:lineRule="auto"/>
              <w:rPr/>
            </w:pPr>
            <w:r w:rsidDel="00000000" w:rsidR="00000000" w:rsidRPr="00000000">
              <w:rPr>
                <w:sz w:val="20"/>
                <w:szCs w:val="20"/>
                <w:rtl w:val="0"/>
              </w:rPr>
              <w:t xml:space="preserve">Presentación, demostración y respaldo</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25">
            <w:pPr>
              <w:spacing w:after="0" w:before="0" w:line="245" w:lineRule="auto"/>
              <w:rPr/>
            </w:pPr>
            <w:r w:rsidDel="00000000" w:rsidR="00000000" w:rsidRPr="00000000">
              <w:rPr>
                <w:sz w:val="20"/>
                <w:szCs w:val="20"/>
                <w:rtl w:val="0"/>
              </w:rPr>
              <w:t xml:space="preserve">2</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26">
            <w:pPr>
              <w:spacing w:after="0" w:before="0" w:line="245" w:lineRule="auto"/>
              <w:rPr/>
            </w:pPr>
            <w:r w:rsidDel="00000000" w:rsidR="00000000" w:rsidRPr="00000000">
              <w:rPr>
                <w:sz w:val="20"/>
                <w:szCs w:val="20"/>
                <w:rtl w:val="0"/>
              </w:rPr>
              <w:t xml:space="preserve">30 nov.</w:t>
            </w:r>
            <w:r w:rsidDel="00000000" w:rsidR="00000000" w:rsidRPr="00000000">
              <w:rPr>
                <w:rtl w:val="0"/>
              </w:rPr>
            </w:r>
          </w:p>
        </w:tc>
      </w:tr>
    </w:tbl>
    <w:p w:rsidR="00000000" w:rsidDel="00000000" w:rsidP="00000000" w:rsidRDefault="00000000" w:rsidRPr="00000000" w14:paraId="00000027">
      <w:pPr>
        <w:spacing w:after="40" w:before="0" w:line="240" w:lineRule="auto"/>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Todas las fechas son de 2026 y corresponden a Bogotá. Las tareas detalladas de la sección 20 descomponen estos mismos puntos; no añaden carga fuera del 30 %. El 18 de noviembre se congela la configuración de la prueba externa; la versión estable se entrega el 27 de noviembre. Exposición el 2 de diciembre desde las 17:30, diez minutos y cinco de preguntas. Artículo el 4 de diciembre; consultar en Canvas la hora límite.</w:t>
      </w:r>
    </w:p>
    <w:p w:rsidR="00000000" w:rsidDel="00000000" w:rsidP="00000000" w:rsidRDefault="00000000" w:rsidRPr="00000000" w14:paraId="00000029">
      <w:pPr>
        <w:pStyle w:val="Heading1"/>
        <w:rPr/>
      </w:pPr>
      <w:r w:rsidDel="00000000" w:rsidR="00000000" w:rsidRPr="00000000">
        <w:rPr>
          <w:rtl w:val="0"/>
        </w:rPr>
        <w:t xml:space="preserve">3 Archivos propios e interfaces compartidas</w:t>
      </w:r>
    </w:p>
    <w:tbl>
      <w:tblPr>
        <w:tblStyle w:val="Table2"/>
        <w:tblW w:w="979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952"/>
        <w:gridCol w:w="6840"/>
        <w:tblGridChange w:id="0">
          <w:tblGrid>
            <w:gridCol w:w="2952"/>
            <w:gridCol w:w="6840"/>
          </w:tblGrid>
        </w:tblGridChange>
      </w:tblGrid>
      <w:tr>
        <w:trPr>
          <w:cantSplit w:val="1"/>
          <w:tblHeader w:val="1"/>
        </w:trPr>
        <w:tc>
          <w:tcPr>
            <w:shd w:fill="dfe8ee" w:val="clear"/>
            <w:tcMar>
              <w:top w:w="75.0" w:type="dxa"/>
              <w:left w:w="75.0" w:type="dxa"/>
              <w:bottom w:w="75.0" w:type="dxa"/>
              <w:right w:w="75.0" w:type="dxa"/>
            </w:tcMar>
            <w:vAlign w:val="center"/>
          </w:tcPr>
          <w:p w:rsidR="00000000" w:rsidDel="00000000" w:rsidP="00000000" w:rsidRDefault="00000000" w:rsidRPr="00000000" w14:paraId="0000002A">
            <w:pPr>
              <w:spacing w:after="0" w:before="0" w:line="245" w:lineRule="auto"/>
              <w:jc w:val="center"/>
              <w:rPr/>
            </w:pPr>
            <w:r w:rsidDel="00000000" w:rsidR="00000000" w:rsidRPr="00000000">
              <w:rPr>
                <w:b w:val="1"/>
                <w:bCs w:val="1"/>
                <w:color w:val="000000"/>
                <w:sz w:val="20"/>
                <w:szCs w:val="20"/>
                <w:rtl w:val="0"/>
              </w:rPr>
              <w:t xml:space="preserve">Ruta</w:t>
            </w:r>
            <w:r w:rsidDel="00000000" w:rsidR="00000000" w:rsidRPr="00000000">
              <w:rPr>
                <w:rtl w:val="0"/>
              </w:rPr>
            </w:r>
          </w:p>
        </w:tc>
        <w:tc>
          <w:tcPr>
            <w:shd w:fill="dfe8ee" w:val="clear"/>
            <w:tcMar>
              <w:top w:w="75.0" w:type="dxa"/>
              <w:left w:w="75.0" w:type="dxa"/>
              <w:bottom w:w="75.0" w:type="dxa"/>
              <w:right w:w="75.0" w:type="dxa"/>
            </w:tcMar>
            <w:vAlign w:val="center"/>
          </w:tcPr>
          <w:p w:rsidR="00000000" w:rsidDel="00000000" w:rsidP="00000000" w:rsidRDefault="00000000" w:rsidRPr="00000000" w14:paraId="0000002B">
            <w:pPr>
              <w:spacing w:after="0" w:before="0" w:line="245" w:lineRule="auto"/>
              <w:rPr/>
            </w:pPr>
            <w:r w:rsidDel="00000000" w:rsidR="00000000" w:rsidRPr="00000000">
              <w:rPr>
                <w:b w:val="1"/>
                <w:bCs w:val="1"/>
                <w:color w:val="000000"/>
                <w:sz w:val="20"/>
                <w:szCs w:val="20"/>
                <w:rtl w:val="0"/>
              </w:rPr>
              <w:t xml:space="preserve">Propósito y regla de propiedad</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2C">
            <w:pPr>
              <w:spacing w:after="0" w:before="0" w:line="245" w:lineRule="auto"/>
              <w:rPr/>
            </w:pPr>
            <w:r w:rsidDel="00000000" w:rsidR="00000000" w:rsidRPr="00000000">
              <w:rPr>
                <w:sz w:val="20"/>
                <w:szCs w:val="20"/>
                <w:rtl w:val="0"/>
              </w:rPr>
              <w:t xml:space="preserve">app/index.html y app/styles.css</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2D">
            <w:pPr>
              <w:spacing w:after="0" w:before="0" w:line="245" w:lineRule="auto"/>
              <w:rPr/>
            </w:pPr>
            <w:r w:rsidDel="00000000" w:rsidR="00000000" w:rsidRPr="00000000">
              <w:rPr>
                <w:sz w:val="20"/>
                <w:szCs w:val="20"/>
                <w:rtl w:val="0"/>
              </w:rPr>
              <w:t xml:space="preserve">Pantalla principal y diseño accesible</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2E">
            <w:pPr>
              <w:spacing w:after="0" w:before="0" w:line="245" w:lineRule="auto"/>
              <w:jc w:val="center"/>
              <w:rPr/>
            </w:pPr>
            <w:r w:rsidDel="00000000" w:rsidR="00000000" w:rsidRPr="00000000">
              <w:rPr>
                <w:sz w:val="20"/>
                <w:szCs w:val="20"/>
                <w:rtl w:val="0"/>
              </w:rPr>
              <w:t xml:space="preserve">app/js/</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2F">
            <w:pPr>
              <w:spacing w:after="0" w:before="0" w:line="245" w:lineRule="auto"/>
              <w:rPr/>
            </w:pPr>
            <w:r w:rsidDel="00000000" w:rsidR="00000000" w:rsidRPr="00000000">
              <w:rPr>
                <w:sz w:val="20"/>
                <w:szCs w:val="20"/>
                <w:rtl w:val="0"/>
              </w:rPr>
              <w:t xml:space="preserve">Estado, cámara, muestreo, cliente HTTP, resultados y métricas</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30">
            <w:pPr>
              <w:spacing w:after="0" w:before="0" w:line="245" w:lineRule="auto"/>
              <w:jc w:val="center"/>
              <w:rPr/>
            </w:pPr>
            <w:r w:rsidDel="00000000" w:rsidR="00000000" w:rsidRPr="00000000">
              <w:rPr>
                <w:sz w:val="20"/>
                <w:szCs w:val="20"/>
                <w:rtl w:val="0"/>
              </w:rPr>
              <w:t xml:space="preserve">api/</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31">
            <w:pPr>
              <w:spacing w:after="0" w:before="0" w:line="245" w:lineRule="auto"/>
              <w:rPr/>
            </w:pPr>
            <w:r w:rsidDel="00000000" w:rsidR="00000000" w:rsidRPr="00000000">
              <w:rPr>
                <w:sz w:val="20"/>
                <w:szCs w:val="20"/>
                <w:rtl w:val="0"/>
              </w:rPr>
              <w:t xml:space="preserve">Aplicación FastAPI, validación, adaptadores y coordinación de inferencia</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32">
            <w:pPr>
              <w:spacing w:after="0" w:before="0" w:line="245" w:lineRule="auto"/>
              <w:rPr/>
            </w:pPr>
            <w:r w:rsidDel="00000000" w:rsidR="00000000" w:rsidRPr="00000000">
              <w:rPr>
                <w:sz w:val="20"/>
                <w:szCs w:val="20"/>
                <w:rtl w:val="0"/>
              </w:rPr>
              <w:t xml:space="preserve">api/schemas/ y api/fixtures/</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33">
            <w:pPr>
              <w:spacing w:after="0" w:before="0" w:line="245" w:lineRule="auto"/>
              <w:rPr/>
            </w:pPr>
            <w:r w:rsidDel="00000000" w:rsidR="00000000" w:rsidRPr="00000000">
              <w:rPr>
                <w:sz w:val="20"/>
                <w:szCs w:val="20"/>
                <w:rtl w:val="0"/>
              </w:rPr>
              <w:t xml:space="preserve">Propuesta del contrato HTTP y respuestas sintéticas</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34">
            <w:pPr>
              <w:spacing w:after="0" w:before="0" w:line="245" w:lineRule="auto"/>
              <w:rPr/>
            </w:pPr>
            <w:r w:rsidDel="00000000" w:rsidR="00000000" w:rsidRPr="00000000">
              <w:rPr>
                <w:sz w:val="20"/>
                <w:szCs w:val="20"/>
                <w:rtl w:val="0"/>
              </w:rPr>
              <w:t xml:space="preserve">deployment/</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35">
            <w:pPr>
              <w:spacing w:after="0" w:before="0" w:line="245" w:lineRule="auto"/>
              <w:rPr/>
            </w:pPr>
            <w:r w:rsidDel="00000000" w:rsidR="00000000" w:rsidRPr="00000000">
              <w:rPr>
                <w:sz w:val="20"/>
                <w:szCs w:val="20"/>
                <w:rtl w:val="0"/>
              </w:rPr>
              <w:t xml:space="preserve">Dockerfile, compose.yaml, configuración y scripts de arranque</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36">
            <w:pPr>
              <w:spacing w:after="0" w:before="0" w:line="245" w:lineRule="auto"/>
              <w:rPr/>
            </w:pPr>
            <w:r w:rsidDel="00000000" w:rsidR="00000000" w:rsidRPr="00000000">
              <w:rPr>
                <w:sz w:val="20"/>
                <w:szCs w:val="20"/>
                <w:rtl w:val="0"/>
              </w:rPr>
              <w:t xml:space="preserve">tests/app/ y tests/e2e/</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37">
            <w:pPr>
              <w:spacing w:after="0" w:before="0" w:line="245" w:lineRule="auto"/>
              <w:rPr/>
            </w:pPr>
            <w:r w:rsidDel="00000000" w:rsidR="00000000" w:rsidRPr="00000000">
              <w:rPr>
                <w:sz w:val="20"/>
                <w:szCs w:val="20"/>
                <w:rtl w:val="0"/>
              </w:rPr>
              <w:t xml:space="preserve">Pruebas de API, interfaz, captura y recorrido integral</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38">
            <w:pPr>
              <w:spacing w:after="0" w:before="0" w:line="245" w:lineRule="auto"/>
              <w:rPr/>
            </w:pPr>
            <w:r w:rsidDel="00000000" w:rsidR="00000000" w:rsidRPr="00000000">
              <w:rPr>
                <w:sz w:val="20"/>
                <w:szCs w:val="20"/>
                <w:rtl w:val="0"/>
              </w:rPr>
              <w:t xml:space="preserve">docs/app/</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39">
            <w:pPr>
              <w:spacing w:after="0" w:before="0" w:line="245" w:lineRule="auto"/>
              <w:rPr/>
            </w:pPr>
            <w:r w:rsidDel="00000000" w:rsidR="00000000" w:rsidRPr="00000000">
              <w:rPr>
                <w:sz w:val="20"/>
                <w:szCs w:val="20"/>
                <w:rtl w:val="0"/>
              </w:rPr>
              <w:t xml:space="preserve">Uso, instalación, contrato HTTP y resolución de fallos</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3A">
            <w:pPr>
              <w:spacing w:after="0" w:before="0" w:line="245" w:lineRule="auto"/>
              <w:rPr/>
            </w:pPr>
            <w:r w:rsidDel="00000000" w:rsidR="00000000" w:rsidRPr="00000000">
              <w:rPr>
                <w:sz w:val="20"/>
                <w:szCs w:val="20"/>
                <w:rtl w:val="0"/>
              </w:rPr>
              <w:t xml:space="preserve">docs/article/deployment.md</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3B">
            <w:pPr>
              <w:spacing w:after="0" w:before="0" w:line="245" w:lineRule="auto"/>
              <w:rPr/>
            </w:pPr>
            <w:r w:rsidDel="00000000" w:rsidR="00000000" w:rsidRPr="00000000">
              <w:rPr>
                <w:sz w:val="20"/>
                <w:szCs w:val="20"/>
                <w:rtl w:val="0"/>
              </w:rPr>
              <w:t xml:space="preserve">Arquitectura, despliegue y resultados de uso verificados</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3C">
            <w:pPr>
              <w:spacing w:after="0" w:before="0" w:line="245" w:lineRule="auto"/>
              <w:rPr/>
            </w:pPr>
            <w:r w:rsidDel="00000000" w:rsidR="00000000" w:rsidRPr="00000000">
              <w:rPr>
                <w:sz w:val="20"/>
                <w:szCs w:val="20"/>
                <w:rtl w:val="0"/>
              </w:rPr>
              <w:t xml:space="preserve">reports/app/</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3D">
            <w:pPr>
              <w:spacing w:after="0" w:before="0" w:line="245" w:lineRule="auto"/>
              <w:rPr/>
            </w:pPr>
            <w:r w:rsidDel="00000000" w:rsidR="00000000" w:rsidRPr="00000000">
              <w:rPr>
                <w:sz w:val="20"/>
                <w:szCs w:val="20"/>
                <w:rtl w:val="0"/>
              </w:rPr>
              <w:t xml:space="preserve">Evidencias técnicas y de rendimiento sin imágenes personales</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3E">
            <w:pPr>
              <w:spacing w:after="0" w:before="0" w:line="245" w:lineRule="auto"/>
              <w:rPr/>
            </w:pPr>
            <w:r w:rsidDel="00000000" w:rsidR="00000000" w:rsidRPr="00000000">
              <w:rPr>
                <w:sz w:val="20"/>
                <w:szCs w:val="20"/>
                <w:rtl w:val="0"/>
              </w:rPr>
              <w:t xml:space="preserve">docs/presentation/</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3F">
            <w:pPr>
              <w:spacing w:after="0" w:before="0" w:line="245" w:lineRule="auto"/>
              <w:rPr/>
            </w:pPr>
            <w:r w:rsidDel="00000000" w:rsidR="00000000" w:rsidRPr="00000000">
              <w:rPr>
                <w:sz w:val="20"/>
                <w:szCs w:val="20"/>
                <w:rtl w:val="0"/>
              </w:rPr>
              <w:t xml:space="preserve">Guion, capturas autorizadas y material de demostración</w:t>
            </w:r>
            <w:r w:rsidDel="00000000" w:rsidR="00000000" w:rsidRPr="00000000">
              <w:rPr>
                <w:rtl w:val="0"/>
              </w:rPr>
            </w:r>
          </w:p>
        </w:tc>
      </w:tr>
    </w:tbl>
    <w:p w:rsidR="00000000" w:rsidDel="00000000" w:rsidP="00000000" w:rsidRDefault="00000000" w:rsidRPr="00000000" w14:paraId="00000040">
      <w:pPr>
        <w:spacing w:after="40" w:before="0" w:line="240" w:lineRule="auto"/>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Juan es propietario de estas rutas. Los nuevos directorios auxiliares se anotan en el acuerdo de propiedad. contracts/, tests/contracts/ y src/lsc_features/ pertenecen a Ortiz; src/lsc_inference/ y los artefactos del modelo pertenecen a Acosta. Juan propone el esquema HTTP desde api/schemas/ y Ortiz incorpora su versión acordada en contracts/, con una prueba que detecte divergencias. No mantener dos contratos activos diferentes.</w:t>
      </w:r>
    </w:p>
    <w:p w:rsidR="00000000" w:rsidDel="00000000" w:rsidP="00000000" w:rsidRDefault="00000000" w:rsidRPr="00000000" w14:paraId="00000042">
      <w:pPr>
        <w:rPr/>
      </w:pPr>
      <w:r w:rsidDel="00000000" w:rsidR="00000000" w:rsidRPr="00000000">
        <w:rPr>
          <w:rtl w:val="0"/>
        </w:rPr>
        <w:t xml:space="preserve">Los cambios de pyproject.toml, archivo de bloqueo y CI raíz se solicitan a Acosta. Juan entrega deployment/requirements-app.in y los comandos necesarios. Las dependencias de pruebas de navegador quedan fijadas y documentadas; no introducir un segundo entorno de Python incompatible.</w:t>
      </w:r>
    </w:p>
    <w:p w:rsidR="00000000" w:rsidDel="00000000" w:rsidP="00000000" w:rsidRDefault="00000000" w:rsidRPr="00000000" w14:paraId="00000043">
      <w:pPr>
        <w:pStyle w:val="Heading1"/>
        <w:rPr/>
      </w:pPr>
      <w:r w:rsidDel="00000000" w:rsidR="00000000" w:rsidRPr="00000000">
        <w:rPr>
          <w:rtl w:val="0"/>
        </w:rPr>
        <w:t xml:space="preserve">4 Entradas y salida de la integración</w:t>
      </w:r>
    </w:p>
    <w:p w:rsidR="00000000" w:rsidDel="00000000" w:rsidP="00000000" w:rsidRDefault="00000000" w:rsidRPr="00000000" w14:paraId="00000044">
      <w:pPr>
        <w:rPr/>
      </w:pPr>
      <w:r w:rsidDel="00000000" w:rsidR="00000000" w:rsidRPr="00000000">
        <w:rPr>
          <w:rtl w:val="0"/>
        </w:rPr>
        <w:t xml:space="preserve">El extractor se instancia mediante FeatureExtractor(config, model_paths) y se invoca con extract_sequence(frames_rgb). Recibe seis matrices RGB uint8 del mismo tamaño, en orden temporal y sin espejo. FeatureResult contiene x float32 (6,147), quality_pass, reason_codes, valid_shoulders, frames_with_hand, feature_spec_hash y elapsed_ms. La API respeta el resultado de calidad.</w:t>
      </w:r>
    </w:p>
    <w:p w:rsidR="00000000" w:rsidDel="00000000" w:rsidP="00000000" w:rsidRDefault="00000000" w:rsidRPr="00000000" w14:paraId="00000045">
      <w:pPr>
        <w:rPr/>
      </w:pPr>
      <w:r w:rsidDel="00000000" w:rsidR="00000000" w:rsidRPr="00000000">
        <w:rPr>
          <w:rtl w:val="0"/>
        </w:rPr>
        <w:t xml:space="preserve">Predictor.predict(x) recibe float32 (B,6,147) y devuelve probabilidades (B,10). Para un intento se usa B=1. Verificar forma, valores finitos, rango [0,1] y suma próxima a uno, con tolerancia absoluta 1e-4. Una salida incompatible es un fallo técnico; no aplicar otra Softmax ni corregir probabilidades silenciosamente.</w:t>
      </w:r>
    </w:p>
    <w:p w:rsidR="00000000" w:rsidDel="00000000" w:rsidP="00000000" w:rsidRDefault="00000000" w:rsidRPr="00000000" w14:paraId="00000046">
      <w:pPr>
        <w:rPr/>
      </w:pPr>
      <w:r w:rsidDel="00000000" w:rsidR="00000000" w:rsidRPr="00000000">
        <w:rPr>
          <w:rtl w:val="0"/>
        </w:rPr>
        <w:t xml:space="preserve">Acosta entrega model.keras, labels.json, feature_spec.json, preprocessing.json, thresholds.json, model_card.md y manifest.json con versiones y hashes. Ortiz entrega configuración y modelos .task del extractor con procedencia verificable. La inicialización compara hashes, orden de etiquetas y forma esperada. Una incompatibilidad impide predecir y produce un diagnóstico para el operador.</w:t>
      </w:r>
    </w:p>
    <w:p w:rsidR="00000000" w:rsidDel="00000000" w:rsidP="00000000" w:rsidRDefault="00000000" w:rsidRPr="00000000" w14:paraId="00000047">
      <w:pPr>
        <w:rPr/>
      </w:pPr>
      <w:r w:rsidDel="00000000" w:rsidR="00000000" w:rsidRPr="00000000">
        <w:rPr>
          <w:rtl w:val="0"/>
        </w:rPr>
        <w:t xml:space="preserve">Orden canónico de etiquetas: 0 Hola; 1 Buenos; 2 Días; 3 Tardes; 4 Noches; 5 Yo; 6 Nombre; 7 Años; 8 Gustar; 9 Licor. La interfaz obtiene los textos de labels.json a través de la configuración pública de la API. No ordenarlos alfabéticamente ni mantener una segunda lista independiente en JavaScript.</w:t>
      </w:r>
    </w:p>
    <w:p w:rsidR="00000000" w:rsidDel="00000000" w:rsidP="00000000" w:rsidRDefault="00000000" w:rsidRPr="00000000" w14:paraId="00000048">
      <w:pPr>
        <w:pStyle w:val="Heading1"/>
        <w:rPr/>
      </w:pPr>
      <w:r w:rsidDel="00000000" w:rsidR="00000000" w:rsidRPr="00000000">
        <w:rPr>
          <w:rtl w:val="0"/>
        </w:rPr>
        <w:t xml:space="preserve">5 Trabajo independiente con dobles de prueba</w:t>
      </w:r>
    </w:p>
    <w:p w:rsidR="00000000" w:rsidDel="00000000" w:rsidP="00000000" w:rsidRDefault="00000000" w:rsidRPr="00000000" w14:paraId="00000049">
      <w:pPr>
        <w:rPr/>
      </w:pPr>
      <w:r w:rsidDel="00000000" w:rsidR="00000000" w:rsidRPr="00000000">
        <w:rPr>
          <w:rtl w:val="0"/>
        </w:rPr>
        <w:t xml:space="preserve">Implementar adaptadores intercambiables de extractor y predictor. Un extractor simulado devuelve una matriz contractual o un rechazo configurable; un predictor simulado devuelve probabilidades deterministas. Las respuestas sintéticas cubren accepted, retry y error, incluidos fallos de red. Su propósito es probar integración, no medir reconocimiento.</w:t>
      </w:r>
    </w:p>
    <w:p w:rsidR="00000000" w:rsidDel="00000000" w:rsidP="00000000" w:rsidRDefault="00000000" w:rsidRPr="00000000" w14:paraId="0000004A">
      <w:pPr>
        <w:rPr/>
      </w:pPr>
      <w:r w:rsidDel="00000000" w:rsidR="00000000" w:rsidRPr="00000000">
        <w:rPr>
          <w:rtl w:val="0"/>
        </w:rPr>
        <w:t xml:space="preserve">El modo mock se activa explícitamente en desarrollo, mediante LSC_MODE=mock, y añade el rótulo persistente “Modo de prueba · respuestas simuladas”. El modo por defecto de la entrega es real. Si faltan pesos o archivos .task en modo real, el servicio permanece no disponible; jamás cambia automáticamente a mock. La demostración final y los reportes científicos excluyen fixtures.</w:t>
      </w:r>
    </w:p>
    <w:p w:rsidR="00000000" w:rsidDel="00000000" w:rsidP="00000000" w:rsidRDefault="00000000" w:rsidRPr="00000000" w14:paraId="0000004B">
      <w:pPr>
        <w:rPr/>
      </w:pPr>
      <w:r w:rsidDel="00000000" w:rsidR="00000000" w:rsidRPr="00000000">
        <w:rPr>
          <w:rtl w:val="0"/>
        </w:rPr>
        <w:t xml:space="preserve">El 24 de octubre debe existir un intercambio mínimo de un ejemplo válido y uno inválido entre componentes. Para completar J2 se admite un Predictor simulado; para cerrar J3 se exige cámara y modelo reales funcionando en el equipo de presentación.</w:t>
      </w:r>
    </w:p>
    <w:p w:rsidR="00000000" w:rsidDel="00000000" w:rsidP="00000000" w:rsidRDefault="00000000" w:rsidRPr="00000000" w14:paraId="0000004C">
      <w:pPr>
        <w:pStyle w:val="Heading1"/>
        <w:rPr/>
      </w:pPr>
      <w:r w:rsidDel="00000000" w:rsidR="00000000" w:rsidRPr="00000000">
        <w:rPr>
          <w:rtl w:val="0"/>
        </w:rPr>
        <w:t xml:space="preserve">6 Flujo de usuario y pantallas</w:t>
      </w:r>
    </w:p>
    <w:p w:rsidR="00000000" w:rsidDel="00000000" w:rsidP="00000000" w:rsidRDefault="00000000" w:rsidRPr="00000000" w14:paraId="0000004D">
      <w:pPr>
        <w:rPr/>
      </w:pPr>
      <w:r w:rsidDel="00000000" w:rsidR="00000000" w:rsidRPr="00000000">
        <w:rPr>
          <w:rtl w:val="0"/>
        </w:rPr>
        <w:t xml:space="preserve">Una sola pantalla principal contendrá explicación breve, vocabulario, ayuda de encuadre, vista previa, estado y acciones. La persona debe ver rostro, hombros y manos dentro del encuadre. Las instrucciones y la cuenta regresiva son visuales; el sonido no es necesario para completar ninguna tarea.</w:t>
      </w:r>
    </w:p>
    <w:p w:rsidR="00000000" w:rsidDel="00000000" w:rsidP="00000000" w:rsidRDefault="00000000" w:rsidRPr="00000000" w14:paraId="0000004E">
      <w:pPr>
        <w:rPr/>
      </w:pPr>
      <w:r w:rsidDel="00000000" w:rsidR="00000000" w:rsidRPr="00000000">
        <w:rPr>
          <w:rtl w:val="0"/>
        </w:rPr>
        <w:t xml:space="preserve">Secuencia normal: abrir, seleccionar “Activar cámara”, revisar encuadre, pulsar “Capturar seña”, observar dos segundos de preparación, ejecutar durante la ventana de captura y consultar el resultado. La interfaz muestra “Seña sugerida” y permite “Confirmar”, “Corregir” y “Repetir”. Corregir abre un selector del vocabulario y una opción “Ninguna de estas”; conserva separadas sugerencia y corrección.</w:t>
      </w:r>
    </w:p>
    <w:p w:rsidR="00000000" w:rsidDel="00000000" w:rsidP="00000000" w:rsidRDefault="00000000" w:rsidRPr="00000000" w14:paraId="0000004F">
      <w:pPr>
        <w:rPr/>
      </w:pPr>
      <w:r w:rsidDel="00000000" w:rsidR="00000000" w:rsidRPr="00000000">
        <w:rPr>
          <w:rtl w:val="0"/>
        </w:rPr>
        <w:t xml:space="preserve">La confirmación del usuario no cambia la predicción original ni se considera etiqueta validada para evaluación científica. No reentrenar con ese historial. Mostrar la limitación del vocabulario junto al resultado. No convertir confidence en “porcentaje de certeza” ni presentar una probabilidad alta como verificación de significado.</w:t>
      </w:r>
    </w:p>
    <w:p w:rsidR="00000000" w:rsidDel="00000000" w:rsidP="00000000" w:rsidRDefault="00000000" w:rsidRPr="00000000" w14:paraId="00000050">
      <w:pPr>
        <w:rPr/>
      </w:pPr>
      <w:r w:rsidDel="00000000" w:rsidR="00000000" w:rsidRPr="00000000">
        <w:rPr>
          <w:rtl w:val="0"/>
        </w:rPr>
        <w:t xml:space="preserve">El historial contiene como máximo veinte intentos en memoria de la pestaña, sin imágenes: número de intento, sugerencia, estado y corrección opcional. “Limpiar historial” elimina estos registros; recargar también los borra. No usar localStorage, IndexedDB, cookies de seguimiento ni persistencia de imágenes en el modo ordinario.</w:t>
      </w:r>
    </w:p>
    <w:p w:rsidR="00000000" w:rsidDel="00000000" w:rsidP="00000000" w:rsidRDefault="00000000" w:rsidRPr="00000000" w14:paraId="00000051">
      <w:pPr>
        <w:pStyle w:val="Heading1"/>
        <w:rPr/>
      </w:pPr>
      <w:r w:rsidDel="00000000" w:rsidR="00000000" w:rsidRPr="00000000">
        <w:rPr>
          <w:rtl w:val="0"/>
        </w:rPr>
        <w:t xml:space="preserve">7 Máquina de estados de la interfaz</w:t>
      </w:r>
    </w:p>
    <w:tbl>
      <w:tblPr>
        <w:tblStyle w:val="Table3"/>
        <w:tblW w:w="979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952"/>
        <w:gridCol w:w="6840"/>
        <w:tblGridChange w:id="0">
          <w:tblGrid>
            <w:gridCol w:w="2952"/>
            <w:gridCol w:w="6840"/>
          </w:tblGrid>
        </w:tblGridChange>
      </w:tblGrid>
      <w:tr>
        <w:trPr>
          <w:cantSplit w:val="1"/>
          <w:tblHeader w:val="1"/>
        </w:trPr>
        <w:tc>
          <w:tcPr>
            <w:shd w:fill="dfe8ee" w:val="clear"/>
            <w:tcMar>
              <w:top w:w="75.0" w:type="dxa"/>
              <w:left w:w="75.0" w:type="dxa"/>
              <w:bottom w:w="75.0" w:type="dxa"/>
              <w:right w:w="75.0" w:type="dxa"/>
            </w:tcMar>
            <w:vAlign w:val="center"/>
          </w:tcPr>
          <w:p w:rsidR="00000000" w:rsidDel="00000000" w:rsidP="00000000" w:rsidRDefault="00000000" w:rsidRPr="00000000" w14:paraId="00000052">
            <w:pPr>
              <w:spacing w:after="0" w:before="0" w:line="245" w:lineRule="auto"/>
              <w:jc w:val="center"/>
              <w:rPr/>
            </w:pPr>
            <w:r w:rsidDel="00000000" w:rsidR="00000000" w:rsidRPr="00000000">
              <w:rPr>
                <w:b w:val="1"/>
                <w:bCs w:val="1"/>
                <w:color w:val="000000"/>
                <w:sz w:val="20"/>
                <w:szCs w:val="20"/>
                <w:rtl w:val="0"/>
              </w:rPr>
              <w:t xml:space="preserve">Estado</w:t>
            </w:r>
            <w:r w:rsidDel="00000000" w:rsidR="00000000" w:rsidRPr="00000000">
              <w:rPr>
                <w:rtl w:val="0"/>
              </w:rPr>
            </w:r>
          </w:p>
        </w:tc>
        <w:tc>
          <w:tcPr>
            <w:shd w:fill="dfe8ee" w:val="clear"/>
            <w:tcMar>
              <w:top w:w="75.0" w:type="dxa"/>
              <w:left w:w="75.0" w:type="dxa"/>
              <w:bottom w:w="75.0" w:type="dxa"/>
              <w:right w:w="75.0" w:type="dxa"/>
            </w:tcMar>
            <w:vAlign w:val="center"/>
          </w:tcPr>
          <w:p w:rsidR="00000000" w:rsidDel="00000000" w:rsidP="00000000" w:rsidRDefault="00000000" w:rsidRPr="00000000" w14:paraId="00000053">
            <w:pPr>
              <w:spacing w:after="0" w:before="0" w:line="245" w:lineRule="auto"/>
              <w:rPr/>
            </w:pPr>
            <w:r w:rsidDel="00000000" w:rsidR="00000000" w:rsidRPr="00000000">
              <w:rPr>
                <w:b w:val="1"/>
                <w:bCs w:val="1"/>
                <w:color w:val="000000"/>
                <w:sz w:val="20"/>
                <w:szCs w:val="20"/>
                <w:rtl w:val="0"/>
              </w:rPr>
              <w:t xml:space="preserve">Acción permitida y transición</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54">
            <w:pPr>
              <w:spacing w:after="0" w:before="0" w:line="245" w:lineRule="auto"/>
              <w:jc w:val="center"/>
              <w:rPr/>
            </w:pPr>
            <w:r w:rsidDel="00000000" w:rsidR="00000000" w:rsidRPr="00000000">
              <w:rPr>
                <w:sz w:val="20"/>
                <w:szCs w:val="20"/>
                <w:rtl w:val="0"/>
              </w:rPr>
              <w:t xml:space="preserve">idle</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55">
            <w:pPr>
              <w:spacing w:after="0" w:before="0" w:line="245" w:lineRule="auto"/>
              <w:rPr/>
            </w:pPr>
            <w:r w:rsidDel="00000000" w:rsidR="00000000" w:rsidRPr="00000000">
              <w:rPr>
                <w:sz w:val="20"/>
                <w:szCs w:val="20"/>
                <w:rtl w:val="0"/>
              </w:rPr>
              <w:t xml:space="preserve">Activar cámara inicia requesting_camera; la captura está deshabilitada</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56">
            <w:pPr>
              <w:spacing w:after="0" w:before="0" w:line="245" w:lineRule="auto"/>
              <w:rPr/>
            </w:pPr>
            <w:r w:rsidDel="00000000" w:rsidR="00000000" w:rsidRPr="00000000">
              <w:rPr>
                <w:sz w:val="20"/>
                <w:szCs w:val="20"/>
                <w:rtl w:val="0"/>
              </w:rPr>
              <w:t xml:space="preserve">requesting_camera</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57">
            <w:pPr>
              <w:spacing w:after="0" w:before="0" w:line="245" w:lineRule="auto"/>
              <w:rPr/>
            </w:pPr>
            <w:r w:rsidDel="00000000" w:rsidR="00000000" w:rsidRPr="00000000">
              <w:rPr>
                <w:sz w:val="20"/>
                <w:szCs w:val="20"/>
                <w:rtl w:val="0"/>
              </w:rPr>
              <w:t xml:space="preserve">Permiso concedido lleva a ready; cancelación vuelve a idle; fallo muestra error</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58">
            <w:pPr>
              <w:spacing w:after="0" w:before="0" w:line="245" w:lineRule="auto"/>
              <w:jc w:val="center"/>
              <w:rPr/>
            </w:pPr>
            <w:r w:rsidDel="00000000" w:rsidR="00000000" w:rsidRPr="00000000">
              <w:rPr>
                <w:sz w:val="20"/>
                <w:szCs w:val="20"/>
                <w:rtl w:val="0"/>
              </w:rPr>
              <w:t xml:space="preserve">ready</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59">
            <w:pPr>
              <w:spacing w:after="0" w:before="0" w:line="245" w:lineRule="auto"/>
              <w:rPr/>
            </w:pPr>
            <w:r w:rsidDel="00000000" w:rsidR="00000000" w:rsidRPr="00000000">
              <w:rPr>
                <w:sz w:val="20"/>
                <w:szCs w:val="20"/>
                <w:rtl w:val="0"/>
              </w:rPr>
              <w:t xml:space="preserve">Capturar inicia countdown; detener cámara vuelve a idle</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5A">
            <w:pPr>
              <w:spacing w:after="0" w:before="0" w:line="245" w:lineRule="auto"/>
              <w:rPr/>
            </w:pPr>
            <w:r w:rsidDel="00000000" w:rsidR="00000000" w:rsidRPr="00000000">
              <w:rPr>
                <w:sz w:val="20"/>
                <w:szCs w:val="20"/>
                <w:rtl w:val="0"/>
              </w:rPr>
              <w:t xml:space="preserve">countdown</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5B">
            <w:pPr>
              <w:spacing w:after="0" w:before="0" w:line="245" w:lineRule="auto"/>
              <w:rPr/>
            </w:pPr>
            <w:r w:rsidDel="00000000" w:rsidR="00000000" w:rsidRPr="00000000">
              <w:rPr>
                <w:sz w:val="20"/>
                <w:szCs w:val="20"/>
                <w:rtl w:val="0"/>
              </w:rPr>
              <w:t xml:space="preserve">Cuenta visual de dos segundos; cancelar vuelve a ready y limpia el intento</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5C">
            <w:pPr>
              <w:spacing w:after="0" w:before="0" w:line="245" w:lineRule="auto"/>
              <w:rPr/>
            </w:pPr>
            <w:r w:rsidDel="00000000" w:rsidR="00000000" w:rsidRPr="00000000">
              <w:rPr>
                <w:sz w:val="20"/>
                <w:szCs w:val="20"/>
                <w:rtl w:val="0"/>
              </w:rPr>
              <w:t xml:space="preserve">capturing</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5D">
            <w:pPr>
              <w:spacing w:after="0" w:before="0" w:line="245" w:lineRule="auto"/>
              <w:rPr/>
            </w:pPr>
            <w:r w:rsidDel="00000000" w:rsidR="00000000" w:rsidRPr="00000000">
              <w:rPr>
                <w:sz w:val="20"/>
                <w:szCs w:val="20"/>
                <w:rtl w:val="0"/>
              </w:rPr>
              <w:t xml:space="preserve">Acumular cuadros; fin pasa a processing; cancelar descarta el intento</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5E">
            <w:pPr>
              <w:spacing w:after="0" w:before="0" w:line="245" w:lineRule="auto"/>
              <w:rPr/>
            </w:pPr>
            <w:r w:rsidDel="00000000" w:rsidR="00000000" w:rsidRPr="00000000">
              <w:rPr>
                <w:sz w:val="20"/>
                <w:szCs w:val="20"/>
                <w:rtl w:val="0"/>
              </w:rPr>
              <w:t xml:space="preserve">processing</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5F">
            <w:pPr>
              <w:spacing w:after="0" w:before="0" w:line="245" w:lineRule="auto"/>
              <w:rPr/>
            </w:pPr>
            <w:r w:rsidDel="00000000" w:rsidR="00000000" w:rsidRPr="00000000">
              <w:rPr>
                <w:sz w:val="20"/>
                <w:szCs w:val="20"/>
                <w:rtl w:val="0"/>
              </w:rPr>
              <w:t xml:space="preserve">Una única solicitud activa; cancelar invalida su respuesta local</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60">
            <w:pPr>
              <w:spacing w:after="0" w:before="0" w:line="245" w:lineRule="auto"/>
              <w:jc w:val="center"/>
              <w:rPr/>
            </w:pPr>
            <w:r w:rsidDel="00000000" w:rsidR="00000000" w:rsidRPr="00000000">
              <w:rPr>
                <w:sz w:val="20"/>
                <w:szCs w:val="20"/>
                <w:rtl w:val="0"/>
              </w:rPr>
              <w:t xml:space="preserve">result</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61">
            <w:pPr>
              <w:spacing w:after="0" w:before="0" w:line="245" w:lineRule="auto"/>
              <w:rPr/>
            </w:pPr>
            <w:r w:rsidDel="00000000" w:rsidR="00000000" w:rsidRPr="00000000">
              <w:rPr>
                <w:sz w:val="20"/>
                <w:szCs w:val="20"/>
                <w:rtl w:val="0"/>
              </w:rPr>
              <w:t xml:space="preserve">accepted muestra sugerencia; confirmar o corregir actualiza el historial; repetir vuelve a ready</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62">
            <w:pPr>
              <w:spacing w:after="0" w:before="0" w:line="245" w:lineRule="auto"/>
              <w:jc w:val="center"/>
              <w:rPr/>
            </w:pPr>
            <w:r w:rsidDel="00000000" w:rsidR="00000000" w:rsidRPr="00000000">
              <w:rPr>
                <w:sz w:val="20"/>
                <w:szCs w:val="20"/>
                <w:rtl w:val="0"/>
              </w:rPr>
              <w:t xml:space="preserve">retry</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63">
            <w:pPr>
              <w:spacing w:after="0" w:before="0" w:line="245" w:lineRule="auto"/>
              <w:rPr/>
            </w:pPr>
            <w:r w:rsidDel="00000000" w:rsidR="00000000" w:rsidRPr="00000000">
              <w:rPr>
                <w:sz w:val="20"/>
                <w:szCs w:val="20"/>
                <w:rtl w:val="0"/>
              </w:rPr>
              <w:t xml:space="preserve">Explicar cómo mejorar la captura y permitir un nuevo intento</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64">
            <w:pPr>
              <w:spacing w:after="0" w:before="0" w:line="245" w:lineRule="auto"/>
              <w:jc w:val="center"/>
              <w:rPr/>
            </w:pPr>
            <w:r w:rsidDel="00000000" w:rsidR="00000000" w:rsidRPr="00000000">
              <w:rPr>
                <w:sz w:val="20"/>
                <w:szCs w:val="20"/>
                <w:rtl w:val="0"/>
              </w:rPr>
              <w:t xml:space="preserve">error</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65">
            <w:pPr>
              <w:spacing w:after="0" w:before="0" w:line="245" w:lineRule="auto"/>
              <w:rPr/>
            </w:pPr>
            <w:r w:rsidDel="00000000" w:rsidR="00000000" w:rsidRPr="00000000">
              <w:rPr>
                <w:sz w:val="20"/>
                <w:szCs w:val="20"/>
                <w:rtl w:val="0"/>
              </w:rPr>
              <w:t xml:space="preserve">Mostrar causa comprensible y acción de recuperación; nunca conservar un resultado anterior como actual</w:t>
            </w:r>
            <w:r w:rsidDel="00000000" w:rsidR="00000000" w:rsidRPr="00000000">
              <w:rPr>
                <w:rtl w:val="0"/>
              </w:rPr>
            </w:r>
          </w:p>
        </w:tc>
      </w:tr>
    </w:tbl>
    <w:p w:rsidR="00000000" w:rsidDel="00000000" w:rsidP="00000000" w:rsidRDefault="00000000" w:rsidRPr="00000000" w14:paraId="00000066">
      <w:pPr>
        <w:spacing w:after="40" w:before="0" w:line="240" w:lineRule="auto"/>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Las transiciones se implementan en una función de estado central y se prueban con eventos, no mediante banderas dispersas. Durante countdown, capturing y processing no se acepta un segundo disparo. Un identificador local de generación evita que una respuesta tardía sustituya el resultado de otro intento.</w:t>
      </w:r>
    </w:p>
    <w:p w:rsidR="00000000" w:rsidDel="00000000" w:rsidP="00000000" w:rsidRDefault="00000000" w:rsidRPr="00000000" w14:paraId="00000068">
      <w:pPr>
        <w:rPr/>
      </w:pPr>
      <w:r w:rsidDel="00000000" w:rsidR="00000000" w:rsidRPr="00000000">
        <w:rPr>
          <w:rtl w:val="0"/>
        </w:rPr>
        <w:t xml:space="preserve">Detener cámara, cambiar dispositivo, cerrar la vista o perder la pista de video cancela captura y temporizadores y llama stop() en todas las pistas. Si getUserMedia resuelve después de una cancelación, detener inmediatamente ese stream. Al ocultarse la pestaña durante la captura, descartar el intento para evitar un muestreo degradado. Un resultado retry nunca muestra la sugerencia anterior.</w:t>
      </w:r>
    </w:p>
    <w:p w:rsidR="00000000" w:rsidDel="00000000" w:rsidP="00000000" w:rsidRDefault="00000000" w:rsidRPr="00000000" w14:paraId="00000069">
      <w:pPr>
        <w:pStyle w:val="Heading1"/>
        <w:rPr/>
      </w:pPr>
      <w:r w:rsidDel="00000000" w:rsidR="00000000" w:rsidRPr="00000000">
        <w:rPr>
          <w:rtl w:val="0"/>
        </w:rPr>
        <w:t xml:space="preserve">8 Captura reproducible en el navegador</w:t>
      </w:r>
    </w:p>
    <w:p w:rsidR="00000000" w:rsidDel="00000000" w:rsidP="00000000" w:rsidRDefault="00000000" w:rsidRPr="00000000" w14:paraId="0000006A">
      <w:pPr>
        <w:rPr/>
      </w:pPr>
      <w:r w:rsidDel="00000000" w:rsidR="00000000" w:rsidRPr="00000000">
        <w:rPr>
          <w:rtl w:val="0"/>
        </w:rPr>
        <w:t xml:space="preserve">Solicitar únicamente video, con audio=false, resolución ideal 640 × 480 y objetivo 30 FPS. Leer las dimensiones y la frecuencia reales; las preferencias del navegador no son garantías. getUserMedia requiere permiso y contexto seguro; localhost permite el flujo local [T1]. Usar la URL servida por la aplicación, no abrir index.html directamente.</w:t>
      </w:r>
    </w:p>
    <w:p w:rsidR="00000000" w:rsidDel="00000000" w:rsidP="00000000" w:rsidRDefault="00000000" w:rsidRPr="00000000" w14:paraId="0000006B">
      <w:pPr>
        <w:rPr/>
      </w:pPr>
      <w:r w:rsidDel="00000000" w:rsidR="00000000" w:rsidRPr="00000000">
        <w:rPr>
          <w:rtl w:val="0"/>
        </w:rPr>
        <w:t xml:space="preserve">La vista previa puede espejarse mediante CSS para facilitar el encuadre. El canvas de captura y los bytes enviados permanecen sin espejo. Mantener la proporción de aspecto; si la cámara entrega mayor resolución, reducir uniformemente hasta caber en 640 × 480. No estirar, recortar, aplicar filtros ni rellenar con otro cuadro. Registrar dimensiones efectivas y conservarlas en los seis JPEG.</w:t>
      </w:r>
    </w:p>
    <w:p w:rsidR="00000000" w:rsidDel="00000000" w:rsidP="00000000" w:rsidRDefault="00000000" w:rsidRPr="00000000" w14:paraId="0000006C">
      <w:pPr>
        <w:rPr/>
      </w:pPr>
      <w:r w:rsidDel="00000000" w:rsidR="00000000" w:rsidRPr="00000000">
        <w:rPr>
          <w:rtl w:val="0"/>
        </w:rPr>
        <w:t xml:space="preserve">Usar requestVideoFrameCallback para asociar cada muestra con un cuadro presentado [T2]. Registrar mediaTime y performance.now(); acumular como máximo treinta muestras por segundo mediante separación temporal, sin duplicar un mediaTime. Si no existe esa API, bloquear captura con un mensaje de navegador no compatible; el navegador certificado debe incluirla. Se puede añadir un fallback solo con prueba de que distingue cuadros nuevos.</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El protocolo inicial utiliza preparación de 2.000 ms y captura de 1.000 ms. Conservar en memoria los cuadros muestreados dentro de esa ventana. Al terminar, con N cuadros efectivos y N ≥ 6, seleccionar índices floor(k·(N−1)/5 + 0,5), para k=0…5. Son seis índices distintos y ordenados. Con menos de seis, solicitar repetición; no enviar cuadros replicados. Una seña estática puede producir píxeles iguales en instantes diferentes: no rechazarla por hashes idénticos.</w:t>
      </w:r>
    </w:p>
    <w:p w:rsidR="00000000" w:rsidDel="00000000" w:rsidP="00000000" w:rsidRDefault="00000000" w:rsidRPr="00000000" w14:paraId="0000006E">
      <w:pPr>
        <w:rPr/>
      </w:pPr>
      <w:r w:rsidDel="00000000" w:rsidR="00000000" w:rsidRPr="00000000">
        <w:rPr>
          <w:rtl w:val="0"/>
        </w:rPr>
        <w:t xml:space="preserve">Codificar únicamente los seis seleccionados como JPEG con calidad inicial 0,9. Conservar el índice y el tiempo asociados antes de operaciones asíncronas; Promise.all debe respetar el orden de entrada. Libera buffers, blobs y URLs temporales después del envío, la cancelación o el error. Limitar el buffer según duración y frecuencia configuradas; si se excede, abortar explícitamente.</w:t>
      </w:r>
    </w:p>
    <w:p w:rsidR="00000000" w:rsidDel="00000000" w:rsidP="00000000" w:rsidRDefault="00000000" w:rsidRPr="00000000" w14:paraId="0000006F">
      <w:pPr>
        <w:rPr/>
      </w:pPr>
      <w:r w:rsidDel="00000000" w:rsidR="00000000" w:rsidRPr="00000000">
        <w:rPr>
          <w:rtl w:val="0"/>
        </w:rPr>
        <w:t xml:space="preserve">La duración podrá cambiar con Ortiz y Acosta durante desarrollo, antes del 18 de noviembre. Cualquier cambio se registra en capture_protocol_version y se aplica tanto al piloto como al servicio. La captura conserva una ventana completa, mientras el corpus puede contener movimientos incompletos; no afirmar equivalencia temporal exacta.</w:t>
      </w:r>
    </w:p>
    <w:p w:rsidR="00000000" w:rsidDel="00000000" w:rsidP="00000000" w:rsidRDefault="00000000" w:rsidRPr="00000000" w14:paraId="00000070">
      <w:pPr>
        <w:pStyle w:val="Heading1"/>
        <w:rPr/>
      </w:pPr>
      <w:r w:rsidDel="00000000" w:rsidR="00000000" w:rsidRPr="00000000">
        <w:rPr>
          <w:rtl w:val="0"/>
        </w:rPr>
        <w:t xml:space="preserve">9 Solicitud HTTP de predicción</w:t>
      </w:r>
    </w:p>
    <w:p w:rsidR="00000000" w:rsidDel="00000000" w:rsidP="00000000" w:rsidRDefault="00000000" w:rsidRPr="00000000" w14:paraId="00000071">
      <w:pPr>
        <w:rPr/>
      </w:pPr>
      <w:r w:rsidDel="00000000" w:rsidR="00000000" w:rsidRPr="00000000">
        <w:rPr>
          <w:rtl w:val="0"/>
        </w:rPr>
        <w:t xml:space="preserve">POST /api/v1/predict utiliza multipart/form-data. FastAPI admite archivos y campos de formulario en este formato [T3]. Los archivos se envían como seis campos repetidos frames, en orden temporal, con nombres frame_0.jpg a frame_5.jpg. metadata es un campo de texto JSON validado; no enviar una segunda petición JSON independiente.</w:t>
      </w:r>
    </w:p>
    <w:tbl>
      <w:tblPr>
        <w:tblStyle w:val="Table4"/>
        <w:tblW w:w="979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952"/>
        <w:gridCol w:w="6840"/>
        <w:tblGridChange w:id="0">
          <w:tblGrid>
            <w:gridCol w:w="2952"/>
            <w:gridCol w:w="6840"/>
          </w:tblGrid>
        </w:tblGridChange>
      </w:tblGrid>
      <w:tr>
        <w:trPr>
          <w:cantSplit w:val="1"/>
          <w:tblHeader w:val="1"/>
        </w:trPr>
        <w:tc>
          <w:tcPr>
            <w:shd w:fill="dfe8ee" w:val="clear"/>
            <w:tcMar>
              <w:top w:w="75.0" w:type="dxa"/>
              <w:left w:w="75.0" w:type="dxa"/>
              <w:bottom w:w="75.0" w:type="dxa"/>
              <w:right w:w="75.0" w:type="dxa"/>
            </w:tcMar>
            <w:vAlign w:val="center"/>
          </w:tcPr>
          <w:p w:rsidR="00000000" w:rsidDel="00000000" w:rsidP="00000000" w:rsidRDefault="00000000" w:rsidRPr="00000000" w14:paraId="00000072">
            <w:pPr>
              <w:spacing w:after="0" w:before="0" w:line="245" w:lineRule="auto"/>
              <w:rPr/>
            </w:pPr>
            <w:r w:rsidDel="00000000" w:rsidR="00000000" w:rsidRPr="00000000">
              <w:rPr>
                <w:b w:val="1"/>
                <w:bCs w:val="1"/>
                <w:color w:val="000000"/>
                <w:sz w:val="20"/>
                <w:szCs w:val="20"/>
                <w:rtl w:val="0"/>
              </w:rPr>
              <w:t xml:space="preserve">Campo de metadata</w:t>
            </w:r>
            <w:r w:rsidDel="00000000" w:rsidR="00000000" w:rsidRPr="00000000">
              <w:rPr>
                <w:rtl w:val="0"/>
              </w:rPr>
            </w:r>
          </w:p>
        </w:tc>
        <w:tc>
          <w:tcPr>
            <w:shd w:fill="dfe8ee" w:val="clear"/>
            <w:tcMar>
              <w:top w:w="75.0" w:type="dxa"/>
              <w:left w:w="75.0" w:type="dxa"/>
              <w:bottom w:w="75.0" w:type="dxa"/>
              <w:right w:w="75.0" w:type="dxa"/>
            </w:tcMar>
            <w:vAlign w:val="center"/>
          </w:tcPr>
          <w:p w:rsidR="00000000" w:rsidDel="00000000" w:rsidP="00000000" w:rsidRDefault="00000000" w:rsidRPr="00000000" w14:paraId="00000073">
            <w:pPr>
              <w:spacing w:after="0" w:before="0" w:line="245" w:lineRule="auto"/>
              <w:rPr/>
            </w:pPr>
            <w:r w:rsidDel="00000000" w:rsidR="00000000" w:rsidRPr="00000000">
              <w:rPr>
                <w:b w:val="1"/>
                <w:bCs w:val="1"/>
                <w:color w:val="000000"/>
                <w:sz w:val="20"/>
                <w:szCs w:val="20"/>
                <w:rtl w:val="0"/>
              </w:rPr>
              <w:t xml:space="preserve">Tipo y regla</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74">
            <w:pPr>
              <w:spacing w:after="0" w:before="0" w:line="245" w:lineRule="auto"/>
              <w:rPr/>
            </w:pPr>
            <w:r w:rsidDel="00000000" w:rsidR="00000000" w:rsidRPr="00000000">
              <w:rPr>
                <w:sz w:val="20"/>
                <w:szCs w:val="20"/>
                <w:rtl w:val="0"/>
              </w:rPr>
              <w:t xml:space="preserve">schema_version</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75">
            <w:pPr>
              <w:spacing w:after="0" w:before="0" w:line="245" w:lineRule="auto"/>
              <w:rPr/>
            </w:pPr>
            <w:r w:rsidDel="00000000" w:rsidR="00000000" w:rsidRPr="00000000">
              <w:rPr>
                <w:sz w:val="20"/>
                <w:szCs w:val="20"/>
                <w:rtl w:val="0"/>
              </w:rPr>
              <w:t xml:space="preserve">Cadena fija lsc.http.v1</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76">
            <w:pPr>
              <w:spacing w:after="0" w:before="0" w:line="245" w:lineRule="auto"/>
              <w:rPr/>
            </w:pPr>
            <w:r w:rsidDel="00000000" w:rsidR="00000000" w:rsidRPr="00000000">
              <w:rPr>
                <w:sz w:val="20"/>
                <w:szCs w:val="20"/>
                <w:rtl w:val="0"/>
              </w:rPr>
              <w:t xml:space="preserve">client_request_id</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77">
            <w:pPr>
              <w:spacing w:after="0" w:before="0" w:line="245" w:lineRule="auto"/>
              <w:rPr/>
            </w:pPr>
            <w:r w:rsidDel="00000000" w:rsidR="00000000" w:rsidRPr="00000000">
              <w:rPr>
                <w:sz w:val="20"/>
                <w:szCs w:val="20"/>
                <w:rtl w:val="0"/>
              </w:rPr>
              <w:t xml:space="preserve">UUID nuevo por intento; solo para correlación, sin identidad personal</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78">
            <w:pPr>
              <w:spacing w:after="0" w:before="0" w:line="245" w:lineRule="auto"/>
              <w:rPr/>
            </w:pPr>
            <w:r w:rsidDel="00000000" w:rsidR="00000000" w:rsidRPr="00000000">
              <w:rPr>
                <w:sz w:val="20"/>
                <w:szCs w:val="20"/>
                <w:rtl w:val="0"/>
              </w:rPr>
              <w:t xml:space="preserve">capture_protocol_version</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79">
            <w:pPr>
              <w:spacing w:after="0" w:before="0" w:line="245" w:lineRule="auto"/>
              <w:rPr/>
            </w:pPr>
            <w:r w:rsidDel="00000000" w:rsidR="00000000" w:rsidRPr="00000000">
              <w:rPr>
                <w:sz w:val="20"/>
                <w:szCs w:val="20"/>
                <w:rtl w:val="0"/>
              </w:rPr>
              <w:t xml:space="preserve">Versión exacta anunciada por la configuración del servicio</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7A">
            <w:pPr>
              <w:spacing w:after="0" w:before="0" w:line="245" w:lineRule="auto"/>
              <w:jc w:val="center"/>
              <w:rPr/>
            </w:pPr>
            <w:r w:rsidDel="00000000" w:rsidR="00000000" w:rsidRPr="00000000">
              <w:rPr>
                <w:sz w:val="20"/>
                <w:szCs w:val="20"/>
                <w:rtl w:val="0"/>
              </w:rPr>
              <w:t xml:space="preserve">source</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7B">
            <w:pPr>
              <w:spacing w:after="0" w:before="0" w:line="245" w:lineRule="auto"/>
              <w:rPr/>
            </w:pPr>
            <w:r w:rsidDel="00000000" w:rsidR="00000000" w:rsidRPr="00000000">
              <w:rPr>
                <w:sz w:val="20"/>
                <w:szCs w:val="20"/>
                <w:rtl w:val="0"/>
              </w:rPr>
              <w:t xml:space="preserve">webcam o authorized_fixture; el segundo queda marcado en toda evidencia</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7C">
            <w:pPr>
              <w:spacing w:after="0" w:before="0" w:line="245" w:lineRule="auto"/>
              <w:rPr/>
            </w:pPr>
            <w:r w:rsidDel="00000000" w:rsidR="00000000" w:rsidRPr="00000000">
              <w:rPr>
                <w:sz w:val="20"/>
                <w:szCs w:val="20"/>
                <w:rtl w:val="0"/>
              </w:rPr>
              <w:t xml:space="preserve">width y height</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7D">
            <w:pPr>
              <w:spacing w:after="0" w:before="0" w:line="245" w:lineRule="auto"/>
              <w:rPr/>
            </w:pPr>
            <w:r w:rsidDel="00000000" w:rsidR="00000000" w:rsidRPr="00000000">
              <w:rPr>
                <w:sz w:val="20"/>
                <w:szCs w:val="20"/>
                <w:rtl w:val="0"/>
              </w:rPr>
              <w:t xml:space="preserve">Enteros positivos iguales a las dimensiones JPEG decodificadas</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7E">
            <w:pPr>
              <w:spacing w:after="0" w:before="0" w:line="245" w:lineRule="auto"/>
              <w:rPr/>
            </w:pPr>
            <w:r w:rsidDel="00000000" w:rsidR="00000000" w:rsidRPr="00000000">
              <w:rPr>
                <w:sz w:val="20"/>
                <w:szCs w:val="20"/>
                <w:rtl w:val="0"/>
              </w:rPr>
              <w:t xml:space="preserve">frame_count</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7F">
            <w:pPr>
              <w:spacing w:after="0" w:before="0" w:line="245" w:lineRule="auto"/>
              <w:rPr/>
            </w:pPr>
            <w:r w:rsidDel="00000000" w:rsidR="00000000" w:rsidRPr="00000000">
              <w:rPr>
                <w:sz w:val="20"/>
                <w:szCs w:val="20"/>
                <w:rtl w:val="0"/>
              </w:rPr>
              <w:t xml:space="preserve">Entero 6</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80">
            <w:pPr>
              <w:spacing w:after="0" w:before="0" w:line="245" w:lineRule="auto"/>
              <w:rPr/>
            </w:pPr>
            <w:r w:rsidDel="00000000" w:rsidR="00000000" w:rsidRPr="00000000">
              <w:rPr>
                <w:sz w:val="20"/>
                <w:szCs w:val="20"/>
                <w:rtl w:val="0"/>
              </w:rPr>
              <w:t xml:space="preserve">observed_frame_count</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81">
            <w:pPr>
              <w:spacing w:after="0" w:before="0" w:line="245" w:lineRule="auto"/>
              <w:rPr/>
            </w:pPr>
            <w:r w:rsidDel="00000000" w:rsidR="00000000" w:rsidRPr="00000000">
              <w:rPr>
                <w:rFonts w:ascii="Arial Unicode MS" w:cs="Arial Unicode MS" w:eastAsia="Arial Unicode MS" w:hAnsi="Arial Unicode MS"/>
                <w:sz w:val="20"/>
                <w:szCs w:val="20"/>
                <w:rtl w:val="0"/>
              </w:rPr>
              <w:t xml:space="preserve">Entero N ≥ 6 de cuadros muestreados antes de selección</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82">
            <w:pPr>
              <w:spacing w:after="0" w:before="0" w:line="245" w:lineRule="auto"/>
              <w:rPr/>
            </w:pPr>
            <w:r w:rsidDel="00000000" w:rsidR="00000000" w:rsidRPr="00000000">
              <w:rPr>
                <w:sz w:val="20"/>
                <w:szCs w:val="20"/>
                <w:rtl w:val="0"/>
              </w:rPr>
              <w:t xml:space="preserve">selected_indices</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83">
            <w:pPr>
              <w:spacing w:after="0" w:before="0" w:line="245" w:lineRule="auto"/>
              <w:rPr/>
            </w:pPr>
            <w:r w:rsidDel="00000000" w:rsidR="00000000" w:rsidRPr="00000000">
              <w:rPr>
                <w:rFonts w:ascii="Arial Unicode MS" w:cs="Arial Unicode MS" w:eastAsia="Arial Unicode MS" w:hAnsi="Arial Unicode MS"/>
                <w:sz w:val="20"/>
                <w:szCs w:val="20"/>
                <w:rtl w:val="0"/>
              </w:rPr>
              <w:t xml:space="preserve">Seis enteros que cumplen la fórmula de muestreo y el rango 0…N−1</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84">
            <w:pPr>
              <w:spacing w:after="0" w:before="0" w:line="245" w:lineRule="auto"/>
              <w:rPr/>
            </w:pPr>
            <w:r w:rsidDel="00000000" w:rsidR="00000000" w:rsidRPr="00000000">
              <w:rPr>
                <w:sz w:val="20"/>
                <w:szCs w:val="20"/>
                <w:rtl w:val="0"/>
              </w:rPr>
              <w:t xml:space="preserve">timestamps_ms</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85">
            <w:pPr>
              <w:spacing w:after="0" w:before="0" w:line="245" w:lineRule="auto"/>
              <w:rPr/>
            </w:pPr>
            <w:r w:rsidDel="00000000" w:rsidR="00000000" w:rsidRPr="00000000">
              <w:rPr>
                <w:sz w:val="20"/>
                <w:szCs w:val="20"/>
                <w:rtl w:val="0"/>
              </w:rPr>
              <w:t xml:space="preserve">Seis números finitos estrictamente crecientes, relativos al inicio de captura</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86">
            <w:pPr>
              <w:spacing w:after="0" w:before="0" w:line="245" w:lineRule="auto"/>
              <w:rPr/>
            </w:pPr>
            <w:r w:rsidDel="00000000" w:rsidR="00000000" w:rsidRPr="00000000">
              <w:rPr>
                <w:sz w:val="20"/>
                <w:szCs w:val="20"/>
                <w:rtl w:val="0"/>
              </w:rPr>
              <w:t xml:space="preserve">capture_duration_ms</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87">
            <w:pPr>
              <w:spacing w:after="0" w:before="0" w:line="245" w:lineRule="auto"/>
              <w:rPr/>
            </w:pPr>
            <w:r w:rsidDel="00000000" w:rsidR="00000000" w:rsidRPr="00000000">
              <w:rPr>
                <w:sz w:val="20"/>
                <w:szCs w:val="20"/>
                <w:rtl w:val="0"/>
              </w:rPr>
              <w:t xml:space="preserve">Duración real de la ventana; incluye los timestamps seleccionados</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88">
            <w:pPr>
              <w:spacing w:after="0" w:before="0" w:line="245" w:lineRule="auto"/>
              <w:rPr/>
            </w:pPr>
            <w:r w:rsidDel="00000000" w:rsidR="00000000" w:rsidRPr="00000000">
              <w:rPr>
                <w:sz w:val="20"/>
                <w:szCs w:val="20"/>
                <w:rtl w:val="0"/>
              </w:rPr>
              <w:t xml:space="preserve">mirrored</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89">
            <w:pPr>
              <w:spacing w:after="0" w:before="0" w:line="245" w:lineRule="auto"/>
              <w:rPr/>
            </w:pPr>
            <w:r w:rsidDel="00000000" w:rsidR="00000000" w:rsidRPr="00000000">
              <w:rPr>
                <w:sz w:val="20"/>
                <w:szCs w:val="20"/>
                <w:rtl w:val="0"/>
              </w:rPr>
              <w:t xml:space="preserve">Booleano false</w:t>
            </w:r>
            <w:r w:rsidDel="00000000" w:rsidR="00000000" w:rsidRPr="00000000">
              <w:rPr>
                <w:rtl w:val="0"/>
              </w:rPr>
            </w:r>
          </w:p>
        </w:tc>
      </w:tr>
    </w:tbl>
    <w:p w:rsidR="00000000" w:rsidDel="00000000" w:rsidP="00000000" w:rsidRDefault="00000000" w:rsidRPr="00000000" w14:paraId="0000008A">
      <w:pPr>
        <w:spacing w:after="40" w:before="0" w:line="240" w:lineRule="auto"/>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La API valida estructura, orden, dimensiones y límites, pero los metadatos por sí solos no prueban cómo se capturó el video. La prueba física de lados y el test de navegador son obligatorios. No incluir nombre, correo, seña objetivo ni etiqueta esperada en el endpoint de predicción. La anotación del piloto se guarda separada para impedir su influencia sobre el resultado.</w:t>
      </w:r>
    </w:p>
    <w:p w:rsidR="00000000" w:rsidDel="00000000" w:rsidP="00000000" w:rsidRDefault="00000000" w:rsidRPr="00000000" w14:paraId="0000008C">
      <w:pPr>
        <w:rPr/>
      </w:pPr>
      <w:r w:rsidDel="00000000" w:rsidR="00000000" w:rsidRPr="00000000">
        <w:rPr>
          <w:rtl w:val="0"/>
        </w:rPr>
        <w:t xml:space="preserve">Límites iniciales: 6 MiB por cuerpo multipart completo, 512 KiB por JPEG y 16 KiB de metadata. Comprobar también el tamaño real de cada imagen antes de asignar grandes buffers: máximo 640 × 480 y 307.200 píxeles. Verificar JPEG decodificable; el nombre y Content-Type no bastan. Rechazar archivos adicionales, campos desconocidos, secuencia incompleta y dimensiones distintas. Aplicar límites al flujo recibido aunque falte Content-Length.</w:t>
      </w:r>
    </w:p>
    <w:p w:rsidR="00000000" w:rsidDel="00000000" w:rsidP="00000000" w:rsidRDefault="00000000" w:rsidRPr="00000000" w14:paraId="0000008D">
      <w:pPr>
        <w:pStyle w:val="Heading1"/>
        <w:rPr/>
      </w:pPr>
      <w:r w:rsidDel="00000000" w:rsidR="00000000" w:rsidRPr="00000000">
        <w:rPr>
          <w:rtl w:val="0"/>
        </w:rPr>
        <w:t xml:space="preserve">10 Respuesta y códigos HTTP</w:t>
      </w:r>
    </w:p>
    <w:p w:rsidR="00000000" w:rsidDel="00000000" w:rsidP="00000000" w:rsidRDefault="00000000" w:rsidRPr="00000000" w14:paraId="0000008E">
      <w:pPr>
        <w:rPr/>
      </w:pPr>
      <w:r w:rsidDel="00000000" w:rsidR="00000000" w:rsidRPr="00000000">
        <w:rPr>
          <w:rtl w:val="0"/>
        </w:rPr>
        <w:t xml:space="preserve">Toda respuesta generada por la aplicación usa el mismo sobre JSON, incluidos los errores de validación. La UI tolera además respuestas de infraestructura sin JSON. request_id lo genera el servidor; client_request_id se devuelve cuando ha podido validarse. Los campos anulables permanecen presentes con null.</w:t>
      </w:r>
    </w:p>
    <w:tbl>
      <w:tblPr>
        <w:tblStyle w:val="Table5"/>
        <w:tblW w:w="979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952"/>
        <w:gridCol w:w="6840"/>
        <w:tblGridChange w:id="0">
          <w:tblGrid>
            <w:gridCol w:w="2952"/>
            <w:gridCol w:w="6840"/>
          </w:tblGrid>
        </w:tblGridChange>
      </w:tblGrid>
      <w:tr>
        <w:trPr>
          <w:cantSplit w:val="1"/>
          <w:tblHeader w:val="1"/>
        </w:trPr>
        <w:tc>
          <w:tcPr>
            <w:shd w:fill="dfe8ee" w:val="clear"/>
            <w:tcMar>
              <w:top w:w="75.0" w:type="dxa"/>
              <w:left w:w="75.0" w:type="dxa"/>
              <w:bottom w:w="75.0" w:type="dxa"/>
              <w:right w:w="75.0" w:type="dxa"/>
            </w:tcMar>
            <w:vAlign w:val="center"/>
          </w:tcPr>
          <w:p w:rsidR="00000000" w:rsidDel="00000000" w:rsidP="00000000" w:rsidRDefault="00000000" w:rsidRPr="00000000" w14:paraId="0000008F">
            <w:pPr>
              <w:spacing w:after="0" w:before="0" w:line="245" w:lineRule="auto"/>
              <w:rPr/>
            </w:pPr>
            <w:r w:rsidDel="00000000" w:rsidR="00000000" w:rsidRPr="00000000">
              <w:rPr>
                <w:b w:val="1"/>
                <w:bCs w:val="1"/>
                <w:color w:val="000000"/>
                <w:sz w:val="20"/>
                <w:szCs w:val="20"/>
                <w:rtl w:val="0"/>
              </w:rPr>
              <w:t xml:space="preserve">Campo de respuesta</w:t>
            </w:r>
            <w:r w:rsidDel="00000000" w:rsidR="00000000" w:rsidRPr="00000000">
              <w:rPr>
                <w:rtl w:val="0"/>
              </w:rPr>
            </w:r>
          </w:p>
        </w:tc>
        <w:tc>
          <w:tcPr>
            <w:shd w:fill="dfe8ee" w:val="clear"/>
            <w:tcMar>
              <w:top w:w="75.0" w:type="dxa"/>
              <w:left w:w="75.0" w:type="dxa"/>
              <w:bottom w:w="75.0" w:type="dxa"/>
              <w:right w:w="75.0" w:type="dxa"/>
            </w:tcMar>
            <w:vAlign w:val="center"/>
          </w:tcPr>
          <w:p w:rsidR="00000000" w:rsidDel="00000000" w:rsidP="00000000" w:rsidRDefault="00000000" w:rsidRPr="00000000" w14:paraId="00000090">
            <w:pPr>
              <w:spacing w:after="0" w:before="0" w:line="245" w:lineRule="auto"/>
              <w:rPr/>
            </w:pPr>
            <w:r w:rsidDel="00000000" w:rsidR="00000000" w:rsidRPr="00000000">
              <w:rPr>
                <w:b w:val="1"/>
                <w:bCs w:val="1"/>
                <w:color w:val="000000"/>
                <w:sz w:val="20"/>
                <w:szCs w:val="20"/>
                <w:rtl w:val="0"/>
              </w:rPr>
              <w:t xml:space="preserve">Regla</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91">
            <w:pPr>
              <w:spacing w:after="0" w:before="0" w:line="245" w:lineRule="auto"/>
              <w:rPr/>
            </w:pPr>
            <w:r w:rsidDel="00000000" w:rsidR="00000000" w:rsidRPr="00000000">
              <w:rPr>
                <w:sz w:val="20"/>
                <w:szCs w:val="20"/>
                <w:rtl w:val="0"/>
              </w:rPr>
              <w:t xml:space="preserve">schema_version y request_id</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92">
            <w:pPr>
              <w:spacing w:after="0" w:before="0" w:line="245" w:lineRule="auto"/>
              <w:rPr/>
            </w:pPr>
            <w:r w:rsidDel="00000000" w:rsidR="00000000" w:rsidRPr="00000000">
              <w:rPr>
                <w:sz w:val="20"/>
                <w:szCs w:val="20"/>
                <w:rtl w:val="0"/>
              </w:rPr>
              <w:t xml:space="preserve">lsc.http.v1 y UUID del servidor</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93">
            <w:pPr>
              <w:spacing w:after="0" w:before="0" w:line="245" w:lineRule="auto"/>
              <w:rPr/>
            </w:pPr>
            <w:r w:rsidDel="00000000" w:rsidR="00000000" w:rsidRPr="00000000">
              <w:rPr>
                <w:sz w:val="20"/>
                <w:szCs w:val="20"/>
                <w:rtl w:val="0"/>
              </w:rPr>
              <w:t xml:space="preserve">client_request_id</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94">
            <w:pPr>
              <w:spacing w:after="0" w:before="0" w:line="245" w:lineRule="auto"/>
              <w:rPr/>
            </w:pPr>
            <w:r w:rsidDel="00000000" w:rsidR="00000000" w:rsidRPr="00000000">
              <w:rPr>
                <w:sz w:val="20"/>
                <w:szCs w:val="20"/>
                <w:rtl w:val="0"/>
              </w:rPr>
              <w:t xml:space="preserve">UUID de la solicitud o null si no se pudo validar</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95">
            <w:pPr>
              <w:spacing w:after="0" w:before="0" w:line="245" w:lineRule="auto"/>
              <w:jc w:val="center"/>
              <w:rPr/>
            </w:pPr>
            <w:r w:rsidDel="00000000" w:rsidR="00000000" w:rsidRPr="00000000">
              <w:rPr>
                <w:sz w:val="20"/>
                <w:szCs w:val="20"/>
                <w:rtl w:val="0"/>
              </w:rPr>
              <w:t xml:space="preserve">status</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96">
            <w:pPr>
              <w:spacing w:after="0" w:before="0" w:line="245" w:lineRule="auto"/>
              <w:rPr/>
            </w:pPr>
            <w:r w:rsidDel="00000000" w:rsidR="00000000" w:rsidRPr="00000000">
              <w:rPr>
                <w:sz w:val="20"/>
                <w:szCs w:val="20"/>
                <w:rtl w:val="0"/>
              </w:rPr>
              <w:t xml:space="preserve">accepted, retry o error</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97">
            <w:pPr>
              <w:spacing w:after="0" w:before="0" w:line="245" w:lineRule="auto"/>
              <w:rPr/>
            </w:pPr>
            <w:r w:rsidDel="00000000" w:rsidR="00000000" w:rsidRPr="00000000">
              <w:rPr>
                <w:sz w:val="20"/>
                <w:szCs w:val="20"/>
                <w:rtl w:val="0"/>
              </w:rPr>
              <w:t xml:space="preserve">label_id y display_text</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98">
            <w:pPr>
              <w:spacing w:after="0" w:before="0" w:line="245" w:lineRule="auto"/>
              <w:rPr/>
            </w:pPr>
            <w:r w:rsidDel="00000000" w:rsidR="00000000" w:rsidRPr="00000000">
              <w:rPr>
                <w:sz w:val="20"/>
                <w:szCs w:val="20"/>
                <w:rtl w:val="0"/>
              </w:rPr>
              <w:t xml:space="preserve">Clase 0…9 y texto de labels.json solo en accepted; null en otros estados</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99">
            <w:pPr>
              <w:spacing w:after="0" w:before="0" w:line="245" w:lineRule="auto"/>
              <w:rPr/>
            </w:pPr>
            <w:r w:rsidDel="00000000" w:rsidR="00000000" w:rsidRPr="00000000">
              <w:rPr>
                <w:sz w:val="20"/>
                <w:szCs w:val="20"/>
                <w:rtl w:val="0"/>
              </w:rPr>
              <w:t xml:space="preserve">confidence</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9A">
            <w:pPr>
              <w:spacing w:after="0" w:before="0" w:line="245" w:lineRule="auto"/>
              <w:rPr/>
            </w:pPr>
            <w:r w:rsidDel="00000000" w:rsidR="00000000" w:rsidRPr="00000000">
              <w:rPr>
                <w:sz w:val="20"/>
                <w:szCs w:val="20"/>
                <w:rtl w:val="0"/>
              </w:rPr>
              <w:t xml:space="preserve">Probabilidad de la clase elegida en accepted; null si no se ofrece sugerencia</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9B">
            <w:pPr>
              <w:spacing w:after="0" w:before="0" w:line="245" w:lineRule="auto"/>
              <w:rPr/>
            </w:pPr>
            <w:r w:rsidDel="00000000" w:rsidR="00000000" w:rsidRPr="00000000">
              <w:rPr>
                <w:sz w:val="20"/>
                <w:szCs w:val="20"/>
                <w:rtl w:val="0"/>
              </w:rPr>
              <w:t xml:space="preserve">reason_codes</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9C">
            <w:pPr>
              <w:spacing w:after="0" w:before="0" w:line="245" w:lineRule="auto"/>
              <w:rPr/>
            </w:pPr>
            <w:r w:rsidDel="00000000" w:rsidR="00000000" w:rsidRPr="00000000">
              <w:rPr>
                <w:sz w:val="20"/>
                <w:szCs w:val="20"/>
                <w:rtl w:val="0"/>
              </w:rPr>
              <w:t xml:space="preserve">Lista ordenada de códigos; puede contener advertencias no bloqueantes</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9D">
            <w:pPr>
              <w:spacing w:after="0" w:before="0" w:line="245" w:lineRule="auto"/>
              <w:rPr/>
            </w:pPr>
            <w:r w:rsidDel="00000000" w:rsidR="00000000" w:rsidRPr="00000000">
              <w:rPr>
                <w:sz w:val="20"/>
                <w:szCs w:val="20"/>
                <w:rtl w:val="0"/>
              </w:rPr>
              <w:t xml:space="preserve">model_version y feature_spec_hash</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9E">
            <w:pPr>
              <w:spacing w:after="0" w:before="0" w:line="245" w:lineRule="auto"/>
              <w:rPr/>
            </w:pPr>
            <w:r w:rsidDel="00000000" w:rsidR="00000000" w:rsidRPr="00000000">
              <w:rPr>
                <w:sz w:val="20"/>
                <w:szCs w:val="20"/>
                <w:rtl w:val="0"/>
              </w:rPr>
              <w:t xml:space="preserve">Versiones verificadas; null si el servicio no pudo cargarlas</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9F">
            <w:pPr>
              <w:spacing w:after="0" w:before="0" w:line="245" w:lineRule="auto"/>
              <w:rPr/>
            </w:pPr>
            <w:r w:rsidDel="00000000" w:rsidR="00000000" w:rsidRPr="00000000">
              <w:rPr>
                <w:sz w:val="20"/>
                <w:szCs w:val="20"/>
                <w:rtl w:val="0"/>
              </w:rPr>
              <w:t xml:space="preserve">capture_protocol_version</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A0">
            <w:pPr>
              <w:spacing w:after="0" w:before="0" w:line="245" w:lineRule="auto"/>
              <w:rPr/>
            </w:pPr>
            <w:r w:rsidDel="00000000" w:rsidR="00000000" w:rsidRPr="00000000">
              <w:rPr>
                <w:sz w:val="20"/>
                <w:szCs w:val="20"/>
                <w:rtl w:val="0"/>
              </w:rPr>
              <w:t xml:space="preserve">Versión efectiva o null si la solicitud es inválida</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A1">
            <w:pPr>
              <w:spacing w:after="0" w:before="0" w:line="245" w:lineRule="auto"/>
              <w:jc w:val="center"/>
              <w:rPr/>
            </w:pPr>
            <w:r w:rsidDel="00000000" w:rsidR="00000000" w:rsidRPr="00000000">
              <w:rPr>
                <w:sz w:val="20"/>
                <w:szCs w:val="20"/>
                <w:rtl w:val="0"/>
              </w:rPr>
              <w:t xml:space="preserve">mode</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A2">
            <w:pPr>
              <w:spacing w:after="0" w:before="0" w:line="245" w:lineRule="auto"/>
              <w:rPr/>
            </w:pPr>
            <w:r w:rsidDel="00000000" w:rsidR="00000000" w:rsidRPr="00000000">
              <w:rPr>
                <w:sz w:val="20"/>
                <w:szCs w:val="20"/>
                <w:rtl w:val="0"/>
              </w:rPr>
              <w:t xml:space="preserve">real o mock; debe ser visible en desarrollo y exportaciones</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A3">
            <w:pPr>
              <w:spacing w:after="0" w:before="0" w:line="245" w:lineRule="auto"/>
              <w:rPr/>
            </w:pPr>
            <w:r w:rsidDel="00000000" w:rsidR="00000000" w:rsidRPr="00000000">
              <w:rPr>
                <w:sz w:val="20"/>
                <w:szCs w:val="20"/>
                <w:rtl w:val="0"/>
              </w:rPr>
              <w:t xml:space="preserve">timings_ms</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A4">
            <w:pPr>
              <w:spacing w:after="0" w:before="0" w:line="245" w:lineRule="auto"/>
              <w:rPr/>
            </w:pPr>
            <w:r w:rsidDel="00000000" w:rsidR="00000000" w:rsidRPr="00000000">
              <w:rPr>
                <w:sz w:val="20"/>
                <w:szCs w:val="20"/>
                <w:rtl w:val="0"/>
              </w:rPr>
              <w:t xml:space="preserve">decode, extraction, inference, decision y server_total; null para etapas no ejecutadas</w:t>
            </w:r>
            <w:r w:rsidDel="00000000" w:rsidR="00000000" w:rsidRPr="00000000">
              <w:rPr>
                <w:rtl w:val="0"/>
              </w:rPr>
            </w:r>
          </w:p>
        </w:tc>
      </w:tr>
    </w:tbl>
    <w:p w:rsidR="00000000" w:rsidDel="00000000" w:rsidP="00000000" w:rsidRDefault="00000000" w:rsidRPr="00000000" w14:paraId="000000A5">
      <w:pPr>
        <w:spacing w:after="40" w:before="0" w:line="240" w:lineRule="auto"/>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accepted significa que el sistema ofrece una sugerencia según su política; no que una persona haya confirmado su corrección. retry representa una captura procesada que requiere repetición por calidad o confianza. error representa una falla técnica o una solicitud inválida. Validar estas invariantes mediante modelos de respuesta y fixtures.</w:t>
      </w:r>
    </w:p>
    <w:tbl>
      <w:tblPr>
        <w:tblStyle w:val="Table6"/>
        <w:tblW w:w="979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952"/>
        <w:gridCol w:w="6840"/>
        <w:tblGridChange w:id="0">
          <w:tblGrid>
            <w:gridCol w:w="2952"/>
            <w:gridCol w:w="6840"/>
          </w:tblGrid>
        </w:tblGridChange>
      </w:tblGrid>
      <w:tr>
        <w:trPr>
          <w:cantSplit w:val="1"/>
          <w:tblHeader w:val="1"/>
        </w:trPr>
        <w:tc>
          <w:tcPr>
            <w:shd w:fill="dfe8ee" w:val="clear"/>
            <w:tcMar>
              <w:top w:w="75.0" w:type="dxa"/>
              <w:left w:w="75.0" w:type="dxa"/>
              <w:bottom w:w="75.0" w:type="dxa"/>
              <w:right w:w="75.0" w:type="dxa"/>
            </w:tcMar>
            <w:vAlign w:val="center"/>
          </w:tcPr>
          <w:p w:rsidR="00000000" w:rsidDel="00000000" w:rsidP="00000000" w:rsidRDefault="00000000" w:rsidRPr="00000000" w14:paraId="000000A7">
            <w:pPr>
              <w:spacing w:after="0" w:before="0" w:line="245" w:lineRule="auto"/>
              <w:jc w:val="center"/>
              <w:rPr/>
            </w:pPr>
            <w:r w:rsidDel="00000000" w:rsidR="00000000" w:rsidRPr="00000000">
              <w:rPr>
                <w:b w:val="1"/>
                <w:bCs w:val="1"/>
                <w:color w:val="000000"/>
                <w:sz w:val="20"/>
                <w:szCs w:val="20"/>
                <w:rtl w:val="0"/>
              </w:rPr>
              <w:t xml:space="preserve">HTTP</w:t>
            </w:r>
            <w:r w:rsidDel="00000000" w:rsidR="00000000" w:rsidRPr="00000000">
              <w:rPr>
                <w:rtl w:val="0"/>
              </w:rPr>
            </w:r>
          </w:p>
        </w:tc>
        <w:tc>
          <w:tcPr>
            <w:shd w:fill="dfe8ee" w:val="clear"/>
            <w:tcMar>
              <w:top w:w="75.0" w:type="dxa"/>
              <w:left w:w="75.0" w:type="dxa"/>
              <w:bottom w:w="75.0" w:type="dxa"/>
              <w:right w:w="75.0" w:type="dxa"/>
            </w:tcMar>
            <w:vAlign w:val="center"/>
          </w:tcPr>
          <w:p w:rsidR="00000000" w:rsidDel="00000000" w:rsidP="00000000" w:rsidRDefault="00000000" w:rsidRPr="00000000" w14:paraId="000000A8">
            <w:pPr>
              <w:spacing w:after="0" w:before="0" w:line="245" w:lineRule="auto"/>
              <w:rPr/>
            </w:pPr>
            <w:r w:rsidDel="00000000" w:rsidR="00000000" w:rsidRPr="00000000">
              <w:rPr>
                <w:b w:val="1"/>
                <w:bCs w:val="1"/>
                <w:color w:val="000000"/>
                <w:sz w:val="20"/>
                <w:szCs w:val="20"/>
                <w:rtl w:val="0"/>
              </w:rPr>
              <w:t xml:space="preserve">Situación y status</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A9">
            <w:pPr>
              <w:spacing w:after="0" w:before="0" w:line="245" w:lineRule="auto"/>
              <w:jc w:val="center"/>
              <w:rPr/>
            </w:pPr>
            <w:r w:rsidDel="00000000" w:rsidR="00000000" w:rsidRPr="00000000">
              <w:rPr>
                <w:sz w:val="20"/>
                <w:szCs w:val="20"/>
                <w:rtl w:val="0"/>
              </w:rPr>
              <w:t xml:space="preserve">200</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AA">
            <w:pPr>
              <w:spacing w:after="0" w:before="0" w:line="245" w:lineRule="auto"/>
              <w:rPr/>
            </w:pPr>
            <w:r w:rsidDel="00000000" w:rsidR="00000000" w:rsidRPr="00000000">
              <w:rPr>
                <w:sz w:val="20"/>
                <w:szCs w:val="20"/>
                <w:rtl w:val="0"/>
              </w:rPr>
              <w:t xml:space="preserve">accepted o retry por control de calidad o umbral</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AB">
            <w:pPr>
              <w:spacing w:after="0" w:before="0" w:line="245" w:lineRule="auto"/>
              <w:jc w:val="center"/>
              <w:rPr/>
            </w:pPr>
            <w:r w:rsidDel="00000000" w:rsidR="00000000" w:rsidRPr="00000000">
              <w:rPr>
                <w:sz w:val="20"/>
                <w:szCs w:val="20"/>
                <w:rtl w:val="0"/>
              </w:rPr>
              <w:t xml:space="preserve">400</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AC">
            <w:pPr>
              <w:spacing w:after="0" w:before="0" w:line="245" w:lineRule="auto"/>
              <w:rPr/>
            </w:pPr>
            <w:r w:rsidDel="00000000" w:rsidR="00000000" w:rsidRPr="00000000">
              <w:rPr>
                <w:sz w:val="20"/>
                <w:szCs w:val="20"/>
                <w:rtl w:val="0"/>
              </w:rPr>
              <w:t xml:space="preserve">JSON de metadata ilegible o multipart mal formado; error</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AD">
            <w:pPr>
              <w:spacing w:after="0" w:before="0" w:line="245" w:lineRule="auto"/>
              <w:jc w:val="center"/>
              <w:rPr/>
            </w:pPr>
            <w:r w:rsidDel="00000000" w:rsidR="00000000" w:rsidRPr="00000000">
              <w:rPr>
                <w:sz w:val="20"/>
                <w:szCs w:val="20"/>
                <w:rtl w:val="0"/>
              </w:rPr>
              <w:t xml:space="preserve">413</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AE">
            <w:pPr>
              <w:spacing w:after="0" w:before="0" w:line="245" w:lineRule="auto"/>
              <w:rPr/>
            </w:pPr>
            <w:r w:rsidDel="00000000" w:rsidR="00000000" w:rsidRPr="00000000">
              <w:rPr>
                <w:sz w:val="20"/>
                <w:szCs w:val="20"/>
                <w:rtl w:val="0"/>
              </w:rPr>
              <w:t xml:space="preserve">Cuerpo o archivo demasiado grande; error</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AF">
            <w:pPr>
              <w:spacing w:after="0" w:before="0" w:line="245" w:lineRule="auto"/>
              <w:jc w:val="center"/>
              <w:rPr/>
            </w:pPr>
            <w:r w:rsidDel="00000000" w:rsidR="00000000" w:rsidRPr="00000000">
              <w:rPr>
                <w:sz w:val="20"/>
                <w:szCs w:val="20"/>
                <w:rtl w:val="0"/>
              </w:rPr>
              <w:t xml:space="preserve">415</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B0">
            <w:pPr>
              <w:spacing w:after="0" w:before="0" w:line="245" w:lineRule="auto"/>
              <w:rPr/>
            </w:pPr>
            <w:r w:rsidDel="00000000" w:rsidR="00000000" w:rsidRPr="00000000">
              <w:rPr>
                <w:sz w:val="20"/>
                <w:szCs w:val="20"/>
                <w:rtl w:val="0"/>
              </w:rPr>
              <w:t xml:space="preserve">Formato distinto de JPEG; error</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B1">
            <w:pPr>
              <w:spacing w:after="0" w:before="0" w:line="245" w:lineRule="auto"/>
              <w:jc w:val="center"/>
              <w:rPr/>
            </w:pPr>
            <w:r w:rsidDel="00000000" w:rsidR="00000000" w:rsidRPr="00000000">
              <w:rPr>
                <w:sz w:val="20"/>
                <w:szCs w:val="20"/>
                <w:rtl w:val="0"/>
              </w:rPr>
              <w:t xml:space="preserve">422</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B2">
            <w:pPr>
              <w:spacing w:after="0" w:before="0" w:line="245" w:lineRule="auto"/>
              <w:rPr/>
            </w:pPr>
            <w:r w:rsidDel="00000000" w:rsidR="00000000" w:rsidRPr="00000000">
              <w:rPr>
                <w:sz w:val="20"/>
                <w:szCs w:val="20"/>
                <w:rtl w:val="0"/>
              </w:rPr>
              <w:t xml:space="preserve">Contrato, cantidad, dimensiones o valores inválidos; error</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B3">
            <w:pPr>
              <w:spacing w:after="0" w:before="0" w:line="245" w:lineRule="auto"/>
              <w:jc w:val="center"/>
              <w:rPr/>
            </w:pPr>
            <w:r w:rsidDel="00000000" w:rsidR="00000000" w:rsidRPr="00000000">
              <w:rPr>
                <w:sz w:val="20"/>
                <w:szCs w:val="20"/>
                <w:rtl w:val="0"/>
              </w:rPr>
              <w:t xml:space="preserve">429</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B4">
            <w:pPr>
              <w:spacing w:after="0" w:before="0" w:line="245" w:lineRule="auto"/>
              <w:rPr/>
            </w:pPr>
            <w:r w:rsidDel="00000000" w:rsidR="00000000" w:rsidRPr="00000000">
              <w:rPr>
                <w:sz w:val="20"/>
                <w:szCs w:val="20"/>
                <w:rtl w:val="0"/>
              </w:rPr>
              <w:t xml:space="preserve">Hay una inferencia activa; SERVICE_BUSY y Retry-After; error</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B5">
            <w:pPr>
              <w:spacing w:after="0" w:before="0" w:line="245" w:lineRule="auto"/>
              <w:jc w:val="center"/>
              <w:rPr/>
            </w:pPr>
            <w:r w:rsidDel="00000000" w:rsidR="00000000" w:rsidRPr="00000000">
              <w:rPr>
                <w:sz w:val="20"/>
                <w:szCs w:val="20"/>
                <w:rtl w:val="0"/>
              </w:rPr>
              <w:t xml:space="preserve">503</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B6">
            <w:pPr>
              <w:spacing w:after="0" w:before="0" w:line="245" w:lineRule="auto"/>
              <w:rPr/>
            </w:pPr>
            <w:r w:rsidDel="00000000" w:rsidR="00000000" w:rsidRPr="00000000">
              <w:rPr>
                <w:sz w:val="20"/>
                <w:szCs w:val="20"/>
                <w:rtl w:val="0"/>
              </w:rPr>
              <w:t xml:space="preserve">Modelo no disponible o configuración incompatible; error</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B7">
            <w:pPr>
              <w:spacing w:after="0" w:before="0" w:line="245" w:lineRule="auto"/>
              <w:jc w:val="center"/>
              <w:rPr/>
            </w:pPr>
            <w:r w:rsidDel="00000000" w:rsidR="00000000" w:rsidRPr="00000000">
              <w:rPr>
                <w:sz w:val="20"/>
                <w:szCs w:val="20"/>
                <w:rtl w:val="0"/>
              </w:rPr>
              <w:t xml:space="preserve">504</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B8">
            <w:pPr>
              <w:spacing w:after="0" w:before="0" w:line="245" w:lineRule="auto"/>
              <w:rPr/>
            </w:pPr>
            <w:r w:rsidDel="00000000" w:rsidR="00000000" w:rsidRPr="00000000">
              <w:rPr>
                <w:sz w:val="20"/>
                <w:szCs w:val="20"/>
                <w:rtl w:val="0"/>
              </w:rPr>
              <w:t xml:space="preserve">Se agotó el plazo de procesamiento; INFERENCE_TIMEOUT y error</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B9">
            <w:pPr>
              <w:spacing w:after="0" w:before="0" w:line="245" w:lineRule="auto"/>
              <w:jc w:val="center"/>
              <w:rPr/>
            </w:pPr>
            <w:r w:rsidDel="00000000" w:rsidR="00000000" w:rsidRPr="00000000">
              <w:rPr>
                <w:sz w:val="20"/>
                <w:szCs w:val="20"/>
                <w:rtl w:val="0"/>
              </w:rPr>
              <w:t xml:space="preserve">500</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BA">
            <w:pPr>
              <w:spacing w:after="0" w:before="0" w:line="245" w:lineRule="auto"/>
              <w:rPr/>
            </w:pPr>
            <w:r w:rsidDel="00000000" w:rsidR="00000000" w:rsidRPr="00000000">
              <w:rPr>
                <w:sz w:val="20"/>
                <w:szCs w:val="20"/>
                <w:rtl w:val="0"/>
              </w:rPr>
              <w:t xml:space="preserve">Excepción inesperada o salida inválida del modelo; error</w:t>
            </w:r>
            <w:r w:rsidDel="00000000" w:rsidR="00000000" w:rsidRPr="00000000">
              <w:rPr>
                <w:rtl w:val="0"/>
              </w:rPr>
            </w:r>
          </w:p>
        </w:tc>
      </w:tr>
    </w:tbl>
    <w:p w:rsidR="00000000" w:rsidDel="00000000" w:rsidP="00000000" w:rsidRDefault="00000000" w:rsidRPr="00000000" w14:paraId="000000BB">
      <w:pPr>
        <w:spacing w:after="40" w:before="0" w:line="240" w:lineRule="auto"/>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No devolver trazas, rutas privadas ni detalles de configuración al usuario final. En OpenAPI incluir esquemas, límites, ejemplos sintéticos de los tres estados y respuestas de error. El cliente no reenvía automáticamente capturas fallidas: cada repetición requiere una acción visible del usuario.</w:t>
      </w:r>
    </w:p>
    <w:p w:rsidR="00000000" w:rsidDel="00000000" w:rsidP="00000000" w:rsidRDefault="00000000" w:rsidRPr="00000000" w14:paraId="000000BD">
      <w:pPr>
        <w:pStyle w:val="Heading1"/>
        <w:rPr/>
      </w:pPr>
      <w:r w:rsidDel="00000000" w:rsidR="00000000" w:rsidRPr="00000000">
        <w:rPr>
          <w:rtl w:val="0"/>
        </w:rPr>
        <w:t xml:space="preserve">11 Servicio y política de aceptación</w:t>
      </w:r>
    </w:p>
    <w:p w:rsidR="00000000" w:rsidDel="00000000" w:rsidP="00000000" w:rsidRDefault="00000000" w:rsidRPr="00000000" w14:paraId="000000BE">
      <w:pPr>
        <w:rPr/>
      </w:pPr>
      <w:r w:rsidDel="00000000" w:rsidR="00000000" w:rsidRPr="00000000">
        <w:rPr>
          <w:rtl w:val="0"/>
        </w:rPr>
        <w:t xml:space="preserve">Orden obligatorio: validar petición, decodificar JPEG a RGB, invocar el extractor, comprobar calidad y hash, formar lote (1,6,147), predecir, aplicar política de Acosta y serializar. No ejecutar el clasificador si quality_pass=false. No aumentar datos, interpolar ni normalizar de nuevo en la API.</w:t>
      </w:r>
    </w:p>
    <w:p w:rsidR="00000000" w:rsidDel="00000000" w:rsidP="00000000" w:rsidRDefault="00000000" w:rsidRPr="00000000" w14:paraId="000000BF">
      <w:pPr>
        <w:rPr/>
      </w:pPr>
      <w:r w:rsidDel="00000000" w:rsidR="00000000" w:rsidRPr="00000000">
        <w:rPr>
          <w:rtl w:val="0"/>
        </w:rPr>
        <w:t xml:space="preserve">Ortiz mantiene los códigos INVALID_FRAME_COUNT, INVALID_IMAGE, SIZE_MISMATCH, MULTIPLE_PEOPLE, INSUFFICIENT_POSE, INSUFFICIENT_HANDS, HAND_ASSOCIATION_AMBIGUOUS, GEOMETRY_OUTLIER y CONFIG_MISMATCH. La API distingue errores de petición de rechazos de calidad. HAND_ASSOCIATION_AMBIGUOUS puede ser advertencia si quality_pass sigue siendo true; no convertir cualquier reason_code en rechazo por cuenta propia.</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Acosta es propietario de la regla de aceptación y thresholds.json. Juan solicita un adaptador de decisión versionado que reciba probabilidades y devuelva aceptación, clase y razones. La interfaz local de Juan será DecisionAdapter.decide(probabilities) → DecisionResult, con accepted bool, label_id int o null, confidence float o null y reason_codes list[str]. El adaptador delega en la función o política documentada de Acosta; no asumir que Predictor.predict ya devuelve un diccionario. Registrar esa vinculación en la prueba de contrato. Probar valores justo por debajo, iguales y por encima del umbral que entregue Acosta. Si la política acordada es máximo Softmax con umbral, la aceptación usa el umbral publicado y su comparación exacta, con desempate determinista. Juan no fija un valor por intuición.</w:t>
      </w:r>
    </w:p>
    <w:p w:rsidR="00000000" w:rsidDel="00000000" w:rsidP="00000000" w:rsidRDefault="00000000" w:rsidRPr="00000000" w14:paraId="000000C1">
      <w:pPr>
        <w:rPr/>
      </w:pPr>
      <w:r w:rsidDel="00000000" w:rsidR="00000000" w:rsidRPr="00000000">
        <w:rPr>
          <w:rtl w:val="0"/>
        </w:rPr>
        <w:t xml:space="preserve">Si Acosta entrega el modo de sugerencia con confirmación por limitaciones del rechazo, la UI mantiene explícita esa confirmación. No presentar ese modo como detección de señas desconocidas. Una política ausente, incompatible o sin versión impide habilitar predicción real; el modo simulado sigue disponible únicamente en desarrollo.</w:t>
      </w:r>
    </w:p>
    <w:p w:rsidR="00000000" w:rsidDel="00000000" w:rsidP="00000000" w:rsidRDefault="00000000" w:rsidRPr="00000000" w14:paraId="000000C2">
      <w:pPr>
        <w:pStyle w:val="Heading1"/>
        <w:rPr/>
      </w:pPr>
      <w:r w:rsidDel="00000000" w:rsidR="00000000" w:rsidRPr="00000000">
        <w:rPr>
          <w:rtl w:val="0"/>
        </w:rPr>
        <w:t xml:space="preserve">12 Inicialización concurrencia y tiempos límite</w:t>
      </w:r>
    </w:p>
    <w:p w:rsidR="00000000" w:rsidDel="00000000" w:rsidP="00000000" w:rsidRDefault="00000000" w:rsidRPr="00000000" w14:paraId="000000C3">
      <w:pPr>
        <w:rPr/>
      </w:pPr>
      <w:r w:rsidDel="00000000" w:rsidR="00000000" w:rsidRPr="00000000">
        <w:rPr>
          <w:rtl w:val="0"/>
        </w:rPr>
        <w:t xml:space="preserve">Usar el ciclo lifespan de FastAPI para cargar y liberar recursos [T4]. Un solo proceso de API y un trabajador dedicado ejecutan extractor y predictor. Crear, utilizar y cerrar esos componentes en el mismo trabajador. No cargar por petición ni descargar pesos al primer uso. La UI y health deben responder mientras se realiza una inferencia. Inicializar el trabajador con estado loading y publicar readiness=false hasta terminar; un error de carga deja health accesible con 503 y bloquea predict. No anunciar ready antes de verificar artefactos y política.</w:t>
      </w:r>
    </w:p>
    <w:p w:rsidR="00000000" w:rsidDel="00000000" w:rsidP="00000000" w:rsidRDefault="00000000" w:rsidRPr="00000000" w14:paraId="000000C4">
      <w:pPr>
        <w:rPr/>
      </w:pPr>
      <w:r w:rsidDel="00000000" w:rsidR="00000000" w:rsidRPr="00000000">
        <w:rPr>
          <w:rtl w:val="0"/>
        </w:rPr>
        <w:t xml:space="preserve">Permitir un único trabajo en ejecución y ninguna cola de capturas pendientes. Adquirir una plaza antes de despachar; rechazar un segundo intento con 429. El bloqueo cubre extractor y modelo. Los límites del cuerpo y decodificación siguen siendo obligatorios. No basta con deshabilitar el botón: puede haber otra pestaña o cliente HTTP.</w:t>
      </w:r>
    </w:p>
    <w:p w:rsidR="00000000" w:rsidDel="00000000" w:rsidP="00000000" w:rsidRDefault="00000000" w:rsidRPr="00000000" w14:paraId="000000C5">
      <w:pPr>
        <w:rPr/>
      </w:pPr>
      <w:r w:rsidDel="00000000" w:rsidR="00000000" w:rsidRPr="00000000">
        <w:rPr>
          <w:rtl w:val="0"/>
        </w:rPr>
        <w:t xml:space="preserve">Plazo inicial del trabajo de servidor: 10 s; espera de la UI: 12 s. La meta p95 &lt; 2 s es independiente de estos límites de recuperación. Cancelar una petición HTTP o agotar un timeout no detiene necesariamente una operación nativa. Mantener la plaza ocupada hasta que el trabajo termine realmente; descartar su salida tardía. Si excede el plazo, marcar el servicio degradado y no ejecutar otro trabajo simultáneo. Si no se recupera, el operador reinicia el contenedor conforme al manual.</w:t>
      </w:r>
    </w:p>
    <w:p w:rsidR="00000000" w:rsidDel="00000000" w:rsidP="00000000" w:rsidRDefault="00000000" w:rsidRPr="00000000" w14:paraId="000000C6">
      <w:pPr>
        <w:rPr/>
      </w:pPr>
      <w:r w:rsidDel="00000000" w:rsidR="00000000" w:rsidRPr="00000000">
        <w:rPr>
          <w:rtl w:val="0"/>
        </w:rPr>
        <w:t xml:space="preserve">GET /api/v1/health devuelve ready, busy, mode, api_version, model_version, feature_spec_hash y capture_protocol_version, sin datos de usuarios. HTTP 200 si la configuración está preparada, incluso si busy=true; 503 si está cargando, degradada o incompatible. GET /api/v1/config publica etiquetas, protocolo, límites y capacidades necesarios para la UI, sin rutas internas. Un endpoint de liveness separado puede confirmar que el proceso está activo.</w:t>
      </w:r>
    </w:p>
    <w:p w:rsidR="00000000" w:rsidDel="00000000" w:rsidP="00000000" w:rsidRDefault="00000000" w:rsidRPr="00000000" w14:paraId="000000C7">
      <w:pPr>
        <w:pStyle w:val="Heading1"/>
        <w:rPr/>
      </w:pPr>
      <w:r w:rsidDel="00000000" w:rsidR="00000000" w:rsidRPr="00000000">
        <w:rPr>
          <w:rtl w:val="0"/>
        </w:rPr>
        <w:t xml:space="preserve">13 Mensajes accesibilidad y privacidad</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Los errores deben indicar una acción: cámara denegada → revisar permiso y reintentar; cámara desconectada → reconectar y activar; varias personas → dejar una persona en el encuadre; manos insuficientes → mostrar ambas manos y repetir; servicio ocupado → esperar; incompatibilidad → avisar al operador. No afirmar “no hay nadie” si solo se sabe que la pose no pudo detectarse.</w:t>
      </w:r>
    </w:p>
    <w:p w:rsidR="00000000" w:rsidDel="00000000" w:rsidP="00000000" w:rsidRDefault="00000000" w:rsidRPr="00000000" w14:paraId="000000C9">
      <w:pPr>
        <w:rPr/>
      </w:pPr>
      <w:r w:rsidDel="00000000" w:rsidR="00000000" w:rsidRPr="00000000">
        <w:rPr>
          <w:rtl w:val="0"/>
        </w:rPr>
        <w:t xml:space="preserve">Usar HTML semántico, botones reales, etiquetas asociadas a controles, foco visible y navegación completa por teclado. Anunciar cambios mediante aria-live sin leer cada cuadro. Mantener contraste de texto al menos 4,5:1, objetivos táctiles amplios y mensajes que no dependan únicamente del color. Comprobar escritorio a 1.280 × 720, zoom al 200 % y una ventana estrecha de 360 px sin ocultar acciones esenciales. Una revisión automática complementa, pero no sustituye, el recorrido manual.</w:t>
      </w:r>
    </w:p>
    <w:p w:rsidR="00000000" w:rsidDel="00000000" w:rsidP="00000000" w:rsidRDefault="00000000" w:rsidRPr="00000000" w14:paraId="000000CA">
      <w:pPr>
        <w:rPr/>
      </w:pPr>
      <w:r w:rsidDel="00000000" w:rsidR="00000000" w:rsidRPr="00000000">
        <w:rPr>
          <w:rtl w:val="0"/>
        </w:rPr>
        <w:t xml:space="preserve">La operación ordinaria procesa imágenes temporalmente y no las guarda. Si el parser de archivos crea temporales, usar almacenamiento efímero, cerrar UploadFile y limpiar todos los caminos de salida. No registrar cuerpos multipart, imágenes, coordenadas ni etiquetas en logs operativos. Esos logs contienen request_id, versiones, estado, códigos y duraciones. No enviar capturas ni telemetría a servicios externos.</w:t>
      </w:r>
    </w:p>
    <w:p w:rsidR="00000000" w:rsidDel="00000000" w:rsidP="00000000" w:rsidRDefault="00000000" w:rsidRPr="00000000" w14:paraId="000000CB">
      <w:pPr>
        <w:rPr/>
      </w:pPr>
      <w:r w:rsidDel="00000000" w:rsidR="00000000" w:rsidRPr="00000000">
        <w:rPr>
          <w:rtl w:val="0"/>
        </w:rPr>
        <w:t xml:space="preserve">El piloto utiliza el protocolo y consentimiento de Ortiz. Una función de exportación de investigación requiere modo explícito y autorización documentada; no se activa por defecto. Mantener separados los metadatos técnicos, las anotaciones y los videos consentidos. No incluir consentimientos ni equivalencias de identidad en Git, el contenedor o el paquete de demostración.</w:t>
      </w:r>
    </w:p>
    <w:p w:rsidR="00000000" w:rsidDel="00000000" w:rsidP="00000000" w:rsidRDefault="00000000" w:rsidRPr="00000000" w14:paraId="000000CC">
      <w:pPr>
        <w:pStyle w:val="Heading1"/>
        <w:rPr/>
      </w:pPr>
      <w:r w:rsidDel="00000000" w:rsidR="00000000" w:rsidRPr="00000000">
        <w:rPr>
          <w:rtl w:val="0"/>
        </w:rPr>
        <w:t xml:space="preserve">14 Despliegue local reproducible</w:t>
      </w:r>
    </w:p>
    <w:p w:rsidR="00000000" w:rsidDel="00000000" w:rsidP="00000000" w:rsidRDefault="00000000" w:rsidRPr="00000000" w14:paraId="000000CD">
      <w:pPr>
        <w:rPr/>
      </w:pPr>
      <w:r w:rsidDel="00000000" w:rsidR="00000000" w:rsidRPr="00000000">
        <w:rPr>
          <w:rtl w:val="0"/>
        </w:rPr>
        <w:t xml:space="preserve">Servir estáticos y API desde FastAPI en un contenedor con usuario no root. Uvicorn escucha en 0.0.0.0:8000 dentro del contenedor, con un trabajador y sin reload. Compose publica 127.0.0.1:8000:8000 para la operación local; especificar una dirección de loopback evita la publicación por defecto en todas las interfaces [T5]. El navegador abre </w:t>
      </w:r>
      <w:hyperlink r:id="rId6">
        <w:r w:rsidDel="00000000" w:rsidR="00000000" w:rsidRPr="00000000">
          <w:rPr>
            <w:color w:val="145b85"/>
            <w:rtl w:val="0"/>
          </w:rPr>
          <w:t xml:space="preserve">http://localhost:8000</w:t>
        </w:r>
      </w:hyperlink>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t xml:space="preserve">La cámara permanece en el navegador del anfitrión. No montar /dev/video, usar modo privilegiado ni compartir la red del host. Montar modelos y configuración en solo lectura, y mantener los temporales efímeros. Los recursos visuales se distribuyen localmente; no depender de CDN o de Internet durante la demostración.</w:t>
      </w:r>
    </w:p>
    <w:p w:rsidR="00000000" w:rsidDel="00000000" w:rsidP="00000000" w:rsidRDefault="00000000" w:rsidRPr="00000000" w14:paraId="000000CF">
      <w:pPr>
        <w:rPr/>
      </w:pPr>
      <w:r w:rsidDel="00000000" w:rsidR="00000000" w:rsidRPr="00000000">
        <w:rPr>
          <w:rtl w:val="0"/>
        </w:rPr>
        <w:t xml:space="preserve">Fijar imagen base y dependencias tras verificar compatibilidad con MediaPipe y TensorFlow/Keras. La versión de la imagen, el commit y los hashes de artefactos forman parte de release_app.json. Construcción puede requerir red; inferencia ordinaria debe funcionar sin Internet con los recursos preparados. Probarlo realmente. No afirmar compatibilidad con sistemas operativos no ejecutados.</w:t>
      </w:r>
    </w:p>
    <w:p w:rsidR="00000000" w:rsidDel="00000000" w:rsidP="00000000" w:rsidRDefault="00000000" w:rsidRPr="00000000" w14:paraId="000000D0">
      <w:pPr>
        <w:rPr/>
      </w:pPr>
      <w:r w:rsidDel="00000000" w:rsidR="00000000" w:rsidRPr="00000000">
        <w:rPr>
          <w:rtl w:val="0"/>
        </w:rPr>
        <w:t xml:space="preserve">Configurar healthcheck contra health y un periodo de arranque suficiente medido en el equipo real. No exponer el servicio en una IP de red como sustituto improvisado de localhost: acceso remoto exige HTTPS y un diseño adicional fuera del núcleo. Validar Host y Origin para el origen local permitido, sin CORS abierto; el uso de CLI local sin Origin se documenta para pruebas.</w:t>
      </w:r>
    </w:p>
    <w:p w:rsidR="00000000" w:rsidDel="00000000" w:rsidP="00000000" w:rsidRDefault="00000000" w:rsidRPr="00000000" w14:paraId="000000D1">
      <w:pPr>
        <w:pStyle w:val="Heading1"/>
        <w:rPr/>
      </w:pPr>
      <w:r w:rsidDel="00000000" w:rsidR="00000000" w:rsidRPr="00000000">
        <w:rPr>
          <w:rtl w:val="0"/>
        </w:rPr>
        <w:t xml:space="preserve">15 Configuración y comandos de entrega</w:t>
      </w:r>
    </w:p>
    <w:p w:rsidR="00000000" w:rsidDel="00000000" w:rsidP="00000000" w:rsidRDefault="00000000" w:rsidRPr="00000000" w14:paraId="000000D2">
      <w:pPr>
        <w:rPr/>
      </w:pPr>
      <w:r w:rsidDel="00000000" w:rsidR="00000000" w:rsidRPr="00000000">
        <w:rPr>
          <w:rtl w:val="0"/>
        </w:rPr>
        <w:t xml:space="preserve">La configuración de aplicación incluye LSC_MODE, ruta de artefactos, puerto y plazos. Los parámetros de captura proceden del protocolo versionado y los de reconocimiento de los artefactos de Ortiz y Acosta. Validar tipos y rangos al arrancar. Si la aplicación y el paquete anuncian hashes distintos, fallar de forma explícita.</w:t>
      </w:r>
    </w:p>
    <w:p w:rsidR="00000000" w:rsidDel="00000000" w:rsidP="00000000" w:rsidRDefault="00000000" w:rsidRPr="00000000" w14:paraId="000000D3">
      <w:pPr>
        <w:rPr/>
      </w:pPr>
      <w:r w:rsidDel="00000000" w:rsidR="00000000" w:rsidRPr="00000000">
        <w:rPr>
          <w:rtl w:val="0"/>
        </w:rPr>
        <w:t xml:space="preserve">Los siguientes son comandos de interfaz a implementar y documentar desde la raíz del repositorio. Adaptar el mecanismo de instalación al lock compartido de Acosta sin cambiar su significado.</w:t>
      </w:r>
    </w:p>
    <w:p w:rsidR="00000000" w:rsidDel="00000000" w:rsidP="00000000" w:rsidRDefault="00000000" w:rsidRPr="00000000" w14:paraId="000000D4">
      <w:pPr>
        <w:rPr/>
      </w:pPr>
      <w:r w:rsidDel="00000000" w:rsidR="00000000" w:rsidRPr="00000000">
        <w:rPr>
          <w:rFonts w:ascii="Consolas" w:cs="Consolas" w:eastAsia="Consolas" w:hAnsi="Consolas"/>
          <w:sz w:val="19"/>
          <w:szCs w:val="19"/>
          <w:rtl w:val="0"/>
        </w:rPr>
        <w:t xml:space="preserve">docker compose -f deployment/compose.yaml up --build -d</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Construye y arranca el servicio real; falla de forma comprensible si faltan artefactos. Documentar previamente sus rutas y cómo obtenerlos.</w:t>
      </w:r>
    </w:p>
    <w:p w:rsidR="00000000" w:rsidDel="00000000" w:rsidP="00000000" w:rsidRDefault="00000000" w:rsidRPr="00000000" w14:paraId="000000D6">
      <w:pPr>
        <w:rPr/>
      </w:pPr>
      <w:r w:rsidDel="00000000" w:rsidR="00000000" w:rsidRPr="00000000">
        <w:rPr>
          <w:rFonts w:ascii="Consolas" w:cs="Consolas" w:eastAsia="Consolas" w:hAnsi="Consolas"/>
          <w:sz w:val="19"/>
          <w:szCs w:val="19"/>
          <w:rtl w:val="0"/>
        </w:rPr>
        <w:t xml:space="preserve">docker compose -f deployment/compose.yaml ps</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Muestra estado y salud. Añadir un script deployment/check_ready.py que verifique health, modo real, versión y hashes esperados, con código distinto de cero si falta alguna condición.</w:t>
      </w:r>
    </w:p>
    <w:p w:rsidR="00000000" w:rsidDel="00000000" w:rsidP="00000000" w:rsidRDefault="00000000" w:rsidRPr="00000000" w14:paraId="000000D8">
      <w:pPr>
        <w:rPr/>
      </w:pPr>
      <w:r w:rsidDel="00000000" w:rsidR="00000000" w:rsidRPr="00000000">
        <w:rPr>
          <w:rFonts w:ascii="Consolas" w:cs="Consolas" w:eastAsia="Consolas" w:hAnsi="Consolas"/>
          <w:sz w:val="19"/>
          <w:szCs w:val="19"/>
          <w:rtl w:val="0"/>
        </w:rPr>
        <w:t xml:space="preserve">python -m pytest tests/app -q</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Ejecuta pruebas rápidas con dobles deterministas, sin datos personales ni red. Separar mediante marcas las pruebas que necesitan modelos reales.</w:t>
      </w:r>
    </w:p>
    <w:p w:rsidR="00000000" w:rsidDel="00000000" w:rsidP="00000000" w:rsidRDefault="00000000" w:rsidRPr="00000000" w14:paraId="000000DA">
      <w:pPr>
        <w:rPr/>
      </w:pPr>
      <w:r w:rsidDel="00000000" w:rsidR="00000000" w:rsidRPr="00000000">
        <w:rPr>
          <w:rFonts w:ascii="Consolas" w:cs="Consolas" w:eastAsia="Consolas" w:hAnsi="Consolas"/>
          <w:sz w:val="19"/>
          <w:szCs w:val="19"/>
          <w:rtl w:val="0"/>
        </w:rPr>
        <w:t xml:space="preserve">python -m pytest tests/e2e -q</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Ejecuta pruebas de navegador con Playwright para Python y recursos de prueba preparados. Documentar instalación del navegador en el entorno de desarrollo; no añadirla a la imagen de ejecución.</w:t>
      </w:r>
    </w:p>
    <w:p w:rsidR="00000000" w:rsidDel="00000000" w:rsidP="00000000" w:rsidRDefault="00000000" w:rsidRPr="00000000" w14:paraId="000000DC">
      <w:pPr>
        <w:rPr/>
      </w:pPr>
      <w:r w:rsidDel="00000000" w:rsidR="00000000" w:rsidRPr="00000000">
        <w:rPr>
          <w:rFonts w:ascii="Consolas" w:cs="Consolas" w:eastAsia="Consolas" w:hAnsi="Consolas"/>
          <w:sz w:val="19"/>
          <w:szCs w:val="19"/>
          <w:rtl w:val="0"/>
        </w:rPr>
        <w:t xml:space="preserve">docker compose -f deployment/compose.yaml down</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Detiene la aplicación. Un script separado genera release_app.json y valida que el paquete incluye manual, configuración, evidencia y hashes. Los ejemplos del manual deben funcionar desde una instalación limpia; no depender de rutas personales.</w:t>
      </w:r>
    </w:p>
    <w:p w:rsidR="00000000" w:rsidDel="00000000" w:rsidP="00000000" w:rsidRDefault="00000000" w:rsidRPr="00000000" w14:paraId="000000DE">
      <w:pPr>
        <w:pStyle w:val="Heading1"/>
        <w:rPr/>
      </w:pPr>
      <w:r w:rsidDel="00000000" w:rsidR="00000000" w:rsidRPr="00000000">
        <w:rPr>
          <w:rtl w:val="0"/>
        </w:rPr>
        <w:t xml:space="preserve">16 Medición de latencia y estabilidad</w:t>
      </w:r>
    </w:p>
    <w:p w:rsidR="00000000" w:rsidDel="00000000" w:rsidP="00000000" w:rsidRDefault="00000000" w:rsidRPr="00000000" w14:paraId="000000DF">
      <w:pPr>
        <w:rPr/>
      </w:pPr>
      <w:r w:rsidDel="00000000" w:rsidR="00000000" w:rsidRPr="00000000">
        <w:rPr>
          <w:rtl w:val="0"/>
        </w:rPr>
        <w:t xml:space="preserve">El tiempo integral comienza al finalizar la ventana de captura, antes de seleccionar y codificar JPEG, y termina cuando el resultado queda presentado en el navegador. Usar performance.now() en ambos extremos del mismo navegador. Medir la finalización de presentación mediante una marca documentada alrededor del render y el siguiente ciclo de pintura; no afirmar que el tiempo de fetch equivale a tiempo hasta texto visible.</w:t>
      </w:r>
    </w:p>
    <w:p w:rsidR="00000000" w:rsidDel="00000000" w:rsidP="00000000" w:rsidRDefault="00000000" w:rsidRPr="00000000" w14:paraId="000000E0">
      <w:pPr>
        <w:rPr/>
      </w:pPr>
      <w:r w:rsidDel="00000000" w:rsidR="00000000" w:rsidRPr="00000000">
        <w:rPr>
          <w:rtl w:val="0"/>
        </w:rPr>
        <w:t xml:space="preserve">Guardar por intento duración de selección y codificación, espera HTTP y actualización visual. El servidor registra decode, extraction, inference, decision y server_total con su propio reloj monotónico. No restar timestamps de navegador y servidor entre sí. server_total se define desde recepción ASGI de la solicitud hasta preparar la respuesta y comprende recepción, parseo y coordinación; puede superar la suma de etapas instrumentadas.</w:t>
      </w:r>
    </w:p>
    <w:p w:rsidR="00000000" w:rsidDel="00000000" w:rsidP="00000000" w:rsidRDefault="00000000" w:rsidRPr="00000000" w14:paraId="000000E1">
      <w:pPr>
        <w:rPr/>
      </w:pPr>
      <w:r w:rsidDel="00000000" w:rsidR="00000000" w:rsidRPr="00000000">
        <w:rPr>
          <w:rtl w:val="0"/>
        </w:rPr>
        <w:t xml:space="preserve">Medir al menos cien intentos válidos después de cinco calentamientos separados. Identificar los intentos del piloto que se usan; no repetir hasta conservar solo tiempos rápidos. Reportar N, p50, p95, media, errores, timeouts y tasa de rechazos. Definir percentil por rango más próximo: ordenar tiempos y tomar posición ceil(p·N), con posiciones desde 1. Los timeouts se reportan como censurados con su plazo, no como respuestas de cero milisegundos ni como observaciones completas.</w:t>
      </w:r>
    </w:p>
    <w:p w:rsidR="00000000" w:rsidDel="00000000" w:rsidP="00000000" w:rsidRDefault="00000000" w:rsidRPr="00000000" w14:paraId="000000E2">
      <w:pPr>
        <w:rPr/>
      </w:pPr>
      <w:r w:rsidDel="00000000" w:rsidR="00000000" w:rsidRPr="00000000">
        <w:rPr>
          <w:rtl w:val="0"/>
        </w:rPr>
        <w:t xml:space="preserve">El p95 de accepted corresponde a fin de captura hasta sugerencia visible. Informar además respuesta de retry/error y conteos por estado. Si se mide una reproducción de archivos, etiquetarla como benchmark de reproducción; no reemplaza silenciosamente la prueba de webcam. Registrar CPU, RAM, sistema, navegador, cámara, versión, hashes, resolución y condiciones.</w:t>
      </w:r>
    </w:p>
    <w:p w:rsidR="00000000" w:rsidDel="00000000" w:rsidP="00000000" w:rsidRDefault="00000000" w:rsidRPr="00000000" w14:paraId="000000E3">
      <w:pPr>
        <w:rPr/>
      </w:pPr>
      <w:r w:rsidDel="00000000" w:rsidR="00000000" w:rsidRPr="00000000">
        <w:rPr>
          <w:rtl w:val="0"/>
        </w:rPr>
        <w:t xml:space="preserve">Entregar reports/app/latency_attempts.csv con attempt_id, source, mode, versiones, tiempos, status, reason_codes, is_warmup y timed_out; latency_summary.json con métricas, N y entorno; y usability_tasks.csv con ID opaco de participante, tarea, ayuda, éxito, duración e incidencia. Especificar unidades en nombres de columnas y distinguir null de cero. Los registros de participantes del piloto solo se conservan bajo su consentimiento.</w:t>
      </w:r>
    </w:p>
    <w:p w:rsidR="00000000" w:rsidDel="00000000" w:rsidP="00000000" w:rsidRDefault="00000000" w:rsidRPr="00000000" w14:paraId="000000E4">
      <w:pPr>
        <w:rPr/>
      </w:pPr>
      <w:r w:rsidDel="00000000" w:rsidR="00000000" w:rsidRPr="00000000">
        <w:rPr>
          <w:rtl w:val="0"/>
        </w:rPr>
        <w:t xml:space="preserve">La meta es p95 &lt; 2 s y al menos 95 % de intentos válidos sin fallo técnico. accepted y retry por calidad o confianza son respuestas funcionales; error técnico y timeout son fallos. La exactitud y la cobertura se calculan aparte con Acosta. Arranque en frío se mide por separado desde iniciar el servicio hasta readiness real.</w:t>
      </w:r>
    </w:p>
    <w:p w:rsidR="00000000" w:rsidDel="00000000" w:rsidP="00000000" w:rsidRDefault="00000000" w:rsidRPr="00000000" w14:paraId="000000E5">
      <w:pPr>
        <w:pStyle w:val="Heading1"/>
        <w:rPr/>
      </w:pPr>
      <w:r w:rsidDel="00000000" w:rsidR="00000000" w:rsidRPr="00000000">
        <w:rPr>
          <w:rtl w:val="0"/>
        </w:rPr>
        <w:t xml:space="preserve">17 Piloto externo y observación de uso</w:t>
      </w:r>
    </w:p>
    <w:p w:rsidR="00000000" w:rsidDel="00000000" w:rsidP="00000000" w:rsidRDefault="00000000" w:rsidRPr="00000000" w14:paraId="000000E6">
      <w:pPr>
        <w:rPr/>
      </w:pPr>
      <w:r w:rsidDel="00000000" w:rsidR="00000000" w:rsidRPr="00000000">
        <w:rPr>
          <w:rtl w:val="0"/>
        </w:rPr>
        <w:t xml:space="preserve">Ortiz organiza tres participantes de desarrollo y cinco distintos para prueba externa. Para esta última se prevén 150 intentos positivos y 60 negativos, conforme a su SDD. Juan ejecuta el flujo y recoge evidencia de usabilidad; no cambia el protocolo ni usa resultados externos para ajustar la captura o el umbral. Acosta analiza reconocimiento y Ortiz conserva anotaciones y procedencia.</w:t>
      </w:r>
    </w:p>
    <w:p w:rsidR="00000000" w:rsidDel="00000000" w:rsidP="00000000" w:rsidRDefault="00000000" w:rsidRPr="00000000" w14:paraId="000000E7">
      <w:pPr>
        <w:rPr/>
      </w:pPr>
      <w:r w:rsidDel="00000000" w:rsidR="00000000" w:rsidRPr="00000000">
        <w:rPr>
          <w:rtl w:val="0"/>
        </w:rPr>
        <w:t xml:space="preserve">Antes de cada sesión, registrar versiones y consentimiento mediante un identificador opaco. Pedir al participante iniciar cámara, capturar, consultar, confirmar o corregir, repetir y limpiar historial. Guardar por tarea éxito sin ayuda, ayuda necesaria, tiempo e incidente. La meta es que al menos cuatro de cinco participantes completen el flujo principal sin asistencia. Definir antes de medir que cualquier intervención del facilitador durante la tarea cuenta como ayuda.</w:t>
      </w:r>
    </w:p>
    <w:p w:rsidR="00000000" w:rsidDel="00000000" w:rsidP="00000000" w:rsidRDefault="00000000" w:rsidRPr="00000000" w14:paraId="000000E8">
      <w:pPr>
        <w:rPr/>
      </w:pPr>
      <w:r w:rsidDel="00000000" w:rsidR="00000000" w:rsidRPr="00000000">
        <w:rPr>
          <w:rtl w:val="0"/>
        </w:rPr>
        <w:t xml:space="preserve">Una repetición es otro intento vinculado al anterior. Conservar errores, rechazos y capturas fallidas; no sustituirlos por intentos exitosos. Guardar prediction_original y corrección por separado, sin enviar la etiqueta objetivo a predict. La experiencia real en LSC y la revisión lingüística las documenta Ortiz. El tamaño del piloto permite una evaluación exploratoria y no demuestra accesibilidad para toda la comunidad sorda.</w:t>
      </w:r>
    </w:p>
    <w:p w:rsidR="00000000" w:rsidDel="00000000" w:rsidP="00000000" w:rsidRDefault="00000000" w:rsidRPr="00000000" w14:paraId="000000E9">
      <w:pPr>
        <w:pStyle w:val="Heading1"/>
        <w:rPr/>
      </w:pPr>
      <w:r w:rsidDel="00000000" w:rsidR="00000000" w:rsidRPr="00000000">
        <w:rPr>
          <w:rtl w:val="0"/>
        </w:rPr>
        <w:t xml:space="preserve">18 Pruebas de API e integración</w:t>
      </w:r>
    </w:p>
    <w:tbl>
      <w:tblPr>
        <w:tblStyle w:val="Table7"/>
        <w:tblW w:w="979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864"/>
        <w:gridCol w:w="3744"/>
        <w:gridCol w:w="5184"/>
        <w:tblGridChange w:id="0">
          <w:tblGrid>
            <w:gridCol w:w="864"/>
            <w:gridCol w:w="3744"/>
            <w:gridCol w:w="5184"/>
          </w:tblGrid>
        </w:tblGridChange>
      </w:tblGrid>
      <w:tr>
        <w:trPr>
          <w:cantSplit w:val="1"/>
          <w:tblHeader w:val="1"/>
        </w:trPr>
        <w:tc>
          <w:tcPr>
            <w:shd w:fill="dfe8ee" w:val="clear"/>
            <w:tcMar>
              <w:top w:w="75.0" w:type="dxa"/>
              <w:left w:w="75.0" w:type="dxa"/>
              <w:bottom w:w="75.0" w:type="dxa"/>
              <w:right w:w="75.0" w:type="dxa"/>
            </w:tcMar>
            <w:vAlign w:val="center"/>
          </w:tcPr>
          <w:p w:rsidR="00000000" w:rsidDel="00000000" w:rsidP="00000000" w:rsidRDefault="00000000" w:rsidRPr="00000000" w14:paraId="000000EA">
            <w:pPr>
              <w:spacing w:after="0" w:before="0" w:line="245" w:lineRule="auto"/>
              <w:jc w:val="center"/>
              <w:rPr/>
            </w:pPr>
            <w:r w:rsidDel="00000000" w:rsidR="00000000" w:rsidRPr="00000000">
              <w:rPr>
                <w:b w:val="1"/>
                <w:bCs w:val="1"/>
                <w:color w:val="000000"/>
                <w:sz w:val="20"/>
                <w:szCs w:val="20"/>
                <w:rtl w:val="0"/>
              </w:rPr>
              <w:t xml:space="preserve">ID</w:t>
            </w:r>
            <w:r w:rsidDel="00000000" w:rsidR="00000000" w:rsidRPr="00000000">
              <w:rPr>
                <w:rtl w:val="0"/>
              </w:rPr>
            </w:r>
          </w:p>
        </w:tc>
        <w:tc>
          <w:tcPr>
            <w:shd w:fill="dfe8ee" w:val="clear"/>
            <w:tcMar>
              <w:top w:w="75.0" w:type="dxa"/>
              <w:left w:w="75.0" w:type="dxa"/>
              <w:bottom w:w="75.0" w:type="dxa"/>
              <w:right w:w="75.0" w:type="dxa"/>
            </w:tcMar>
            <w:vAlign w:val="center"/>
          </w:tcPr>
          <w:p w:rsidR="00000000" w:rsidDel="00000000" w:rsidP="00000000" w:rsidRDefault="00000000" w:rsidRPr="00000000" w14:paraId="000000EB">
            <w:pPr>
              <w:spacing w:after="0" w:before="0" w:line="245" w:lineRule="auto"/>
              <w:rPr/>
            </w:pPr>
            <w:r w:rsidDel="00000000" w:rsidR="00000000" w:rsidRPr="00000000">
              <w:rPr>
                <w:b w:val="1"/>
                <w:bCs w:val="1"/>
                <w:color w:val="000000"/>
                <w:sz w:val="20"/>
                <w:szCs w:val="20"/>
                <w:rtl w:val="0"/>
              </w:rPr>
              <w:t xml:space="preserve">Caso preparado</w:t>
            </w:r>
            <w:r w:rsidDel="00000000" w:rsidR="00000000" w:rsidRPr="00000000">
              <w:rPr>
                <w:rtl w:val="0"/>
              </w:rPr>
            </w:r>
          </w:p>
        </w:tc>
        <w:tc>
          <w:tcPr>
            <w:shd w:fill="dfe8ee" w:val="clear"/>
            <w:tcMar>
              <w:top w:w="75.0" w:type="dxa"/>
              <w:left w:w="75.0" w:type="dxa"/>
              <w:bottom w:w="75.0" w:type="dxa"/>
              <w:right w:w="75.0" w:type="dxa"/>
            </w:tcMar>
            <w:vAlign w:val="center"/>
          </w:tcPr>
          <w:p w:rsidR="00000000" w:rsidDel="00000000" w:rsidP="00000000" w:rsidRDefault="00000000" w:rsidRPr="00000000" w14:paraId="000000EC">
            <w:pPr>
              <w:spacing w:after="0" w:before="0" w:line="245" w:lineRule="auto"/>
              <w:rPr/>
            </w:pPr>
            <w:r w:rsidDel="00000000" w:rsidR="00000000" w:rsidRPr="00000000">
              <w:rPr>
                <w:b w:val="1"/>
                <w:bCs w:val="1"/>
                <w:color w:val="000000"/>
                <w:sz w:val="20"/>
                <w:szCs w:val="20"/>
                <w:rtl w:val="0"/>
              </w:rPr>
              <w:t xml:space="preserve">Resultado exigido</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ED">
            <w:pPr>
              <w:spacing w:after="0" w:before="0" w:line="245" w:lineRule="auto"/>
              <w:jc w:val="center"/>
              <w:rPr/>
            </w:pPr>
            <w:r w:rsidDel="00000000" w:rsidR="00000000" w:rsidRPr="00000000">
              <w:rPr>
                <w:sz w:val="20"/>
                <w:szCs w:val="20"/>
                <w:rtl w:val="0"/>
              </w:rPr>
              <w:t xml:space="preserve">A01</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EE">
            <w:pPr>
              <w:spacing w:after="0" w:before="0" w:line="245" w:lineRule="auto"/>
              <w:rPr/>
            </w:pPr>
            <w:r w:rsidDel="00000000" w:rsidR="00000000" w:rsidRPr="00000000">
              <w:rPr>
                <w:sz w:val="20"/>
                <w:szCs w:val="20"/>
                <w:rtl w:val="0"/>
              </w:rPr>
              <w:t xml:space="preserve">Seis JPEG válidos y dobles deterministas</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EF">
            <w:pPr>
              <w:spacing w:after="0" w:before="0" w:line="245" w:lineRule="auto"/>
              <w:rPr/>
            </w:pPr>
            <w:r w:rsidDel="00000000" w:rsidR="00000000" w:rsidRPr="00000000">
              <w:rPr>
                <w:sz w:val="20"/>
                <w:szCs w:val="20"/>
                <w:rtl w:val="0"/>
              </w:rPr>
              <w:t xml:space="preserve">Respuesta accepted contractual y una única inferencia</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F0">
            <w:pPr>
              <w:spacing w:after="0" w:before="0" w:line="245" w:lineRule="auto"/>
              <w:jc w:val="center"/>
              <w:rPr/>
            </w:pPr>
            <w:r w:rsidDel="00000000" w:rsidR="00000000" w:rsidRPr="00000000">
              <w:rPr>
                <w:sz w:val="20"/>
                <w:szCs w:val="20"/>
                <w:rtl w:val="0"/>
              </w:rPr>
              <w:t xml:space="preserve">A02</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F1">
            <w:pPr>
              <w:spacing w:after="0" w:before="0" w:line="245" w:lineRule="auto"/>
              <w:rPr/>
            </w:pPr>
            <w:r w:rsidDel="00000000" w:rsidR="00000000" w:rsidRPr="00000000">
              <w:rPr>
                <w:sz w:val="20"/>
                <w:szCs w:val="20"/>
                <w:rtl w:val="0"/>
              </w:rPr>
              <w:t xml:space="preserve">Cinco o siete JPEG</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F2">
            <w:pPr>
              <w:spacing w:after="0" w:before="0" w:line="245" w:lineRule="auto"/>
              <w:rPr/>
            </w:pPr>
            <w:r w:rsidDel="00000000" w:rsidR="00000000" w:rsidRPr="00000000">
              <w:rPr>
                <w:sz w:val="20"/>
                <w:szCs w:val="20"/>
                <w:rtl w:val="0"/>
              </w:rPr>
              <w:t xml:space="preserve">422; extractor y modelo no invocados</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F3">
            <w:pPr>
              <w:spacing w:after="0" w:before="0" w:line="245" w:lineRule="auto"/>
              <w:jc w:val="center"/>
              <w:rPr/>
            </w:pPr>
            <w:r w:rsidDel="00000000" w:rsidR="00000000" w:rsidRPr="00000000">
              <w:rPr>
                <w:sz w:val="20"/>
                <w:szCs w:val="20"/>
                <w:rtl w:val="0"/>
              </w:rPr>
              <w:t xml:space="preserve">A03</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F4">
            <w:pPr>
              <w:spacing w:after="0" w:before="0" w:line="245" w:lineRule="auto"/>
              <w:rPr/>
            </w:pPr>
            <w:r w:rsidDel="00000000" w:rsidR="00000000" w:rsidRPr="00000000">
              <w:rPr>
                <w:sz w:val="20"/>
                <w:szCs w:val="20"/>
                <w:rtl w:val="0"/>
              </w:rPr>
              <w:t xml:space="preserve">Cuerpo excesivo sin Content-Length</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F5">
            <w:pPr>
              <w:spacing w:after="0" w:before="0" w:line="245" w:lineRule="auto"/>
              <w:rPr/>
            </w:pPr>
            <w:r w:rsidDel="00000000" w:rsidR="00000000" w:rsidRPr="00000000">
              <w:rPr>
                <w:sz w:val="20"/>
                <w:szCs w:val="20"/>
                <w:rtl w:val="0"/>
              </w:rPr>
              <w:t xml:space="preserve">413 durante lectura; memoria y temporales controlados</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F6">
            <w:pPr>
              <w:spacing w:after="0" w:before="0" w:line="245" w:lineRule="auto"/>
              <w:jc w:val="center"/>
              <w:rPr/>
            </w:pPr>
            <w:r w:rsidDel="00000000" w:rsidR="00000000" w:rsidRPr="00000000">
              <w:rPr>
                <w:sz w:val="20"/>
                <w:szCs w:val="20"/>
                <w:rtl w:val="0"/>
              </w:rPr>
              <w:t xml:space="preserve">A04</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F7">
            <w:pPr>
              <w:spacing w:after="0" w:before="0" w:line="245" w:lineRule="auto"/>
              <w:rPr/>
            </w:pPr>
            <w:r w:rsidDel="00000000" w:rsidR="00000000" w:rsidRPr="00000000">
              <w:rPr>
                <w:sz w:val="20"/>
                <w:szCs w:val="20"/>
                <w:rtl w:val="0"/>
              </w:rPr>
              <w:t xml:space="preserve">Archivo corrupto o formato diferente</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F8">
            <w:pPr>
              <w:spacing w:after="0" w:before="0" w:line="245" w:lineRule="auto"/>
              <w:rPr/>
            </w:pPr>
            <w:r w:rsidDel="00000000" w:rsidR="00000000" w:rsidRPr="00000000">
              <w:rPr>
                <w:sz w:val="20"/>
                <w:szCs w:val="20"/>
                <w:rtl w:val="0"/>
              </w:rPr>
              <w:t xml:space="preserve">422 por imagen inválida o 415 por formato; sin traza pública</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F9">
            <w:pPr>
              <w:spacing w:after="0" w:before="0" w:line="245" w:lineRule="auto"/>
              <w:jc w:val="center"/>
              <w:rPr/>
            </w:pPr>
            <w:r w:rsidDel="00000000" w:rsidR="00000000" w:rsidRPr="00000000">
              <w:rPr>
                <w:sz w:val="20"/>
                <w:szCs w:val="20"/>
                <w:rtl w:val="0"/>
              </w:rPr>
              <w:t xml:space="preserve">A05</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FA">
            <w:pPr>
              <w:spacing w:after="0" w:before="0" w:line="245" w:lineRule="auto"/>
              <w:rPr/>
            </w:pPr>
            <w:r w:rsidDel="00000000" w:rsidR="00000000" w:rsidRPr="00000000">
              <w:rPr>
                <w:sz w:val="20"/>
                <w:szCs w:val="20"/>
                <w:rtl w:val="0"/>
              </w:rPr>
              <w:t xml:space="preserve">Dimensiones diferentes o espejo declarado</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FB">
            <w:pPr>
              <w:spacing w:after="0" w:before="0" w:line="245" w:lineRule="auto"/>
              <w:rPr/>
            </w:pPr>
            <w:r w:rsidDel="00000000" w:rsidR="00000000" w:rsidRPr="00000000">
              <w:rPr>
                <w:sz w:val="20"/>
                <w:szCs w:val="20"/>
                <w:rtl w:val="0"/>
              </w:rPr>
              <w:t xml:space="preserve">422; no se modifica la entrada para hacerla pasar</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FC">
            <w:pPr>
              <w:spacing w:after="0" w:before="0" w:line="245" w:lineRule="auto"/>
              <w:jc w:val="center"/>
              <w:rPr/>
            </w:pPr>
            <w:r w:rsidDel="00000000" w:rsidR="00000000" w:rsidRPr="00000000">
              <w:rPr>
                <w:sz w:val="20"/>
                <w:szCs w:val="20"/>
                <w:rtl w:val="0"/>
              </w:rPr>
              <w:t xml:space="preserve">A06</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FD">
            <w:pPr>
              <w:spacing w:after="0" w:before="0" w:line="245" w:lineRule="auto"/>
              <w:rPr/>
            </w:pPr>
            <w:r w:rsidDel="00000000" w:rsidR="00000000" w:rsidRPr="00000000">
              <w:rPr>
                <w:sz w:val="20"/>
                <w:szCs w:val="20"/>
                <w:rtl w:val="0"/>
              </w:rPr>
              <w:t xml:space="preserve">quality_pass=false</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0FE">
            <w:pPr>
              <w:spacing w:after="0" w:before="0" w:line="245" w:lineRule="auto"/>
              <w:rPr/>
            </w:pPr>
            <w:r w:rsidDel="00000000" w:rsidR="00000000" w:rsidRPr="00000000">
              <w:rPr>
                <w:sz w:val="20"/>
                <w:szCs w:val="20"/>
                <w:rtl w:val="0"/>
              </w:rPr>
              <w:t xml:space="preserve">200 retry; ningún llamado al clasificador</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FF">
            <w:pPr>
              <w:spacing w:after="0" w:before="0" w:line="245" w:lineRule="auto"/>
              <w:jc w:val="center"/>
              <w:rPr/>
            </w:pPr>
            <w:r w:rsidDel="00000000" w:rsidR="00000000" w:rsidRPr="00000000">
              <w:rPr>
                <w:sz w:val="20"/>
                <w:szCs w:val="20"/>
                <w:rtl w:val="0"/>
              </w:rPr>
              <w:t xml:space="preserve">A07</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00">
            <w:pPr>
              <w:spacing w:after="0" w:before="0" w:line="245" w:lineRule="auto"/>
              <w:rPr/>
            </w:pPr>
            <w:r w:rsidDel="00000000" w:rsidR="00000000" w:rsidRPr="00000000">
              <w:rPr>
                <w:sz w:val="20"/>
                <w:szCs w:val="20"/>
                <w:rtl w:val="0"/>
              </w:rPr>
              <w:t xml:space="preserve">Advertencia de mano con calidad válida</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01">
            <w:pPr>
              <w:spacing w:after="0" w:before="0" w:line="245" w:lineRule="auto"/>
              <w:rPr/>
            </w:pPr>
            <w:r w:rsidDel="00000000" w:rsidR="00000000" w:rsidRPr="00000000">
              <w:rPr>
                <w:sz w:val="20"/>
                <w:szCs w:val="20"/>
                <w:rtl w:val="0"/>
              </w:rPr>
              <w:t xml:space="preserve">Se respeta quality_pass; no rechazo automático por la advertencia</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102">
            <w:pPr>
              <w:spacing w:after="0" w:before="0" w:line="245" w:lineRule="auto"/>
              <w:jc w:val="center"/>
              <w:rPr/>
            </w:pPr>
            <w:r w:rsidDel="00000000" w:rsidR="00000000" w:rsidRPr="00000000">
              <w:rPr>
                <w:sz w:val="20"/>
                <w:szCs w:val="20"/>
                <w:rtl w:val="0"/>
              </w:rPr>
              <w:t xml:space="preserve">A08</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03">
            <w:pPr>
              <w:spacing w:after="0" w:before="0" w:line="245" w:lineRule="auto"/>
              <w:rPr/>
            </w:pPr>
            <w:r w:rsidDel="00000000" w:rsidR="00000000" w:rsidRPr="00000000">
              <w:rPr>
                <w:sz w:val="20"/>
                <w:szCs w:val="20"/>
                <w:rtl w:val="0"/>
              </w:rPr>
              <w:t xml:space="preserve">NaN o forma incorrecta del predictor</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04">
            <w:pPr>
              <w:spacing w:after="0" w:before="0" w:line="245" w:lineRule="auto"/>
              <w:rPr/>
            </w:pPr>
            <w:r w:rsidDel="00000000" w:rsidR="00000000" w:rsidRPr="00000000">
              <w:rPr>
                <w:sz w:val="20"/>
                <w:szCs w:val="20"/>
                <w:rtl w:val="0"/>
              </w:rPr>
              <w:t xml:space="preserve">500 MODEL_OUTPUT_INVALID; no sugerencia</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105">
            <w:pPr>
              <w:spacing w:after="0" w:before="0" w:line="245" w:lineRule="auto"/>
              <w:jc w:val="center"/>
              <w:rPr/>
            </w:pPr>
            <w:r w:rsidDel="00000000" w:rsidR="00000000" w:rsidRPr="00000000">
              <w:rPr>
                <w:sz w:val="20"/>
                <w:szCs w:val="20"/>
                <w:rtl w:val="0"/>
              </w:rPr>
              <w:t xml:space="preserve">A09</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06">
            <w:pPr>
              <w:spacing w:after="0" w:before="0" w:line="245" w:lineRule="auto"/>
              <w:rPr/>
            </w:pPr>
            <w:r w:rsidDel="00000000" w:rsidR="00000000" w:rsidRPr="00000000">
              <w:rPr>
                <w:sz w:val="20"/>
                <w:szCs w:val="20"/>
                <w:rtl w:val="0"/>
              </w:rPr>
              <w:t xml:space="preserve">Hash o labels incompatibles</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07">
            <w:pPr>
              <w:spacing w:after="0" w:before="0" w:line="245" w:lineRule="auto"/>
              <w:rPr/>
            </w:pPr>
            <w:r w:rsidDel="00000000" w:rsidR="00000000" w:rsidRPr="00000000">
              <w:rPr>
                <w:sz w:val="20"/>
                <w:szCs w:val="20"/>
                <w:rtl w:val="0"/>
              </w:rPr>
              <w:t xml:space="preserve">Readiness 503; nunca servir una clase desplazada</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108">
            <w:pPr>
              <w:spacing w:after="0" w:before="0" w:line="245" w:lineRule="auto"/>
              <w:jc w:val="center"/>
              <w:rPr/>
            </w:pPr>
            <w:r w:rsidDel="00000000" w:rsidR="00000000" w:rsidRPr="00000000">
              <w:rPr>
                <w:sz w:val="20"/>
                <w:szCs w:val="20"/>
                <w:rtl w:val="0"/>
              </w:rPr>
              <w:t xml:space="preserve">A10</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09">
            <w:pPr>
              <w:spacing w:after="0" w:before="0" w:line="245" w:lineRule="auto"/>
              <w:rPr/>
            </w:pPr>
            <w:r w:rsidDel="00000000" w:rsidR="00000000" w:rsidRPr="00000000">
              <w:rPr>
                <w:sz w:val="20"/>
                <w:szCs w:val="20"/>
                <w:rtl w:val="0"/>
              </w:rPr>
              <w:t xml:space="preserve">Dos solicitudes simultáneas</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0A">
            <w:pPr>
              <w:spacing w:after="0" w:before="0" w:line="245" w:lineRule="auto"/>
              <w:rPr/>
            </w:pPr>
            <w:r w:rsidDel="00000000" w:rsidR="00000000" w:rsidRPr="00000000">
              <w:rPr>
                <w:sz w:val="20"/>
                <w:szCs w:val="20"/>
                <w:rtl w:val="0"/>
              </w:rPr>
              <w:t xml:space="preserve">Una ejecuta; otra recibe 429; máximo un trabajo nativo</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10B">
            <w:pPr>
              <w:spacing w:after="0" w:before="0" w:line="245" w:lineRule="auto"/>
              <w:jc w:val="center"/>
              <w:rPr/>
            </w:pPr>
            <w:r w:rsidDel="00000000" w:rsidR="00000000" w:rsidRPr="00000000">
              <w:rPr>
                <w:sz w:val="20"/>
                <w:szCs w:val="20"/>
                <w:rtl w:val="0"/>
              </w:rPr>
              <w:t xml:space="preserve">A11</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0C">
            <w:pPr>
              <w:spacing w:after="0" w:before="0" w:line="245" w:lineRule="auto"/>
              <w:rPr/>
            </w:pPr>
            <w:r w:rsidDel="00000000" w:rsidR="00000000" w:rsidRPr="00000000">
              <w:rPr>
                <w:sz w:val="20"/>
                <w:szCs w:val="20"/>
                <w:rtl w:val="0"/>
              </w:rPr>
              <w:t xml:space="preserve">Timeout y petición siguiente</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0D">
            <w:pPr>
              <w:spacing w:after="0" w:before="0" w:line="245" w:lineRule="auto"/>
              <w:rPr/>
            </w:pPr>
            <w:r w:rsidDel="00000000" w:rsidR="00000000" w:rsidRPr="00000000">
              <w:rPr>
                <w:sz w:val="20"/>
                <w:szCs w:val="20"/>
                <w:rtl w:val="0"/>
              </w:rPr>
              <w:t xml:space="preserve">504; plaza retenida hasta final real; no ejecución concurrente</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10E">
            <w:pPr>
              <w:spacing w:after="0" w:before="0" w:line="245" w:lineRule="auto"/>
              <w:jc w:val="center"/>
              <w:rPr/>
            </w:pPr>
            <w:r w:rsidDel="00000000" w:rsidR="00000000" w:rsidRPr="00000000">
              <w:rPr>
                <w:sz w:val="20"/>
                <w:szCs w:val="20"/>
                <w:rtl w:val="0"/>
              </w:rPr>
              <w:t xml:space="preserve">A12</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0F">
            <w:pPr>
              <w:spacing w:after="0" w:before="0" w:line="245" w:lineRule="auto"/>
              <w:rPr/>
            </w:pPr>
            <w:r w:rsidDel="00000000" w:rsidR="00000000" w:rsidRPr="00000000">
              <w:rPr>
                <w:sz w:val="20"/>
                <w:szCs w:val="20"/>
                <w:rtl w:val="0"/>
              </w:rPr>
              <w:t xml:space="preserve">Modo real sin pesos</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10">
            <w:pPr>
              <w:spacing w:after="0" w:before="0" w:line="245" w:lineRule="auto"/>
              <w:rPr/>
            </w:pPr>
            <w:r w:rsidDel="00000000" w:rsidR="00000000" w:rsidRPr="00000000">
              <w:rPr>
                <w:sz w:val="20"/>
                <w:szCs w:val="20"/>
                <w:rtl w:val="0"/>
              </w:rPr>
              <w:t xml:space="preserve">Servicio no disponible; no fallback a mock</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111">
            <w:pPr>
              <w:spacing w:after="0" w:before="0" w:line="245" w:lineRule="auto"/>
              <w:jc w:val="center"/>
              <w:rPr/>
            </w:pPr>
            <w:r w:rsidDel="00000000" w:rsidR="00000000" w:rsidRPr="00000000">
              <w:rPr>
                <w:sz w:val="20"/>
                <w:szCs w:val="20"/>
                <w:rtl w:val="0"/>
              </w:rPr>
              <w:t xml:space="preserve">A13</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12">
            <w:pPr>
              <w:spacing w:after="0" w:before="0" w:line="245" w:lineRule="auto"/>
              <w:rPr/>
            </w:pPr>
            <w:r w:rsidDel="00000000" w:rsidR="00000000" w:rsidRPr="00000000">
              <w:rPr>
                <w:sz w:val="20"/>
                <w:szCs w:val="20"/>
                <w:rtl w:val="0"/>
              </w:rPr>
              <w:t xml:space="preserve">Seis JPEG idénticos en offline y API</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13">
            <w:pPr>
              <w:spacing w:after="0" w:before="0" w:line="245" w:lineRule="auto"/>
              <w:rPr/>
            </w:pPr>
            <w:r w:rsidDel="00000000" w:rsidR="00000000" w:rsidRPr="00000000">
              <w:rPr>
                <w:sz w:val="20"/>
                <w:szCs w:val="20"/>
                <w:rtl w:val="0"/>
              </w:rPr>
              <w:t xml:space="preserve">Características iguales con atol 1e-6 en el mismo entorno</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114">
            <w:pPr>
              <w:spacing w:after="0" w:before="0" w:line="245" w:lineRule="auto"/>
              <w:jc w:val="center"/>
              <w:rPr/>
            </w:pPr>
            <w:r w:rsidDel="00000000" w:rsidR="00000000" w:rsidRPr="00000000">
              <w:rPr>
                <w:sz w:val="20"/>
                <w:szCs w:val="20"/>
                <w:rtl w:val="0"/>
              </w:rPr>
              <w:t xml:space="preserve">A14</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15">
            <w:pPr>
              <w:spacing w:after="0" w:before="0" w:line="245" w:lineRule="auto"/>
              <w:rPr/>
            </w:pPr>
            <w:r w:rsidDel="00000000" w:rsidR="00000000" w:rsidRPr="00000000">
              <w:rPr>
                <w:sz w:val="20"/>
                <w:szCs w:val="20"/>
                <w:rtl w:val="0"/>
              </w:rPr>
              <w:t xml:space="preserve">Excepción o desconexión del cliente</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16">
            <w:pPr>
              <w:spacing w:after="0" w:before="0" w:line="245" w:lineRule="auto"/>
              <w:rPr/>
            </w:pPr>
            <w:r w:rsidDel="00000000" w:rsidR="00000000" w:rsidRPr="00000000">
              <w:rPr>
                <w:sz w:val="20"/>
                <w:szCs w:val="20"/>
                <w:rtl w:val="0"/>
              </w:rPr>
              <w:t xml:space="preserve">Recursos liberados al terminar el trabajo; sin imagen persistente</w:t>
            </w:r>
            <w:r w:rsidDel="00000000" w:rsidR="00000000" w:rsidRPr="00000000">
              <w:rPr>
                <w:rtl w:val="0"/>
              </w:rPr>
            </w:r>
          </w:p>
        </w:tc>
      </w:tr>
    </w:tbl>
    <w:p w:rsidR="00000000" w:rsidDel="00000000" w:rsidP="00000000" w:rsidRDefault="00000000" w:rsidRPr="00000000" w14:paraId="00000117">
      <w:pPr>
        <w:spacing w:after="40" w:before="0" w:line="240" w:lineRule="auto"/>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Para A13 utilizar exactamente los bytes recibidos por el backend y compararlos antes del modelo. Compresiones JPEG diferentes no exigen igualdad exacta. Ortiz es propietario de la matemática del extractor; Juan prueba que su ruta de transporte y decodificación la conserva. Las pruebas reales usan imágenes autorizadas de entrenamiento o desarrollo, no el test para corregir integración.</w:t>
      </w:r>
    </w:p>
    <w:p w:rsidR="00000000" w:rsidDel="00000000" w:rsidP="00000000" w:rsidRDefault="00000000" w:rsidRPr="00000000" w14:paraId="00000119">
      <w:pPr>
        <w:pStyle w:val="Heading1"/>
        <w:rPr/>
      </w:pPr>
      <w:r w:rsidDel="00000000" w:rsidR="00000000" w:rsidRPr="00000000">
        <w:rPr>
          <w:rtl w:val="0"/>
        </w:rPr>
        <w:t xml:space="preserve">19 Pruebas de interfaz y operación</w:t>
      </w:r>
    </w:p>
    <w:tbl>
      <w:tblPr>
        <w:tblStyle w:val="Table8"/>
        <w:tblW w:w="979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864"/>
        <w:gridCol w:w="3744"/>
        <w:gridCol w:w="5184"/>
        <w:tblGridChange w:id="0">
          <w:tblGrid>
            <w:gridCol w:w="864"/>
            <w:gridCol w:w="3744"/>
            <w:gridCol w:w="5184"/>
          </w:tblGrid>
        </w:tblGridChange>
      </w:tblGrid>
      <w:tr>
        <w:trPr>
          <w:cantSplit w:val="1"/>
          <w:tblHeader w:val="1"/>
        </w:trPr>
        <w:tc>
          <w:tcPr>
            <w:shd w:fill="dfe8ee" w:val="clear"/>
            <w:tcMar>
              <w:top w:w="75.0" w:type="dxa"/>
              <w:left w:w="75.0" w:type="dxa"/>
              <w:bottom w:w="75.0" w:type="dxa"/>
              <w:right w:w="75.0" w:type="dxa"/>
            </w:tcMar>
            <w:vAlign w:val="center"/>
          </w:tcPr>
          <w:p w:rsidR="00000000" w:rsidDel="00000000" w:rsidP="00000000" w:rsidRDefault="00000000" w:rsidRPr="00000000" w14:paraId="0000011A">
            <w:pPr>
              <w:spacing w:after="0" w:before="0" w:line="245" w:lineRule="auto"/>
              <w:jc w:val="center"/>
              <w:rPr/>
            </w:pPr>
            <w:r w:rsidDel="00000000" w:rsidR="00000000" w:rsidRPr="00000000">
              <w:rPr>
                <w:b w:val="1"/>
                <w:bCs w:val="1"/>
                <w:color w:val="000000"/>
                <w:sz w:val="20"/>
                <w:szCs w:val="20"/>
                <w:rtl w:val="0"/>
              </w:rPr>
              <w:t xml:space="preserve">ID</w:t>
            </w:r>
            <w:r w:rsidDel="00000000" w:rsidR="00000000" w:rsidRPr="00000000">
              <w:rPr>
                <w:rtl w:val="0"/>
              </w:rPr>
            </w:r>
          </w:p>
        </w:tc>
        <w:tc>
          <w:tcPr>
            <w:shd w:fill="dfe8ee" w:val="clear"/>
            <w:tcMar>
              <w:top w:w="75.0" w:type="dxa"/>
              <w:left w:w="75.0" w:type="dxa"/>
              <w:bottom w:w="75.0" w:type="dxa"/>
              <w:right w:w="75.0" w:type="dxa"/>
            </w:tcMar>
            <w:vAlign w:val="center"/>
          </w:tcPr>
          <w:p w:rsidR="00000000" w:rsidDel="00000000" w:rsidP="00000000" w:rsidRDefault="00000000" w:rsidRPr="00000000" w14:paraId="0000011B">
            <w:pPr>
              <w:spacing w:after="0" w:before="0" w:line="245" w:lineRule="auto"/>
              <w:rPr/>
            </w:pPr>
            <w:r w:rsidDel="00000000" w:rsidR="00000000" w:rsidRPr="00000000">
              <w:rPr>
                <w:b w:val="1"/>
                <w:bCs w:val="1"/>
                <w:color w:val="000000"/>
                <w:sz w:val="20"/>
                <w:szCs w:val="20"/>
                <w:rtl w:val="0"/>
              </w:rPr>
              <w:t xml:space="preserve">Caso preparado</w:t>
            </w:r>
            <w:r w:rsidDel="00000000" w:rsidR="00000000" w:rsidRPr="00000000">
              <w:rPr>
                <w:rtl w:val="0"/>
              </w:rPr>
            </w:r>
          </w:p>
        </w:tc>
        <w:tc>
          <w:tcPr>
            <w:shd w:fill="dfe8ee" w:val="clear"/>
            <w:tcMar>
              <w:top w:w="75.0" w:type="dxa"/>
              <w:left w:w="75.0" w:type="dxa"/>
              <w:bottom w:w="75.0" w:type="dxa"/>
              <w:right w:w="75.0" w:type="dxa"/>
            </w:tcMar>
            <w:vAlign w:val="center"/>
          </w:tcPr>
          <w:p w:rsidR="00000000" w:rsidDel="00000000" w:rsidP="00000000" w:rsidRDefault="00000000" w:rsidRPr="00000000" w14:paraId="0000011C">
            <w:pPr>
              <w:spacing w:after="0" w:before="0" w:line="245" w:lineRule="auto"/>
              <w:rPr/>
            </w:pPr>
            <w:r w:rsidDel="00000000" w:rsidR="00000000" w:rsidRPr="00000000">
              <w:rPr>
                <w:b w:val="1"/>
                <w:bCs w:val="1"/>
                <w:color w:val="000000"/>
                <w:sz w:val="20"/>
                <w:szCs w:val="20"/>
                <w:rtl w:val="0"/>
              </w:rPr>
              <w:t xml:space="preserve">Resultado exigido</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11D">
            <w:pPr>
              <w:spacing w:after="0" w:before="0" w:line="245" w:lineRule="auto"/>
              <w:jc w:val="center"/>
              <w:rPr/>
            </w:pPr>
            <w:r w:rsidDel="00000000" w:rsidR="00000000" w:rsidRPr="00000000">
              <w:rPr>
                <w:sz w:val="20"/>
                <w:szCs w:val="20"/>
                <w:rtl w:val="0"/>
              </w:rPr>
              <w:t xml:space="preserve">U01</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1E">
            <w:pPr>
              <w:spacing w:after="0" w:before="0" w:line="245" w:lineRule="auto"/>
              <w:rPr/>
            </w:pPr>
            <w:r w:rsidDel="00000000" w:rsidR="00000000" w:rsidRPr="00000000">
              <w:rPr>
                <w:sz w:val="20"/>
                <w:szCs w:val="20"/>
                <w:rtl w:val="0"/>
              </w:rPr>
              <w:t xml:space="preserve">Permiso denegado o cámara inexistente</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1F">
            <w:pPr>
              <w:spacing w:after="0" w:before="0" w:line="245" w:lineRule="auto"/>
              <w:rPr/>
            </w:pPr>
            <w:r w:rsidDel="00000000" w:rsidR="00000000" w:rsidRPr="00000000">
              <w:rPr>
                <w:sz w:val="20"/>
                <w:szCs w:val="20"/>
                <w:rtl w:val="0"/>
              </w:rPr>
              <w:t xml:space="preserve">Mensaje accionable y posibilidad de volver a intentar</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120">
            <w:pPr>
              <w:spacing w:after="0" w:before="0" w:line="245" w:lineRule="auto"/>
              <w:jc w:val="center"/>
              <w:rPr/>
            </w:pPr>
            <w:r w:rsidDel="00000000" w:rsidR="00000000" w:rsidRPr="00000000">
              <w:rPr>
                <w:sz w:val="20"/>
                <w:szCs w:val="20"/>
                <w:rtl w:val="0"/>
              </w:rPr>
              <w:t xml:space="preserve">U02</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21">
            <w:pPr>
              <w:spacing w:after="0" w:before="0" w:line="245" w:lineRule="auto"/>
              <w:rPr/>
            </w:pPr>
            <w:r w:rsidDel="00000000" w:rsidR="00000000" w:rsidRPr="00000000">
              <w:rPr>
                <w:sz w:val="20"/>
                <w:szCs w:val="20"/>
                <w:rtl w:val="0"/>
              </w:rPr>
              <w:t xml:space="preserve">Seis instantes de una seña estática</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22">
            <w:pPr>
              <w:spacing w:after="0" w:before="0" w:line="245" w:lineRule="auto"/>
              <w:rPr/>
            </w:pPr>
            <w:r w:rsidDel="00000000" w:rsidR="00000000" w:rsidRPr="00000000">
              <w:rPr>
                <w:sz w:val="20"/>
                <w:szCs w:val="20"/>
                <w:rtl w:val="0"/>
              </w:rPr>
              <w:t xml:space="preserve">Cuadros distintos por tiempo; no rechazo por contenido idéntico</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123">
            <w:pPr>
              <w:spacing w:after="0" w:before="0" w:line="245" w:lineRule="auto"/>
              <w:jc w:val="center"/>
              <w:rPr/>
            </w:pPr>
            <w:r w:rsidDel="00000000" w:rsidR="00000000" w:rsidRPr="00000000">
              <w:rPr>
                <w:sz w:val="20"/>
                <w:szCs w:val="20"/>
                <w:rtl w:val="0"/>
              </w:rPr>
              <w:t xml:space="preserve">U03</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24">
            <w:pPr>
              <w:spacing w:after="0" w:before="0" w:line="245" w:lineRule="auto"/>
              <w:rPr/>
            </w:pPr>
            <w:r w:rsidDel="00000000" w:rsidR="00000000" w:rsidRPr="00000000">
              <w:rPr>
                <w:sz w:val="20"/>
                <w:szCs w:val="20"/>
                <w:rtl w:val="0"/>
              </w:rPr>
              <w:t xml:space="preserve">N=6 y N=30</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25">
            <w:pPr>
              <w:spacing w:after="0" w:before="0" w:line="245" w:lineRule="auto"/>
              <w:rPr/>
            </w:pPr>
            <w:r w:rsidDel="00000000" w:rsidR="00000000" w:rsidRPr="00000000">
              <w:rPr>
                <w:sz w:val="20"/>
                <w:szCs w:val="20"/>
                <w:rtl w:val="0"/>
              </w:rPr>
              <w:t xml:space="preserve">Índices 0,1,2,3,4,5 y 0,6,12,17,23,29 respectivamente</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126">
            <w:pPr>
              <w:spacing w:after="0" w:before="0" w:line="245" w:lineRule="auto"/>
              <w:jc w:val="center"/>
              <w:rPr/>
            </w:pPr>
            <w:r w:rsidDel="00000000" w:rsidR="00000000" w:rsidRPr="00000000">
              <w:rPr>
                <w:sz w:val="20"/>
                <w:szCs w:val="20"/>
                <w:rtl w:val="0"/>
              </w:rPr>
              <w:t xml:space="preserve">U04</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27">
            <w:pPr>
              <w:spacing w:after="0" w:before="0" w:line="245" w:lineRule="auto"/>
              <w:rPr/>
            </w:pPr>
            <w:r w:rsidDel="00000000" w:rsidR="00000000" w:rsidRPr="00000000">
              <w:rPr>
                <w:sz w:val="20"/>
                <w:szCs w:val="20"/>
                <w:rtl w:val="0"/>
              </w:rPr>
              <w:t xml:space="preserve">Menos de seis cuadros o pestaña oculta</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28">
            <w:pPr>
              <w:spacing w:after="0" w:before="0" w:line="245" w:lineRule="auto"/>
              <w:rPr/>
            </w:pPr>
            <w:r w:rsidDel="00000000" w:rsidR="00000000" w:rsidRPr="00000000">
              <w:rPr>
                <w:sz w:val="20"/>
                <w:szCs w:val="20"/>
                <w:rtl w:val="0"/>
              </w:rPr>
              <w:t xml:space="preserve">Descartar intento y pedir repetir; sin relleno</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129">
            <w:pPr>
              <w:spacing w:after="0" w:before="0" w:line="245" w:lineRule="auto"/>
              <w:jc w:val="center"/>
              <w:rPr/>
            </w:pPr>
            <w:r w:rsidDel="00000000" w:rsidR="00000000" w:rsidRPr="00000000">
              <w:rPr>
                <w:sz w:val="20"/>
                <w:szCs w:val="20"/>
                <w:rtl w:val="0"/>
              </w:rPr>
              <w:t xml:space="preserve">U05</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2A">
            <w:pPr>
              <w:spacing w:after="0" w:before="0" w:line="245" w:lineRule="auto"/>
              <w:rPr/>
            </w:pPr>
            <w:r w:rsidDel="00000000" w:rsidR="00000000" w:rsidRPr="00000000">
              <w:rPr>
                <w:sz w:val="20"/>
                <w:szCs w:val="20"/>
                <w:rtl w:val="0"/>
              </w:rPr>
              <w:t xml:space="preserve">Marcador visual izquierda y derecha</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2B">
            <w:pPr>
              <w:spacing w:after="0" w:before="0" w:line="245" w:lineRule="auto"/>
              <w:rPr/>
            </w:pPr>
            <w:r w:rsidDel="00000000" w:rsidR="00000000" w:rsidRPr="00000000">
              <w:rPr>
                <w:sz w:val="20"/>
                <w:szCs w:val="20"/>
                <w:rtl w:val="0"/>
              </w:rPr>
              <w:t xml:space="preserve">Vista previa espejada; bytes enviados sin espejo</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12C">
            <w:pPr>
              <w:spacing w:after="0" w:before="0" w:line="245" w:lineRule="auto"/>
              <w:jc w:val="center"/>
              <w:rPr/>
            </w:pPr>
            <w:r w:rsidDel="00000000" w:rsidR="00000000" w:rsidRPr="00000000">
              <w:rPr>
                <w:sz w:val="20"/>
                <w:szCs w:val="20"/>
                <w:rtl w:val="0"/>
              </w:rPr>
              <w:t xml:space="preserve">U06</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2D">
            <w:pPr>
              <w:spacing w:after="0" w:before="0" w:line="245" w:lineRule="auto"/>
              <w:rPr/>
            </w:pPr>
            <w:r w:rsidDel="00000000" w:rsidR="00000000" w:rsidRPr="00000000">
              <w:rPr>
                <w:sz w:val="20"/>
                <w:szCs w:val="20"/>
                <w:rtl w:val="0"/>
              </w:rPr>
              <w:t xml:space="preserve">Doble clic en capturar</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2E">
            <w:pPr>
              <w:spacing w:after="0" w:before="0" w:line="245" w:lineRule="auto"/>
              <w:rPr/>
            </w:pPr>
            <w:r w:rsidDel="00000000" w:rsidR="00000000" w:rsidRPr="00000000">
              <w:rPr>
                <w:sz w:val="20"/>
                <w:szCs w:val="20"/>
                <w:rtl w:val="0"/>
              </w:rPr>
              <w:t xml:space="preserve">Un solo countdown y una sola solicitud</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12F">
            <w:pPr>
              <w:spacing w:after="0" w:before="0" w:line="245" w:lineRule="auto"/>
              <w:jc w:val="center"/>
              <w:rPr/>
            </w:pPr>
            <w:r w:rsidDel="00000000" w:rsidR="00000000" w:rsidRPr="00000000">
              <w:rPr>
                <w:sz w:val="20"/>
                <w:szCs w:val="20"/>
                <w:rtl w:val="0"/>
              </w:rPr>
              <w:t xml:space="preserve">U07</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30">
            <w:pPr>
              <w:spacing w:after="0" w:before="0" w:line="245" w:lineRule="auto"/>
              <w:rPr/>
            </w:pPr>
            <w:r w:rsidDel="00000000" w:rsidR="00000000" w:rsidRPr="00000000">
              <w:rPr>
                <w:sz w:val="20"/>
                <w:szCs w:val="20"/>
                <w:rtl w:val="0"/>
              </w:rPr>
              <w:t xml:space="preserve">Cancelar y recibir respuesta tardía</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31">
            <w:pPr>
              <w:spacing w:after="0" w:before="0" w:line="245" w:lineRule="auto"/>
              <w:rPr/>
            </w:pPr>
            <w:r w:rsidDel="00000000" w:rsidR="00000000" w:rsidRPr="00000000">
              <w:rPr>
                <w:sz w:val="20"/>
                <w:szCs w:val="20"/>
                <w:rtl w:val="0"/>
              </w:rPr>
              <w:t xml:space="preserve">No cambia el estado del siguiente intento</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132">
            <w:pPr>
              <w:spacing w:after="0" w:before="0" w:line="245" w:lineRule="auto"/>
              <w:jc w:val="center"/>
              <w:rPr/>
            </w:pPr>
            <w:r w:rsidDel="00000000" w:rsidR="00000000" w:rsidRPr="00000000">
              <w:rPr>
                <w:sz w:val="20"/>
                <w:szCs w:val="20"/>
                <w:rtl w:val="0"/>
              </w:rPr>
              <w:t xml:space="preserve">U08</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33">
            <w:pPr>
              <w:spacing w:after="0" w:before="0" w:line="245" w:lineRule="auto"/>
              <w:rPr/>
            </w:pPr>
            <w:r w:rsidDel="00000000" w:rsidR="00000000" w:rsidRPr="00000000">
              <w:rPr>
                <w:sz w:val="20"/>
                <w:szCs w:val="20"/>
                <w:rtl w:val="0"/>
              </w:rPr>
              <w:t xml:space="preserve">accepted seguido de retry o error</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34">
            <w:pPr>
              <w:spacing w:after="0" w:before="0" w:line="245" w:lineRule="auto"/>
              <w:rPr/>
            </w:pPr>
            <w:r w:rsidDel="00000000" w:rsidR="00000000" w:rsidRPr="00000000">
              <w:rPr>
                <w:sz w:val="20"/>
                <w:szCs w:val="20"/>
                <w:rtl w:val="0"/>
              </w:rPr>
              <w:t xml:space="preserve">No persiste una sugerencia anterior como resultado actual</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135">
            <w:pPr>
              <w:spacing w:after="0" w:before="0" w:line="245" w:lineRule="auto"/>
              <w:jc w:val="center"/>
              <w:rPr/>
            </w:pPr>
            <w:r w:rsidDel="00000000" w:rsidR="00000000" w:rsidRPr="00000000">
              <w:rPr>
                <w:sz w:val="20"/>
                <w:szCs w:val="20"/>
                <w:rtl w:val="0"/>
              </w:rPr>
              <w:t xml:space="preserve">U09</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36">
            <w:pPr>
              <w:spacing w:after="0" w:before="0" w:line="245" w:lineRule="auto"/>
              <w:rPr/>
            </w:pPr>
            <w:r w:rsidDel="00000000" w:rsidR="00000000" w:rsidRPr="00000000">
              <w:rPr>
                <w:sz w:val="20"/>
                <w:szCs w:val="20"/>
                <w:rtl w:val="0"/>
              </w:rPr>
              <w:t xml:space="preserve">Corregir y limpiar</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37">
            <w:pPr>
              <w:spacing w:after="0" w:before="0" w:line="245" w:lineRule="auto"/>
              <w:rPr/>
            </w:pPr>
            <w:r w:rsidDel="00000000" w:rsidR="00000000" w:rsidRPr="00000000">
              <w:rPr>
                <w:sz w:val="20"/>
                <w:szCs w:val="20"/>
                <w:rtl w:val="0"/>
              </w:rPr>
              <w:t xml:space="preserve">Predicción original separada; historial eliminado al limpiar</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138">
            <w:pPr>
              <w:spacing w:after="0" w:before="0" w:line="245" w:lineRule="auto"/>
              <w:jc w:val="center"/>
              <w:rPr/>
            </w:pPr>
            <w:r w:rsidDel="00000000" w:rsidR="00000000" w:rsidRPr="00000000">
              <w:rPr>
                <w:sz w:val="20"/>
                <w:szCs w:val="20"/>
                <w:rtl w:val="0"/>
              </w:rPr>
              <w:t xml:space="preserve">U10</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39">
            <w:pPr>
              <w:spacing w:after="0" w:before="0" w:line="245" w:lineRule="auto"/>
              <w:rPr/>
            </w:pPr>
            <w:r w:rsidDel="00000000" w:rsidR="00000000" w:rsidRPr="00000000">
              <w:rPr>
                <w:sz w:val="20"/>
                <w:szCs w:val="20"/>
                <w:rtl w:val="0"/>
              </w:rPr>
              <w:t xml:space="preserve">Teclado y zoom al 200 %</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3A">
            <w:pPr>
              <w:spacing w:after="0" w:before="0" w:line="245" w:lineRule="auto"/>
              <w:rPr/>
            </w:pPr>
            <w:r w:rsidDel="00000000" w:rsidR="00000000" w:rsidRPr="00000000">
              <w:rPr>
                <w:sz w:val="20"/>
                <w:szCs w:val="20"/>
                <w:rtl w:val="0"/>
              </w:rPr>
              <w:t xml:space="preserve">Flujo completo, foco visible y acciones accesibles</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13B">
            <w:pPr>
              <w:spacing w:after="0" w:before="0" w:line="245" w:lineRule="auto"/>
              <w:jc w:val="center"/>
              <w:rPr/>
            </w:pPr>
            <w:r w:rsidDel="00000000" w:rsidR="00000000" w:rsidRPr="00000000">
              <w:rPr>
                <w:sz w:val="20"/>
                <w:szCs w:val="20"/>
                <w:rtl w:val="0"/>
              </w:rPr>
              <w:t xml:space="preserve">U11</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3C">
            <w:pPr>
              <w:spacing w:after="0" w:before="0" w:line="245" w:lineRule="auto"/>
              <w:rPr/>
            </w:pPr>
            <w:r w:rsidDel="00000000" w:rsidR="00000000" w:rsidRPr="00000000">
              <w:rPr>
                <w:sz w:val="20"/>
                <w:szCs w:val="20"/>
                <w:rtl w:val="0"/>
              </w:rPr>
              <w:t xml:space="preserve">Servicio apagado o respuesta no JSON</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3D">
            <w:pPr>
              <w:spacing w:after="0" w:before="0" w:line="245" w:lineRule="auto"/>
              <w:rPr/>
            </w:pPr>
            <w:r w:rsidDel="00000000" w:rsidR="00000000" w:rsidRPr="00000000">
              <w:rPr>
                <w:sz w:val="20"/>
                <w:szCs w:val="20"/>
                <w:rtl w:val="0"/>
              </w:rPr>
              <w:t xml:space="preserve">Error comprensible; controles recuperables</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13E">
            <w:pPr>
              <w:spacing w:after="0" w:before="0" w:line="245" w:lineRule="auto"/>
              <w:jc w:val="center"/>
              <w:rPr/>
            </w:pPr>
            <w:r w:rsidDel="00000000" w:rsidR="00000000" w:rsidRPr="00000000">
              <w:rPr>
                <w:sz w:val="20"/>
                <w:szCs w:val="20"/>
                <w:rtl w:val="0"/>
              </w:rPr>
              <w:t xml:space="preserve">U12</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3F">
            <w:pPr>
              <w:spacing w:after="0" w:before="0" w:line="245" w:lineRule="auto"/>
              <w:rPr/>
            </w:pPr>
            <w:r w:rsidDel="00000000" w:rsidR="00000000" w:rsidRPr="00000000">
              <w:rPr>
                <w:sz w:val="20"/>
                <w:szCs w:val="20"/>
                <w:rtl w:val="0"/>
              </w:rPr>
              <w:t xml:space="preserve">Cerrar o detener cámara</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40">
            <w:pPr>
              <w:spacing w:after="0" w:before="0" w:line="245" w:lineRule="auto"/>
              <w:rPr/>
            </w:pPr>
            <w:r w:rsidDel="00000000" w:rsidR="00000000" w:rsidRPr="00000000">
              <w:rPr>
                <w:sz w:val="20"/>
                <w:szCs w:val="20"/>
                <w:rtl w:val="0"/>
              </w:rPr>
              <w:t xml:space="preserve">Pistas detenidas y buffers liberados</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141">
            <w:pPr>
              <w:spacing w:after="0" w:before="0" w:line="245" w:lineRule="auto"/>
              <w:jc w:val="center"/>
              <w:rPr/>
            </w:pPr>
            <w:r w:rsidDel="00000000" w:rsidR="00000000" w:rsidRPr="00000000">
              <w:rPr>
                <w:sz w:val="20"/>
                <w:szCs w:val="20"/>
                <w:rtl w:val="0"/>
              </w:rPr>
              <w:t xml:space="preserve">U13</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42">
            <w:pPr>
              <w:spacing w:after="0" w:before="0" w:line="245" w:lineRule="auto"/>
              <w:rPr/>
            </w:pPr>
            <w:r w:rsidDel="00000000" w:rsidR="00000000" w:rsidRPr="00000000">
              <w:rPr>
                <w:sz w:val="20"/>
                <w:szCs w:val="20"/>
                <w:rtl w:val="0"/>
              </w:rPr>
              <w:t xml:space="preserve">Recargar pestaña</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43">
            <w:pPr>
              <w:spacing w:after="0" w:before="0" w:line="245" w:lineRule="auto"/>
              <w:rPr/>
            </w:pPr>
            <w:r w:rsidDel="00000000" w:rsidR="00000000" w:rsidRPr="00000000">
              <w:rPr>
                <w:sz w:val="20"/>
                <w:szCs w:val="20"/>
                <w:rtl w:val="0"/>
              </w:rPr>
              <w:t xml:space="preserve">Historial vacío; no cámara activada sin interacción</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144">
            <w:pPr>
              <w:spacing w:after="0" w:before="0" w:line="245" w:lineRule="auto"/>
              <w:jc w:val="center"/>
              <w:rPr/>
            </w:pPr>
            <w:r w:rsidDel="00000000" w:rsidR="00000000" w:rsidRPr="00000000">
              <w:rPr>
                <w:sz w:val="20"/>
                <w:szCs w:val="20"/>
                <w:rtl w:val="0"/>
              </w:rPr>
              <w:t xml:space="preserve">U14</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45">
            <w:pPr>
              <w:spacing w:after="0" w:before="0" w:line="245" w:lineRule="auto"/>
              <w:rPr/>
            </w:pPr>
            <w:r w:rsidDel="00000000" w:rsidR="00000000" w:rsidRPr="00000000">
              <w:rPr>
                <w:sz w:val="20"/>
                <w:szCs w:val="20"/>
                <w:rtl w:val="0"/>
              </w:rPr>
              <w:t xml:space="preserve">Imagen preparada y red desconectada</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46">
            <w:pPr>
              <w:spacing w:after="0" w:before="0" w:line="245" w:lineRule="auto"/>
              <w:rPr/>
            </w:pPr>
            <w:r w:rsidDel="00000000" w:rsidR="00000000" w:rsidRPr="00000000">
              <w:rPr>
                <w:sz w:val="20"/>
                <w:szCs w:val="20"/>
                <w:rtl w:val="0"/>
              </w:rPr>
              <w:t xml:space="preserve">Arranque e inferencia reales sin descargas de ejecución</w:t>
            </w:r>
            <w:r w:rsidDel="00000000" w:rsidR="00000000" w:rsidRPr="00000000">
              <w:rPr>
                <w:rtl w:val="0"/>
              </w:rPr>
            </w:r>
          </w:p>
        </w:tc>
      </w:tr>
      <w:tr>
        <w:trPr>
          <w:cantSplit w:val="1"/>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147">
            <w:pPr>
              <w:spacing w:after="0" w:before="0" w:line="245" w:lineRule="auto"/>
              <w:jc w:val="center"/>
              <w:rPr/>
            </w:pPr>
            <w:r w:rsidDel="00000000" w:rsidR="00000000" w:rsidRPr="00000000">
              <w:rPr>
                <w:sz w:val="20"/>
                <w:szCs w:val="20"/>
                <w:rtl w:val="0"/>
              </w:rPr>
              <w:t xml:space="preserve">U15</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48">
            <w:pPr>
              <w:spacing w:after="0" w:before="0" w:line="245" w:lineRule="auto"/>
              <w:rPr/>
            </w:pPr>
            <w:r w:rsidDel="00000000" w:rsidR="00000000" w:rsidRPr="00000000">
              <w:rPr>
                <w:sz w:val="20"/>
                <w:szCs w:val="20"/>
                <w:rtl w:val="0"/>
              </w:rPr>
              <w:t xml:space="preserve">Sesión real prolongada de veinte intentos</w:t>
            </w:r>
            <w:r w:rsidDel="00000000" w:rsidR="00000000" w:rsidRPr="00000000">
              <w:rPr>
                <w:rtl w:val="0"/>
              </w:rPr>
            </w:r>
          </w:p>
        </w:tc>
        <w:tc>
          <w:tcPr>
            <w:shd w:fill="ffffff" w:val="clear"/>
            <w:tcMar>
              <w:top w:w="75.0" w:type="dxa"/>
              <w:left w:w="75.0" w:type="dxa"/>
              <w:bottom w:w="75.0" w:type="dxa"/>
              <w:right w:w="75.0" w:type="dxa"/>
            </w:tcMar>
            <w:vAlign w:val="center"/>
          </w:tcPr>
          <w:p w:rsidR="00000000" w:rsidDel="00000000" w:rsidP="00000000" w:rsidRDefault="00000000" w:rsidRPr="00000000" w14:paraId="00000149">
            <w:pPr>
              <w:spacing w:after="0" w:before="0" w:line="245" w:lineRule="auto"/>
              <w:rPr/>
            </w:pPr>
            <w:r w:rsidDel="00000000" w:rsidR="00000000" w:rsidRPr="00000000">
              <w:rPr>
                <w:sz w:val="20"/>
                <w:szCs w:val="20"/>
                <w:rtl w:val="0"/>
              </w:rPr>
              <w:t xml:space="preserve">Memoria vuelve a un nivel estable; sin acumulación de buffers</w:t>
            </w:r>
            <w:r w:rsidDel="00000000" w:rsidR="00000000" w:rsidRPr="00000000">
              <w:rPr>
                <w:rtl w:val="0"/>
              </w:rPr>
            </w:r>
          </w:p>
        </w:tc>
      </w:tr>
    </w:tbl>
    <w:p w:rsidR="00000000" w:rsidDel="00000000" w:rsidP="00000000" w:rsidRDefault="00000000" w:rsidRPr="00000000" w14:paraId="0000014A">
      <w:pPr>
        <w:spacing w:after="40" w:before="0" w:line="240" w:lineRule="auto"/>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Automatizar estados, muestreo, contrato y recorridos repetibles. La cámara simulada de Playwright se identifica como tal. La prueba física de lados, el permiso del navegador real y el piloto se documentan por separado. Una suite sintética en verde no certifica reconocimiento ni usabilidad humana.</w:t>
      </w:r>
    </w:p>
    <w:p w:rsidR="00000000" w:rsidDel="00000000" w:rsidP="00000000" w:rsidRDefault="00000000" w:rsidRPr="00000000" w14:paraId="0000014C">
      <w:pPr>
        <w:pStyle w:val="Heading1"/>
        <w:rPr/>
      </w:pPr>
      <w:r w:rsidDel="00000000" w:rsidR="00000000" w:rsidRPr="00000000">
        <w:rPr>
          <w:rtl w:val="0"/>
        </w:rPr>
        <w:t xml:space="preserve">20 Tareas secuenciadas para la IA</w:t>
      </w:r>
    </w:p>
    <w:p w:rsidR="00000000" w:rsidDel="00000000" w:rsidP="00000000" w:rsidRDefault="00000000" w:rsidRPr="00000000" w14:paraId="0000014D">
      <w:pPr>
        <w:rPr/>
      </w:pPr>
      <w:r w:rsidDel="00000000" w:rsidR="00000000" w:rsidRPr="00000000">
        <w:rPr>
          <w:b w:val="1"/>
          <w:bCs w:val="1"/>
          <w:rtl w:val="0"/>
        </w:rPr>
        <w:t xml:space="preserve">JU01 Preparación y límites · 22–24 de octubre · J1.</w:t>
      </w:r>
      <w:r w:rsidDel="00000000" w:rsidR="00000000" w:rsidRPr="00000000">
        <w:rPr>
          <w:rtl w:val="0"/>
        </w:rPr>
        <w:t xml:space="preserve"> Leer repositorio, README, AGENTS.md y cambios pendientes. Crear rama de Juan, estructura de carpetas y registro de dependencias. Entrada: este SDD y contratos de Ortiz. Salida: esqueleto de app/API, adaptadores y ejemplo sintético. Aceptación: importaciones sin cargar pesos y un fixture consumible sin dataset. Ninguna dependencia de un modelo entrenado.</w:t>
      </w:r>
    </w:p>
    <w:p w:rsidR="00000000" w:rsidDel="00000000" w:rsidP="00000000" w:rsidRDefault="00000000" w:rsidRPr="00000000" w14:paraId="0000014E">
      <w:pPr>
        <w:rPr/>
      </w:pPr>
      <w:r w:rsidDel="00000000" w:rsidR="00000000" w:rsidRPr="00000000">
        <w:rPr>
          <w:b w:val="1"/>
          <w:bCs w:val="1"/>
          <w:rtl w:val="0"/>
        </w:rPr>
        <w:t xml:space="preserve">JU02 Flujo y contrato HTTP · 24–27 de octubre · J1.</w:t>
      </w:r>
      <w:r w:rsidDel="00000000" w:rsidR="00000000" w:rsidRPr="00000000">
        <w:rPr>
          <w:rtl w:val="0"/>
        </w:rPr>
        <w:t xml:space="preserve"> Implementar boceto navegable y modelos de petición/respuesta. Preparar ejemplos de accepted, retry y error; acordar versiones con Ortiz y Acosta. Salida: OpenAPI y contrato publicado. Aceptación: nombres, nulabilidad, códigos y orden de clases compatibles; navegación y mensajes revisables antes de conectar cámara.</w:t>
      </w:r>
    </w:p>
    <w:p w:rsidR="00000000" w:rsidDel="00000000" w:rsidP="00000000" w:rsidRDefault="00000000" w:rsidRPr="00000000" w14:paraId="0000014F">
      <w:pPr>
        <w:rPr/>
      </w:pPr>
      <w:r w:rsidDel="00000000" w:rsidR="00000000" w:rsidRPr="00000000">
        <w:rPr>
          <w:b w:val="1"/>
          <w:bCs w:val="1"/>
          <w:rtl w:val="0"/>
        </w:rPr>
        <w:t xml:space="preserve">JU03 Cámara y muestreo · 28 de octubre–1 de noviembre · J2.</w:t>
      </w:r>
      <w:r w:rsidDel="00000000" w:rsidR="00000000" w:rsidRPr="00000000">
        <w:rPr>
          <w:rtl w:val="0"/>
        </w:rPr>
        <w:t xml:space="preserve"> Implementar permisos, cuenta regresiva, selección de seis cuadros, tiempos y cancelación. Salida: módulo de captura con pruebas U01–U07. Aceptación: orden temporal, cero espejo en bytes, memoria liberada y ausencia de cuadros fabricados. Puede probarse con video controlado sin extractor real.</w:t>
      </w:r>
    </w:p>
    <w:p w:rsidR="00000000" w:rsidDel="00000000" w:rsidP="00000000" w:rsidRDefault="00000000" w:rsidRPr="00000000" w14:paraId="00000150">
      <w:pPr>
        <w:rPr/>
      </w:pPr>
      <w:r w:rsidDel="00000000" w:rsidR="00000000" w:rsidRPr="00000000">
        <w:rPr>
          <w:b w:val="1"/>
          <w:bCs w:val="1"/>
          <w:rtl w:val="0"/>
        </w:rPr>
        <w:t xml:space="preserve">JU04 API y dobles · 29 de octubre–3 de noviembre · J2.</w:t>
      </w:r>
      <w:r w:rsidDel="00000000" w:rsidR="00000000" w:rsidRPr="00000000">
        <w:rPr>
          <w:rtl w:val="0"/>
        </w:rPr>
        <w:t xml:space="preserve"> Implementar multipart, validación, límites y adaptadores con inyección de dependencias. Salida: API que recorre los tres estados. Aceptación: pruebas A01–A12 relevantes, sobre uniforme de errores y modo simulado visible. Si falta un contrato vecino, registrar la discrepancia y conservar un adaptador local explícito.</w:t>
      </w:r>
    </w:p>
    <w:p w:rsidR="00000000" w:rsidDel="00000000" w:rsidP="00000000" w:rsidRDefault="00000000" w:rsidRPr="00000000" w14:paraId="00000151">
      <w:pPr>
        <w:rPr/>
      </w:pPr>
      <w:r w:rsidDel="00000000" w:rsidR="00000000" w:rsidRPr="00000000">
        <w:rPr>
          <w:b w:val="1"/>
          <w:bCs w:val="1"/>
          <w:rtl w:val="0"/>
        </w:rPr>
        <w:t xml:space="preserve">JU05 Integración inicial y resultados · 3–6 de noviembre · J2.</w:t>
      </w:r>
      <w:r w:rsidDel="00000000" w:rsidR="00000000" w:rsidRPr="00000000">
        <w:rPr>
          <w:rtl w:val="0"/>
        </w:rPr>
        <w:t xml:space="preserve"> Conectar extractor real y Predictor disponible, historial y corrección. Ejecutar paridad con Ortiz. Salida: recorrido de cámara a respuesta y registro de versiones. Aceptación: A13, U08–U13; cambiar el doble por el componente real no modifica la interfaz. Si el predictor continúa simulado, J2 lo declara y J3 sigue pendiente hasta disponer del real.</w:t>
      </w:r>
    </w:p>
    <w:p w:rsidR="00000000" w:rsidDel="00000000" w:rsidP="00000000" w:rsidRDefault="00000000" w:rsidRPr="00000000" w14:paraId="00000152">
      <w:pPr>
        <w:rPr/>
      </w:pPr>
      <w:r w:rsidDel="00000000" w:rsidR="00000000" w:rsidRPr="00000000">
        <w:rPr>
          <w:b w:val="1"/>
          <w:bCs w:val="1"/>
          <w:rtl w:val="0"/>
        </w:rPr>
        <w:t xml:space="preserve">JU06 Contenedor y manual · 7–13 de noviembre · J3.</w:t>
      </w:r>
      <w:r w:rsidDel="00000000" w:rsidR="00000000" w:rsidRPr="00000000">
        <w:rPr>
          <w:rtl w:val="0"/>
        </w:rPr>
        <w:t xml:space="preserve"> Construir imagen, healthcheck, arranque y guía del operador. Entrada: artefactos compatibles de Ortiz y Acosta. Salida: servicio real reproducible en equipo de exposición. Aceptación: instalación limpia, cámara del navegador, hashes verificados y funcionamiento sin Internet con imagen preparada. No cerrar este hito con respuestas simuladas.</w:t>
      </w:r>
    </w:p>
    <w:p w:rsidR="00000000" w:rsidDel="00000000" w:rsidP="00000000" w:rsidRDefault="00000000" w:rsidRPr="00000000" w14:paraId="00000153">
      <w:pPr>
        <w:rPr/>
      </w:pPr>
      <w:r w:rsidDel="00000000" w:rsidR="00000000" w:rsidRPr="00000000">
        <w:rPr>
          <w:b w:val="1"/>
          <w:bCs w:val="1"/>
          <w:rtl w:val="0"/>
        </w:rPr>
        <w:t xml:space="preserve">JU07 Instrumentación y ensayo · 10–18 de noviembre · J4.</w:t>
      </w:r>
      <w:r w:rsidDel="00000000" w:rsidR="00000000" w:rsidRPr="00000000">
        <w:rPr>
          <w:rtl w:val="0"/>
        </w:rPr>
        <w:t xml:space="preserve"> Implementar reloj integral, exportación técnica y pruebas de accesibilidad. Ensayar con datos de desarrollo y resolver incidencias antes de congelar. Salida: protocolo de medición, formularios y captura versionada. Aceptación: latencias con denominadores, manejo de timeout y acuerdo de congelación registrado el 18 de noviembre.</w:t>
      </w:r>
    </w:p>
    <w:p w:rsidR="00000000" w:rsidDel="00000000" w:rsidP="00000000" w:rsidRDefault="00000000" w:rsidRPr="00000000" w14:paraId="00000154">
      <w:pPr>
        <w:rPr/>
      </w:pPr>
      <w:r w:rsidDel="00000000" w:rsidR="00000000" w:rsidRPr="00000000">
        <w:rPr>
          <w:b w:val="1"/>
          <w:bCs w:val="1"/>
          <w:rtl w:val="0"/>
        </w:rPr>
        <w:t xml:space="preserve">JU08 Piloto y evidencia · 19–20 de noviembre · J4.</w:t>
      </w:r>
      <w:r w:rsidDel="00000000" w:rsidR="00000000" w:rsidRPr="00000000">
        <w:rPr>
          <w:rtl w:val="0"/>
        </w:rPr>
        <w:t xml:space="preserve"> Ejecutar sesiones externas con Ortiz y medir al menos cien intentos válidos según la sección 16. Salida: registros técnicos y de tareas, fallos y limitaciones. Aceptación: no seleccionar solo éxitos, no mezclar mock con real y no ajustar el sistema con test. La IA prepara instrumentos y analiza archivos reales; las sesiones requieren participantes reales.</w:t>
      </w:r>
    </w:p>
    <w:p w:rsidR="00000000" w:rsidDel="00000000" w:rsidP="00000000" w:rsidRDefault="00000000" w:rsidRPr="00000000" w14:paraId="00000155">
      <w:pPr>
        <w:rPr/>
      </w:pPr>
      <w:r w:rsidDel="00000000" w:rsidR="00000000" w:rsidRPr="00000000">
        <w:rPr>
          <w:b w:val="1"/>
          <w:bCs w:val="1"/>
          <w:rtl w:val="0"/>
        </w:rPr>
        <w:t xml:space="preserve">JU09 Artículo y estabilidad · 21–27 de noviembre · J5.</w:t>
      </w:r>
      <w:r w:rsidDel="00000000" w:rsidR="00000000" w:rsidRPr="00000000">
        <w:rPr>
          <w:rtl w:val="0"/>
        </w:rPr>
        <w:t xml:space="preserve"> Entregar docs/article/deployment.md el 24 de noviembre, con arquitectura, equipo, versiones, métricas y límites. Corregir presentación y despliegue sin alterar decisiones de reconocimiento congeladas. Salida: evidencias reproducibles y paquete estable el 27. Aceptación: cada cifra apunta a un archivo; un cambio que altere predicciones se declara y requiere nueva evaluación reservada o análisis exploratorio.</w:t>
      </w:r>
    </w:p>
    <w:p w:rsidR="00000000" w:rsidDel="00000000" w:rsidP="00000000" w:rsidRDefault="00000000" w:rsidRPr="00000000" w14:paraId="00000156">
      <w:pPr>
        <w:rPr/>
      </w:pPr>
      <w:r w:rsidDel="00000000" w:rsidR="00000000" w:rsidRPr="00000000">
        <w:rPr>
          <w:b w:val="1"/>
          <w:bCs w:val="1"/>
          <w:rtl w:val="0"/>
        </w:rPr>
        <w:t xml:space="preserve">JU10 Demostración y cierre · 28–30 de noviembre · J6.</w:t>
      </w:r>
      <w:r w:rsidDel="00000000" w:rsidR="00000000" w:rsidRPr="00000000">
        <w:rPr>
          <w:rtl w:val="0"/>
        </w:rPr>
        <w:t xml:space="preserve"> Preparar cuatro minutos de aplicación dentro de los diez del grupo, un video autorizado de respaldo y guía de recuperación. Salida: PPT, guion y paquete de ejecución. Aceptación: ensayo grupal de máximo 9 min 30 s, modo real visible y respaldo identificado como grabado. El equipo sube el PPT antes de la exposición; una IA no afirma haberlo enviado sin evidencia.</w:t>
      </w:r>
    </w:p>
    <w:p w:rsidR="00000000" w:rsidDel="00000000" w:rsidP="00000000" w:rsidRDefault="00000000" w:rsidRPr="00000000" w14:paraId="00000157">
      <w:pPr>
        <w:rPr/>
      </w:pPr>
      <w:r w:rsidDel="00000000" w:rsidR="00000000" w:rsidRPr="00000000">
        <w:rPr>
          <w:rtl w:val="0"/>
        </w:rPr>
        <w:t xml:space="preserve">El 1 de diciembre se verifica el equipo y se ensaya; el 2 se presenta. Juan entrega a Acosta las correcciones y evidencias finales para el artículo del 4 de diciembre. Estos pasos son parte del cierre y revisión ya contemplados en J5 y J6.</w:t>
      </w:r>
    </w:p>
    <w:p w:rsidR="00000000" w:rsidDel="00000000" w:rsidP="00000000" w:rsidRDefault="00000000" w:rsidRPr="00000000" w14:paraId="00000158">
      <w:pPr>
        <w:pStyle w:val="Heading1"/>
        <w:rPr/>
      </w:pPr>
      <w:r w:rsidDel="00000000" w:rsidR="00000000" w:rsidRPr="00000000">
        <w:rPr>
          <w:rtl w:val="0"/>
        </w:rPr>
        <w:t xml:space="preserve">21 Evidencias que debe entregar Juan</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 de app/, api/ y deployment/, pruebas y documentación ejecutables desde una instalación limpia.</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OpenAPI, fixtures rotulados y una tabla de compatibilidad de versiones y hashes.</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release_app.json con commit, entorno, versión de imagen, modelo, extractor y protocolo de captura.</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Informe de pruebas automáticas y manuales, con comandos, fecha, resultado e incidencias abiertas.</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Reporte de latencia y usabilidad con registros de origen, denominadores y limitaciones; sin identidades personales en el repositorio.</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Sección del artículo, manual del usuario, guía del operador, PPT y respaldo de demostración autorizado.</w:t>
      </w:r>
    </w:p>
    <w:p w:rsidR="00000000" w:rsidDel="00000000" w:rsidP="00000000" w:rsidRDefault="00000000" w:rsidRPr="00000000" w14:paraId="0000015F">
      <w:pPr>
        <w:rPr/>
      </w:pPr>
      <w:r w:rsidDel="00000000" w:rsidR="00000000" w:rsidRPr="00000000">
        <w:rPr>
          <w:rtl w:val="0"/>
        </w:rPr>
        <w:t xml:space="preserve">La guía del usuario explica activar cámara, encuadrar, capturar, interpretar sugerencia, confirmar, corregir y repetir. La guía del operador explica instalación, preparación de artefactos, readiness, fallos de cámara y recuperación. No obligar al usuario final a comprender tensores, hashes, puertos o Softmax.</w:t>
      </w:r>
    </w:p>
    <w:p w:rsidR="00000000" w:rsidDel="00000000" w:rsidP="00000000" w:rsidRDefault="00000000" w:rsidRPr="00000000" w14:paraId="00000160">
      <w:pPr>
        <w:pStyle w:val="Heading1"/>
        <w:rPr/>
      </w:pPr>
      <w:r w:rsidDel="00000000" w:rsidR="00000000" w:rsidRPr="00000000">
        <w:rPr>
          <w:rtl w:val="0"/>
        </w:rPr>
        <w:t xml:space="preserve">22 Condiciones para cerrar el módulo</w:t>
      </w:r>
    </w:p>
    <w:p w:rsidR="00000000" w:rsidDel="00000000" w:rsidP="00000000" w:rsidRDefault="00000000" w:rsidRPr="00000000" w14:paraId="00000161">
      <w:pPr>
        <w:rPr/>
      </w:pPr>
      <w:r w:rsidDel="00000000" w:rsidR="00000000" w:rsidRPr="00000000">
        <w:rPr>
          <w:rtl w:val="0"/>
        </w:rPr>
        <w:t xml:space="preserve">El módulo se considera completo cuando una cámara real llega al modelo real con el extractor compartido, las pruebas relevantes pasan y otra persona del equipo puede arrancarlo siguiendo el manual. Juan demuestra los tres estados de respuesta, cancelación, limpieza de historial y recuperación de fallos. Acosta verifica compatibilidad del modelo y Ortiz verifica paridad de características.</w:t>
      </w:r>
    </w:p>
    <w:p w:rsidR="00000000" w:rsidDel="00000000" w:rsidP="00000000" w:rsidRDefault="00000000" w:rsidRPr="00000000" w14:paraId="00000162">
      <w:pPr>
        <w:rPr/>
      </w:pPr>
      <w:r w:rsidDel="00000000" w:rsidR="00000000" w:rsidRPr="00000000">
        <w:rPr>
          <w:rtl w:val="0"/>
        </w:rPr>
        <w:t xml:space="preserve">Las metas de rendimiento pueden no alcanzarse; en ese caso deben existir mediciones y análisis, no cifras sustituidas. Un objetivo incumplido queda explícito en el artículo. La entrega incluye errores conocidos y alcance real. No dar por ejecutadas pruebas humanas, capturas o revisión lingüística por haber escrito un formulario.</w:t>
      </w:r>
    </w:p>
    <w:p w:rsidR="00000000" w:rsidDel="00000000" w:rsidP="00000000" w:rsidRDefault="00000000" w:rsidRPr="00000000" w14:paraId="00000163">
      <w:pPr>
        <w:rPr/>
      </w:pPr>
      <w:r w:rsidDel="00000000" w:rsidR="00000000" w:rsidRPr="00000000">
        <w:rPr>
          <w:rtl w:val="0"/>
        </w:rPr>
        <w:t xml:space="preserve">Detener únicamente la tarea afectada si faltan artefactos, hay incompatibilidad de hashes, no existe consentimiento para evidencia personal o el contrato de otro módulo cambió. Registrar entrada, error, responsable y condición de desbloqueo; continuar las tareas independientes con fixtures. No modificar datos o modelos ajenos para disimular el bloqueo.</w:t>
      </w:r>
    </w:p>
    <w:p w:rsidR="00000000" w:rsidDel="00000000" w:rsidP="00000000" w:rsidRDefault="00000000" w:rsidRPr="00000000" w14:paraId="00000164">
      <w:pPr>
        <w:pStyle w:val="Heading1"/>
        <w:rPr/>
      </w:pPr>
      <w:r w:rsidDel="00000000" w:rsidR="00000000" w:rsidRPr="00000000">
        <w:rPr>
          <w:rtl w:val="0"/>
        </w:rPr>
        <w:t xml:space="preserve">23 Instrucción inicial para la IA implementadora</w:t>
      </w:r>
    </w:p>
    <w:p w:rsidR="00000000" w:rsidDel="00000000" w:rsidP="00000000" w:rsidRDefault="00000000" w:rsidRPr="00000000" w14:paraId="00000165">
      <w:pPr>
        <w:rPr/>
      </w:pPr>
      <w:r w:rsidDel="00000000" w:rsidR="00000000" w:rsidRPr="00000000">
        <w:rPr>
          <w:rtl w:val="0"/>
        </w:rPr>
        <w:t xml:space="preserve">Implementa el módulo de Juan Esteban conforme a este SDD y al reparto 30/30/40. Empieza por JU01, inspecciona instrucciones y cambios del repositorio y respeta propietarios. Publica contratos antes de conectar componentes. Trabaja con dobles explícitos hasta recibir artefactos reales y nunca actives un fallback silencioso. Por cada tarea entrega cambios, pruebas, comandos, evidencia real y pendientes. Finaliza con la aplicación reproducible, manual, mediciones, sección del artículo y material de demostración; conserva como abiertas las condiciones todavía incumplidas.</w:t>
      </w:r>
    </w:p>
    <w:p w:rsidR="00000000" w:rsidDel="00000000" w:rsidP="00000000" w:rsidRDefault="00000000" w:rsidRPr="00000000" w14:paraId="00000166">
      <w:pPr>
        <w:pStyle w:val="Heading1"/>
        <w:rPr/>
      </w:pPr>
      <w:r w:rsidDel="00000000" w:rsidR="00000000" w:rsidRPr="00000000">
        <w:rPr>
          <w:rtl w:val="0"/>
        </w:rPr>
        <w:t xml:space="preserve">Referencias de integración y documentación técnica</w:t>
      </w:r>
    </w:p>
    <w:p w:rsidR="00000000" w:rsidDel="00000000" w:rsidP="00000000" w:rsidRDefault="00000000" w:rsidRPr="00000000" w14:paraId="00000167">
      <w:pPr>
        <w:rPr/>
      </w:pPr>
      <w:r w:rsidDel="00000000" w:rsidR="00000000" w:rsidRPr="00000000">
        <w:rPr>
          <w:rtl w:val="0"/>
        </w:rPr>
        <w:t xml:space="preserve">[P1] Equipo LSC. Distribución de tareas 30/30/40, versión del 22 de octubre de 2026. </w:t>
      </w:r>
      <w:hyperlink r:id="rId7">
        <w:r w:rsidDel="00000000" w:rsidR="00000000" w:rsidRPr="00000000">
          <w:rPr>
            <w:color w:val="145b85"/>
            <w:rtl w:val="0"/>
          </w:rPr>
          <w:t xml:space="preserve">https://docs.google.com/document/d/1t5yK8iTyONhOdYVNZJql3V4VtHhp8GykV2GiIH1neoM</w:t>
        </w:r>
      </w:hyperlink>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[P2] Equipo LSC. SDD de Daniel Ortiz, versión 1, 22 de octubre de 2026. </w:t>
      </w:r>
      <w:hyperlink r:id="rId8">
        <w:r w:rsidDel="00000000" w:rsidR="00000000" w:rsidRPr="00000000">
          <w:rPr>
            <w:color w:val="145b85"/>
            <w:rtl w:val="0"/>
          </w:rPr>
          <w:t xml:space="preserve">https://docs.google.com/document/d/1_agPJr5Bb0Ugc0wQH_DlrpBJjtfUn3jNtYlvdOMrjSI</w:t>
        </w:r>
      </w:hyperlink>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[T1] MDN Web Docs. MediaDevices getUserMedia. </w:t>
      </w:r>
      <w:hyperlink r:id="rId9">
        <w:r w:rsidDel="00000000" w:rsidR="00000000" w:rsidRPr="00000000">
          <w:rPr>
            <w:color w:val="145b85"/>
            <w:rtl w:val="0"/>
          </w:rPr>
          <w:t xml:space="preserve">https://developer.mozilla.org/en-US/docs/Web/API/MediaDevices/getUserMedia</w:t>
        </w:r>
      </w:hyperlink>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[T2] MDN Web Docs. HTMLVideoElement requestVideoFrameCallback. </w:t>
      </w:r>
      <w:hyperlink r:id="rId10">
        <w:r w:rsidDel="00000000" w:rsidR="00000000" w:rsidRPr="00000000">
          <w:rPr>
            <w:color w:val="145b85"/>
            <w:rtl w:val="0"/>
          </w:rPr>
          <w:t xml:space="preserve">https://developer.mozilla.org/en-US/docs/Web/API/HTMLVideoElement/requestVideoFrameCallback</w:t>
        </w:r>
      </w:hyperlink>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[T3] FastAPI. Request Files. </w:t>
      </w:r>
      <w:hyperlink r:id="rId11">
        <w:r w:rsidDel="00000000" w:rsidR="00000000" w:rsidRPr="00000000">
          <w:rPr>
            <w:color w:val="145b85"/>
            <w:rtl w:val="0"/>
          </w:rPr>
          <w:t xml:space="preserve">https://fastapi.tiangolo.com/tutorial/request-files/</w:t>
        </w:r>
      </w:hyperlink>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[T4] FastAPI. Lifespan Events. </w:t>
      </w:r>
      <w:hyperlink r:id="rId12">
        <w:r w:rsidDel="00000000" w:rsidR="00000000" w:rsidRPr="00000000">
          <w:rPr>
            <w:color w:val="145b85"/>
            <w:rtl w:val="0"/>
          </w:rPr>
          <w:t xml:space="preserve">https://fastapi.tiangolo.com/advanced/events/</w:t>
        </w:r>
      </w:hyperlink>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[T5] Docker Docs. Port publishing and mapping. </w:t>
      </w:r>
      <w:hyperlink r:id="rId13">
        <w:r w:rsidDel="00000000" w:rsidR="00000000" w:rsidRPr="00000000">
          <w:rPr>
            <w:color w:val="145b85"/>
            <w:rtl w:val="0"/>
          </w:rPr>
          <w:t xml:space="preserve">https://docs.docker.com/engine/network/port-publishing/</w:t>
        </w:r>
      </w:hyperlink>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Consulta de documentación técnica: 22 de octubre de 2026. Las versiones de software se fijan mediante la prueba de compatibilidad del proyecto. Se utilizó IA generativa como apoyo para redactar esta especificación; el equipo revisa el diseño y ejecuta su validación.</w:t>
      </w:r>
    </w:p>
    <w:sectPr>
      <w:footerReference r:id="rId14" w:type="default"/>
      <w:pgSz w:h="15840" w:w="12240" w:orient="portrait"/>
      <w:pgMar w:bottom="893" w:top="922" w:left="1224" w:right="1224" w:header="360" w:footer="37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Proyecto LSC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2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80" w:lineRule="auto"/>
    </w:pPr>
    <w:rPr>
      <w:rFonts w:ascii="Arial" w:cs="Arial" w:eastAsia="Arial" w:hAnsi="Arial"/>
      <w:b w:val="1"/>
      <w:bCs w:val="1"/>
      <w:color w:val="000000"/>
      <w:sz w:val="26"/>
      <w:szCs w:val="26"/>
    </w:rPr>
  </w:style>
  <w:style w:type="paragraph" w:styleId="Heading2">
    <w:name w:val="heading 2"/>
    <w:basedOn w:val="Normal"/>
    <w:next w:val="Normal"/>
    <w:pPr>
      <w:keepNext w:val="1"/>
      <w:keepLines w:val="1"/>
      <w:spacing w:after="100" w:before="180" w:lineRule="auto"/>
    </w:pPr>
    <w:rPr>
      <w:rFonts w:ascii="Arial" w:cs="Arial" w:eastAsia="Arial" w:hAnsi="Arial"/>
      <w:b w:val="1"/>
      <w:bCs w:val="1"/>
      <w:color w:val="000000"/>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100" w:before="180" w:line="240" w:lineRule="auto"/>
    </w:pPr>
    <w:rPr>
      <w:rFonts w:ascii="Arial" w:cs="Arial" w:eastAsia="Arial" w:hAnsi="Arial"/>
      <w:b w:val="1"/>
      <w:bCs w:val="1"/>
      <w:color w:val="000000"/>
      <w:sz w:val="42"/>
      <w:szCs w:val="4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fastapi.tiangolo.com/tutorial/request-files/" TargetMode="External"/><Relationship Id="rId10" Type="http://schemas.openxmlformats.org/officeDocument/2006/relationships/hyperlink" Target="https://developer.mozilla.org/en-US/docs/Web/API/HTMLVideoElement/requestVideoFrameCallback" TargetMode="External"/><Relationship Id="rId13" Type="http://schemas.openxmlformats.org/officeDocument/2006/relationships/hyperlink" Target="https://docs.docker.com/engine/network/port-publishing/" TargetMode="External"/><Relationship Id="rId12" Type="http://schemas.openxmlformats.org/officeDocument/2006/relationships/hyperlink" Target="https://fastapi.tiangolo.com/advanced/even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er.mozilla.org/en-US/docs/Web/API/MediaDevices/getUserMedia"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localhost:8000" TargetMode="External"/><Relationship Id="rId7" Type="http://schemas.openxmlformats.org/officeDocument/2006/relationships/hyperlink" Target="https://docs.google.com/document/d/1t5yK8iTyONhOdYVNZJql3V4VtHhp8GykV2GiIH1neoM" TargetMode="External"/><Relationship Id="rId8" Type="http://schemas.openxmlformats.org/officeDocument/2006/relationships/hyperlink" Target="https://docs.google.com/document/d/1_agPJr5Bb0Ugc0wQH_DlrpBJjtfUn3jNtYlvdOMrjS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