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Лидеры цифровой трансформации 2022. Генерация медицинских исследований на основе размеченных патологий.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просмотра пайплайна по работе с файлами формата nifti и dicom, а также их всевозможных комбинаций конвертаций перейди по ссылке на папку гугл-диска: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https://drive.google.com/drive/folders/1e0_LFiUDCJhOuomJ84VTcUA1VpKr-O7x?usp=share_link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Если же вы уже в папке, то приступим. Первым делом содержание директории: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code.ipynb – jupyter notebook с презентацией возможностей собственного модуля.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mycode.py – модуль с необходимыми функциями.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Видео-презентация.wmv – видео с результатом некоторых функций из модуля. Описывает правильность работы json-файла, сгенерированного по маскам. Там показана загрузка исходных изображений и json-файла, полученного из масок. Для просмотра разметки буду использовать данный инструмент: VGG Image Annotator (находится в папке).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– папка с данными. По умолчанию содержит 3 файла: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dcmimage.dcm – шаблон dicom, для создания на его основе новых dicom-файлов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00000057_brain_flair.nii – тестовый набор данных патологий головного мозга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00000057_final_seg.nii – маски патологий</w:t>
      </w:r>
    </w:p>
    <w:p w:rsidR="00000000" w:rsidDel="00000000" w:rsidP="00000000" w:rsidRDefault="00000000" w:rsidRPr="00000000" w14:paraId="0000000C">
      <w:pPr>
        <w:ind w:left="70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остальные файлы в папке «data» появляются в процессе выполнения кода.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решает следующие задачи: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исходных изображений и изображений масок в форматах jpg, png.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масок в json, представленный в формате COCO или VGG. В нашем случае, для единообразия выбран VGG.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json в фотографии масок. Эта функция понадобиться после того, как человек разметит фотографию в веб-инструменте разметки.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изображений масок или исходных изображений в формат nifti.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nifty в dicom и dicom в nifti.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Конвертация dicom в изображение.</w:t>
      </w:r>
    </w:p>
    <w:p w:rsidR="00000000" w:rsidDel="00000000" w:rsidP="00000000" w:rsidRDefault="00000000" w:rsidRPr="00000000" w14:paraId="00000014">
      <w:pPr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Последовательность вызовов функций построена таким образом, чтобы сразу продемонстрировать «конвейерную» работу кода, так как на каждом этапе используются результаты предыдущего.</w:t>
      </w:r>
    </w:p>
    <w:p w:rsidR="00000000" w:rsidDel="00000000" w:rsidP="00000000" w:rsidRDefault="00000000" w:rsidRPr="00000000" w14:paraId="00000015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Дополнительная справочная информация представлена в колабе «code.ipynb», а также в строках документации к функциям.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7D657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D657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 w:val="1"/>
    <w:rsid w:val="007D65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D6577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7D65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e0_LFiUDCJhOuomJ84VTcUA1VpKr-O7x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kwmju6cstSHgRmGRFPN3hNgIQ==">AMUW2mWuDiwl+jMTbNoEJp84xrB36tSCdAaowpNP+gjJfL8hgirIDVcBwr1dVlnOefL8TX13MgWjl0r7AfdUBZgw6dBbGpPNsmfMa31Ll67vOZfD/kfWF/8=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2022-11-06T17:27:00Z</dcterms:created>
  <dc:creator>Курносиков Кирилл Андреевич</dc:creator>
</cp:coreProperties>
</file>