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30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29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28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7.xml"/>
  <Override ContentType="application/vnd.openxmlformats-officedocument.wordprocessingml.header+xml" PartName="/word/header16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q7uh1y24hcu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■ 창업아이템 소개</w:t>
      </w:r>
    </w:p>
    <w:tbl>
      <w:tblPr>
        <w:tblStyle w:val="Table1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8565"/>
        <w:tblGridChange w:id="0">
          <w:tblGrid>
            <w:gridCol w:w="1920"/>
            <w:gridCol w:w="8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컬쳐핏 (CultureFit)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생성형 AI 활용 콘텐츠의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문화·역사 리스크를 사전에 정량화·차단하는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온톨로지 기반 검증 인프라 서비스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팀명: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할루캐쳐 (HalluCatcher)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업종 및 업태: 인공지능 소프트웨어 개발업 (Saas)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신청자 성명 박세령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생년월일 2003.08.29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소속 대학 엘텍공과대학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소속 학과 컴퓨터공학과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 010-9954-9304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03.ryeong@gmail.com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 010-9954-9304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지원사업수행이력은 공란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참여인력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공동대표: 손현경/통계학과/개발         (NLP 랩실 인턴)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팀원: 이다영/컴퓨터공학과/리서치      (</w:t>
      </w:r>
      <w:r w:rsidDel="00000000" w:rsidR="00000000" w:rsidRPr="00000000">
        <w:rPr>
          <w:rFonts w:ascii="Arial Unicode MS" w:cs="Arial Unicode MS" w:eastAsia="Arial Unicode MS" w:hAnsi="Arial Unicode MS"/>
          <w:color w:val="e3e3e3"/>
          <w:sz w:val="24"/>
          <w:szCs w:val="24"/>
          <w:shd w:fill="1e1f20" w:val="clear"/>
          <w:rtl w:val="0"/>
        </w:rPr>
        <w:t xml:space="preserve">LLM 기반 지능형 노트 플랫폼 'Proovy'  아키텍처 설계 및 개발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LLM 기반 지능형 노트 플랫폼 ‘Proovy’ 아키텍처 설계 및 ux/ui 개발</w:t>
      </w:r>
    </w:p>
    <w:p w:rsidR="00000000" w:rsidDel="00000000" w:rsidP="00000000" w:rsidRDefault="00000000" w:rsidRPr="00000000" w14:paraId="00000015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사업 기획, 홍보 </w:t>
      </w:r>
    </w:p>
    <w:p w:rsidR="00000000" w:rsidDel="00000000" w:rsidP="00000000" w:rsidRDefault="00000000" w:rsidRPr="00000000" w14:paraId="00000016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창업아이템소개: 핵심기능/소비자층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생성형 AI를 활용한 콘텐츠의 문화 및 역사적 리스크를 사전에 정량화하고 차단하는 온톨로지 기반 검증 인프라 서비스인 '컬쳐핏(CultureFit)'이다.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주요 타겟은 콘텐츠 제작사(B2B)이고, 프리랜서 작가 및 인플루언서(B2C)를 위한 라이트 모델도 포함한다.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■ 핵심 기능: 온톨로지 기반 자동 검증 인프라 '컬쳐핏(CultureFit)'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8"/>
              </w:numPr>
              <w:spacing w:after="0" w:afterAutospacing="0" w:before="24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생성형 AI 활용 콘텐츠의 문화 및 역사적 리스크를 사전에 정량화하고 원천 차단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8"/>
              </w:numPr>
              <w:spacing w:after="240" w:before="0" w:beforeAutospacing="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단순 생성 도구를 넘어, 고증 및 팩트체크 과정을 자동화하는 고신뢰도 특화 솔루션 제공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■ 소비자층 (타겟 고객)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9"/>
              </w:numPr>
              <w:spacing w:after="0" w:afterAutospacing="0" w:before="24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[B2B] 핵심 타겟:</w:t>
            </w: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 중소 및 대형 콘텐츠 제작사 (리스크 관리 및 검수 비용 절감이 시급한 기업 고객)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[B2C] 확장 타겟:</w:t>
            </w: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 프리랜서 작가, 1인 크리에이터 및 인플루언서 (접근성과 편의성을 높인 라이트(Lite) 모델 제공으로 시장 저변 확대)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배경 및 필요성</w:t>
      </w:r>
    </w:p>
    <w:p w:rsidR="00000000" w:rsidDel="00000000" w:rsidP="00000000" w:rsidRDefault="00000000" w:rsidRPr="00000000" w14:paraId="00000023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6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6.929133858268"/>
        <w:tblGridChange w:id="0">
          <w:tblGrid>
            <w:gridCol w:w="9926.929133858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AI 도입의 역설: "생산성은 높아졌지만, 왜 우리는 더 바빠졌는가?"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9"/>
              </w:numPr>
              <w:spacing w:after="0" w:afterAutospacing="0" w:before="24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최근 콘텐츠 제작, 마케팅, 글로벌 현지화 등 산업 전반에 생성형 AI(LLM) 도입이 급증하며 초안 작성 및 아이디어 발굴 속도는 획기적으로 향상됨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9"/>
              </w:numPr>
              <w:spacing w:after="0" w:afterAutospacing="0" w:before="0" w:beforeAutospacing="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그러나 현장 실무자들의 업무 부담은 오히려 폭증하는 추세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9"/>
              </w:numPr>
              <w:spacing w:after="240" w:before="0" w:beforeAutospacing="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AI의 생성 속도는 빨라졌지만, 생성된 결과물에 대한 팩트체크, 문화적 리스크(할루시네이션) 검증, 안전성 검토에 막대한 인력과 시간이 소요되기 때문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해결 방안: '생성'을 넘어 '자동화된 검증' 인프라 필요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3"/>
              </w:numPr>
              <w:spacing w:after="0" w:afterAutospacing="0" w:before="24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결국 진정한 생산성 혁신을 위해서는 AI가 만든 결과물의 신뢰도를 검증하는 과정까지 자동화가 필요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'컬쳐핏'은 기존의 수동 검수 병목 현상을 해결하고, 문화·역사적 리스크를 사전에 정량화하여 차단하는 온톨로지 기반의 자동 검증 솔루션을 제공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제품(서비스) 개발 또는 구체화 필요성과 해결 방안, 주요 목적 등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제품(서비스) 목표시장(고객) 설정, 목표시장(고객) 현황 및 요구사항 분석</w:t>
      </w:r>
    </w:p>
    <w:p w:rsidR="00000000" w:rsidDel="00000000" w:rsidP="00000000" w:rsidRDefault="00000000" w:rsidRPr="00000000" w14:paraId="0000002E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현황 및 차별성</w:t>
      </w:r>
    </w:p>
    <w:p w:rsidR="00000000" w:rsidDel="00000000" w:rsidP="00000000" w:rsidRDefault="00000000" w:rsidRPr="00000000" w14:paraId="0000002F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6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6.929133858268"/>
        <w:tblGridChange w:id="0">
          <w:tblGrid>
            <w:gridCol w:w="9926.929133858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■ 현재 개발 단계: 프로토타입 개발 완료 및 시제품(MVP) 제작 중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4"/>
              </w:numPr>
              <w:spacing w:after="0" w:after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프로토타입 구현 및 기술 실체 증명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일반 LLM과 자체 온톨로지 기반 교정 답변을 비교 시연 가능한 데모 환경 구축 완료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4"/>
              </w:numPr>
              <w:spacing w:after="0" w:after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성공적인 PoC(개념 증명) 및 시장 검증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현직 PD 및 연출 전공자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0000"/>
                <w:sz w:val="24"/>
                <w:szCs w:val="24"/>
                <w:rtl w:val="0"/>
              </w:rPr>
              <w:t xml:space="preserve"> 121명 중 100명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을 대상으로 데모를 배포, 8일간 74명 접속 및 21건의 실제 시나리오 업로드 유도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sz w:val="24"/>
                <w:szCs w:val="24"/>
                <w:rtl w:val="0"/>
              </w:rPr>
              <w:t xml:space="preserve">이 과정에서 총 33건의 온톨로지 위반 케이스를 정밀 탐지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4"/>
              </w:numPr>
              <w:spacing w:after="0" w:after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초기 고객 반응 확인 및 MVP 고도화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: 중소 제작사 2곳, 월 1,000만 뷰 인플루언서 등으로부터 유료 서비스 지불 의사 및 베타 테스터 참여 의향 확보 완료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4"/>
              </w:numPr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현재 시장 피드백을 반영하여 UI/UX 고도화 및 서비스 안정화를 위한 시제품(MVP) 제작 준비 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목표시장 및 사업화 전략</w:t>
      </w:r>
    </w:p>
    <w:p w:rsidR="00000000" w:rsidDel="00000000" w:rsidP="00000000" w:rsidRDefault="00000000" w:rsidRPr="00000000" w14:paraId="00000037">
      <w:pPr>
        <w:spacing w:after="200" w:line="276.0005454545455" w:lineRule="auto"/>
        <w:rPr>
          <w:rFonts w:ascii="Nanum Gothic" w:cs="Nanum Gothic" w:eastAsia="Nanum Gothic" w:hAnsi="Nanum Gothic"/>
          <w:u w:val="single"/>
        </w:rPr>
      </w:pPr>
      <w:r w:rsidDel="00000000" w:rsidR="00000000" w:rsidRPr="00000000">
        <w:rPr>
          <w:rFonts w:ascii="Nanum Gothic" w:cs="Nanum Gothic" w:eastAsia="Nanum Gothic" w:hAnsi="Nanum Gothic"/>
          <w:u w:val="single"/>
          <w:rtl w:val="0"/>
        </w:rPr>
        <w:t xml:space="preserve">1. 국내외 목표 시장(고객) 확보 및 사업화 전략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00" w:line="276.0005454545455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글로벌 리스크 관리가 시급한 컨텐츠 제작사를 대상으로, 26년 국내 레퍼런스 확보,  27년 동아시아 확장을 추진. 전 세계 주요 문화권 온톨로지를 통합하여 AI 콘텐츠의 진실성을 보장하는 글로벌 문화 무결성 인프라로 도약하고자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="211.05847058823528" w:lineRule="auto"/>
        <w:rPr>
          <w:rFonts w:ascii="Nanum Gothic" w:cs="Nanum Gothic" w:eastAsia="Nanum Gothic" w:hAnsi="Nanum Gothic"/>
          <w:sz w:val="22"/>
          <w:szCs w:val="22"/>
          <w:u w:val="single"/>
        </w:rPr>
      </w:pPr>
      <w:bookmarkStart w:colFirst="0" w:colLast="0" w:name="_tim8mxidtk2h" w:id="1"/>
      <w:bookmarkEnd w:id="1"/>
      <w:r w:rsidDel="00000000" w:rsidR="00000000" w:rsidRPr="00000000">
        <w:rPr>
          <w:rFonts w:ascii="Nanum Gothic" w:cs="Nanum Gothic" w:eastAsia="Nanum Gothic" w:hAnsi="Nanum Gothic"/>
          <w:sz w:val="22"/>
          <w:szCs w:val="22"/>
          <w:u w:val="single"/>
          <w:rtl w:val="0"/>
        </w:rPr>
        <w:t xml:space="preserve">2. 제품(서비스)의 수익화 모델 및 판매 전략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="211.05847058823528" w:lineRule="auto"/>
        <w:rPr/>
      </w:pPr>
      <w:bookmarkStart w:colFirst="0" w:colLast="0" w:name="_xbzdlhxt0en1" w:id="2"/>
      <w:bookmarkEnd w:id="2"/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0"/>
          <w:szCs w:val="20"/>
          <w:rtl w:val="0"/>
        </w:rPr>
        <w:t xml:space="preserve">수익화 모델 (Business Model): 고객 맞춤형 'Two-track' SaaS 구독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100" w:lineRule="auto"/>
        <w:ind w:left="144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B2B의 경우, 기업 규모 및 검수 물량에 따른 월 구독료 차등화, B2C의 경우는 진입 장벽 완화를 위한 라이트 버전 정책 운영</w:t>
      </w:r>
    </w:p>
    <w:p w:rsidR="00000000" w:rsidDel="00000000" w:rsidP="00000000" w:rsidRDefault="00000000" w:rsidRPr="00000000" w14:paraId="0000003E">
      <w:pPr>
        <w:spacing w:after="240" w:lineRule="auto"/>
        <w:rPr>
          <w:rFonts w:ascii="Nanum Gothic" w:cs="Nanum Gothic" w:eastAsia="Nanum Gothic" w:hAnsi="Nanum Gothic"/>
          <w:b w:val="1"/>
          <w:bCs w:val="1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0"/>
          <w:szCs w:val="20"/>
          <w:rtl w:val="0"/>
        </w:rPr>
        <w:t xml:space="preserve">판매 및 시장 진입 전략 (Sales Strategy):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100" w:lineRule="auto"/>
        <w:ind w:left="144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 B2B 전략으로는 기술적 신뢰도 증명 및 실무 최적화 B2C 전략으로는 바이럴 마케팅 및 사용성 극대화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이미지 ■ 이미지: 데모 사이트 사진 넣기 </w:t>
      </w:r>
    </w:p>
    <w:p w:rsidR="00000000" w:rsidDel="00000000" w:rsidP="00000000" w:rsidRDefault="00000000" w:rsidRPr="00000000" w14:paraId="00000042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4"/>
          <w:szCs w:val="24"/>
        </w:rPr>
        <w:drawing>
          <wp:inline distB="114300" distT="114300" distL="114300" distR="114300">
            <wp:extent cx="2500313" cy="1153990"/>
            <wp:effectExtent b="25400" l="25400" r="25400" t="254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1153990"/>
                    </a:xfrm>
                    <a:prstGeom prst="rect"/>
                    <a:ln w="25400">
                      <a:solidFill>
                        <a:srgbClr val="E6913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  <w:sectPr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417.3228346456694" w:right="1440" w:header="720" w:footer="720"/>
          <w:pgNumType w:start="1"/>
        </w:sectPr>
      </w:pPr>
      <w:bookmarkStart w:colFirst="0" w:colLast="0" w:name="_yyrysv3ktg0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1-1. 창업아이템의 개발동기, 필요성 및 개발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2306726" cy="38649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48675" y="974450"/>
                          <a:ext cx="2306726" cy="386499"/>
                          <a:chOff x="748675" y="974450"/>
                          <a:chExt cx="3585450" cy="616700"/>
                        </a:xfrm>
                      </wpg:grpSpPr>
                      <wps:wsp>
                        <wps:cNvSpPr/>
                        <wps:cNvPr id="2" name="Shape 2"/>
                        <wps:spPr>
                          <a:xfrm rot="5400000">
                            <a:off x="2157213" y="-395987"/>
                            <a:ext cx="578600" cy="3357575"/>
                          </a:xfrm>
                          <a:prstGeom prst="flowChartManualInpu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767725" y="1044300"/>
                            <a:ext cx="3566400" cy="47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anum Gothic" w:cs="Nanum Gothic" w:eastAsia="Nanum Gothic" w:hAnsi="Nanum Gothic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8"/>
                                  <w:vertAlign w:val="baseline"/>
                                </w:rPr>
                                <w:t xml:space="preserve">1. 문제인식 (Problem)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06726" cy="386499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6726" cy="3864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hanging="566.9291338582677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1-1. 창업 아이템의 개발동기, 필요성 및 개발 단계 </w:t>
      </w:r>
    </w:p>
    <w:p w:rsidR="00000000" w:rsidDel="00000000" w:rsidP="00000000" w:rsidRDefault="00000000" w:rsidRPr="00000000" w14:paraId="0000004D">
      <w:pPr>
        <w:spacing w:after="200" w:lineRule="auto"/>
        <w:ind w:hanging="566.9291338582677"/>
        <w:rPr>
          <w:rFonts w:ascii="Nanum Gothic" w:cs="Nanum Gothic" w:eastAsia="Nanum Gothic" w:hAnsi="Nanum Gothic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■ 문제 인식 및 개발 동기</w:t>
      </w: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9360"/>
        <w:tblGridChange w:id="0">
          <w:tblGrid>
            <w:gridCol w:w="1140"/>
            <w:gridCol w:w="9360"/>
          </w:tblGrid>
        </w:tblGridChange>
      </w:tblGrid>
      <w:tr>
        <w:trPr>
          <w:cantSplit w:val="0"/>
          <w:trHeight w:val="431.5799999999998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◦ 문제 1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콘텐츠 제작사는 LLM 활용을 통한 생산성 향상을 느끼지 못하고 있음 </w:t>
            </w:r>
          </w:p>
        </w:tc>
      </w:tr>
      <w:tr>
        <w:trPr>
          <w:cantSplit w:val="0"/>
          <w:trHeight w:val="2326.621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92697" cy="1392932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9034" l="0" r="0" t="9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97" cy="13929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책임감 없는 LLM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: AI의 할루시네이션으로 인한 잘못된 문화·역사 콘텐츠의 책임 주체는 제작사임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글로벌 LLM (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트랜스포머 구조 기반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, 주로 영어·서구 데이터 학습):  한국 문화·역사 왜곡 빈발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3e3e3" w:val="clea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 콘텐츠 신뢰도 고도화를 위한 검증 리소스 투입이 요구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제작사,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LLM 도입 이후 검수 비용이 구조적으로 증가</w:t>
            </w:r>
          </w:p>
        </w:tc>
      </w:tr>
    </w:tbl>
    <w:p w:rsidR="00000000" w:rsidDel="00000000" w:rsidP="00000000" w:rsidRDefault="00000000" w:rsidRPr="00000000" w14:paraId="0000005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9360"/>
        <w:tblGridChange w:id="0">
          <w:tblGrid>
            <w:gridCol w:w="1125"/>
            <w:gridCol w:w="9360"/>
          </w:tblGrid>
        </w:tblGridChange>
      </w:tblGrid>
      <w:tr>
        <w:trPr>
          <w:cantSplit w:val="0"/>
          <w:trHeight w:val="447.499999999999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◦ 문제 2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기존 검수 시스템, 인력 의존 구조로 인한 반복적 비용과 구조적 비효율 발생 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(A) 대형 콘텐츠사 사례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3562350</wp:posOffset>
                  </wp:positionH>
                  <wp:positionV relativeFrom="paragraph">
                    <wp:posOffset>55698</wp:posOffset>
                  </wp:positionV>
                  <wp:extent cx="2362200" cy="867025"/>
                  <wp:effectExtent b="25400" l="25400" r="25400" t="25400"/>
                  <wp:wrapSquare wrapText="bothSides" distB="114300" distT="114300" distL="114300" distR="11430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867025"/>
                          </a:xfrm>
                          <a:prstGeom prst="rect"/>
                          <a:ln w="25400">
                            <a:solidFill>
                              <a:srgbClr val="E69138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42"/>
              </w:numPr>
              <w:spacing w:after="0" w:afterAutospacing="0"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프로젝트 단위 외주 계약으로 고정비·변동비 동시 발생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42"/>
              </w:numPr>
              <w:spacing w:after="240" w:before="0" w:beforeAutospacing="0"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배포 이후 문제 발생 시 리콜·수정·법률·PR 비용 급증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(B) 중소 콘텐츠사 PD 심층 인터뷰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인턴 PD 주요 업무: 검토 반복으로 인력·시간 비용 낭비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특히 중소 콘텐츠 제작사 경우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: AI 활용이 오히려 추가 비용 구조로 전환되고 있음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문제가 발생하지 않아도 비용이 발생하고,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문제가 발생하면 더 큰 비용이 발생하는 이중적 리스크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→ 낮은 비용으로 기존 검수 시스템과 동등한 서비스를 제공하여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hanging="566.9291338582677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shd w:fill="990000" w:val="clear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리스크를 사전에 정량화하고 감소시키는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u w:val="single"/>
                <w:rtl w:val="0"/>
              </w:rPr>
              <w:t xml:space="preserve">“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자동 검증 기반 리스크 감소 플랫폼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” 필요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570" w:tblpY="277.37548828125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9360"/>
        <w:tblGridChange w:id="0">
          <w:tblGrid>
            <w:gridCol w:w="1125"/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◦ 문제 3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hd w:fill="1f1f1f" w:val="clear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생성형 AI 확산에도 불구하고 ‘문화적 할루시네이션’을  극복하지 못한 콘텐츠 제작 시장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6.5799999999999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widowControl w:val="0"/>
              <w:spacing w:before="200" w:line="240" w:lineRule="auto"/>
              <w:jc w:val="center"/>
              <w:rPr>
                <w:rFonts w:ascii="Nanum Gothic" w:cs="Nanum Gothic" w:eastAsia="Nanum Gothic" w:hAnsi="Nanum Gothic"/>
                <w:color w:val="000000"/>
                <w:sz w:val="20"/>
                <w:szCs w:val="20"/>
              </w:rPr>
            </w:pPr>
            <w:bookmarkStart w:colFirst="0" w:colLast="0" w:name="_l2xybtgyinte" w:id="4"/>
            <w:bookmarkEnd w:id="4"/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20"/>
                <w:szCs w:val="20"/>
                <w:rtl w:val="0"/>
              </w:rPr>
              <w:t xml:space="preserve">① 생성량 폭증    ② 검수 범위 확대    ③ 리스크 누적    ④ 비용 고착화    ⑤ 생성–검증 구조적 공백 고착</w:t>
            </w:r>
          </w:p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widowControl w:val="0"/>
              <w:spacing w:before="0" w:line="240" w:lineRule="auto"/>
              <w:ind w:left="5040" w:firstLine="0"/>
              <w:rPr>
                <w:sz w:val="26"/>
                <w:szCs w:val="26"/>
              </w:rPr>
            </w:pPr>
            <w:bookmarkStart w:colFirst="0" w:colLast="0" w:name="_f4qa7o8maae1" w:id="5"/>
            <w:bookmarkEnd w:id="5"/>
            <w:r w:rsidDel="00000000" w:rsidR="00000000" w:rsidRPr="00000000">
              <w:rPr>
                <w:rFonts w:ascii="Nanum Gothic" w:cs="Nanum Gothic" w:eastAsia="Nanum Gothic" w:hAnsi="Nanum Gothic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      [콘텐츠 업계 LLM 활용 양상 - 심층 인터뷰 기반]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000000000023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u w:val="single"/>
                <w:shd w:fill="990000" w:val="clear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→ 할루시네이션 탐지 시스템 부재로 인한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u w:val="single"/>
                <w:rtl w:val="0"/>
              </w:rPr>
              <w:t xml:space="preserve">AI 기술과 실질 생산성 사이의 GAP 발생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ind w:hanging="566.9291338582677"/>
        <w:rPr>
          <w:rFonts w:ascii="Nanum Gothic" w:cs="Nanum Gothic" w:eastAsia="Nanum Gothic" w:hAnsi="Nanum Gothic"/>
          <w:b w:val="1"/>
          <w:bCs w:val="1"/>
          <w:sz w:val="2"/>
          <w:szCs w:val="2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■ 창업 아이템의 개발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9360"/>
        <w:tblGridChange w:id="0">
          <w:tblGrid>
            <w:gridCol w:w="1125"/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◦ 배경 1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대한민국 인공지능 행동계획: AI 기반 문화 강국 지향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u w:val="single"/>
                <w:rtl w:val="0"/>
              </w:rPr>
              <w:t xml:space="preserve">2026.2.25 발표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1762125</wp:posOffset>
                  </wp:positionH>
                  <wp:positionV relativeFrom="paragraph">
                    <wp:posOffset>57151</wp:posOffset>
                  </wp:positionV>
                  <wp:extent cx="3337868" cy="945881"/>
                  <wp:effectExtent b="25400" l="25400" r="25400" t="25400"/>
                  <wp:wrapNone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68" cy="945881"/>
                          </a:xfrm>
                          <a:prstGeom prst="rect"/>
                          <a:ln w="25400">
                            <a:solidFill>
                              <a:srgbClr val="E69138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0.066999999999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정책 Needs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8"/>
              </w:numPr>
              <w:ind w:left="144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AI를 통해 문화 창작·향유·교류를 확장하고, 글로벌 신뢰 기반의 AI K-문화 생태계를 구축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현장(콘텐츠 제작사) Needs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6"/>
              </w:numPr>
              <w:ind w:left="144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생성형 AI 활용을 통한 제작 효율성 제고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6"/>
              </w:numPr>
              <w:ind w:left="144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글로벌 배포 전 문화 리스크 최소화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양측 공통 Needs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AI 생성 콘텐츠의 신뢰 가능성 확보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문화적 리스크를 사전에 식별·관리할 수 있는 체계 필요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13.38582677165356" w:bottomFromText="180" w:vertAnchor="text" w:horzAnchor="text" w:tblpX="-570" w:tblpY="0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05"/>
        <w:gridCol w:w="4275"/>
        <w:gridCol w:w="4980"/>
        <w:tblGridChange w:id="0">
          <w:tblGrid>
            <w:gridCol w:w="1125"/>
            <w:gridCol w:w="105"/>
            <w:gridCol w:w="4275"/>
            <w:gridCol w:w="4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◦ 배경 2 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hd w:fill="1f1f1f" w:val="clear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콘텐츠 업계의 목표를 실행하기 위한 문화적 요소 검증 인프라의 부재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Case 1. 중소 콘텐츠 기업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Case 2. 대형 콘텐츠사</w:t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Without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컬쳐핏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막내 PD/작가가 AI 결과 더블체크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하루 평균 4시간 소요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월 최소 150만원 인건비 낭비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교수·사학자 등 외부 전문가 검수 의존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고비용 + 섭외 부담 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인맥 기반의 비체계적 인프라</w:t>
            </w:r>
          </w:p>
        </w:tc>
      </w:tr>
      <w:tr>
        <w:trPr>
          <w:cantSplit w:val="0"/>
          <w:trHeight w:val="559.9999999999999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With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컬쳐핏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720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→ 검수 시간 80% 감소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720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→ 월 120~150만원 절감 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720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→ 검수 시간 75~85% 감소                     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→ 프로젝트당 600~1,200만원 절감</w:t>
            </w:r>
          </w:p>
        </w:tc>
      </w:tr>
      <w:tr>
        <w:trPr>
          <w:cantSplit w:val="0"/>
          <w:trHeight w:val="987.975499999999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‘인력 부담’의 해소와 ‘저비용 고신뢰도 확보’를 지원하는 문화 요소 검수 플랫폼 개발 시급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4"/>
              </w:numPr>
              <w:ind w:left="144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컬쳐핏의 강점인 ‘온톨로지’를 바탕으로 생성형 AI 활용시대 K-content 산업의 기술과 현장의 gap을 해소하는 시장을 점유할 절호의 기회임</w:t>
            </w:r>
          </w:p>
        </w:tc>
      </w:tr>
    </w:tbl>
    <w:p w:rsidR="00000000" w:rsidDel="00000000" w:rsidP="00000000" w:rsidRDefault="00000000" w:rsidRPr="00000000" w14:paraId="000000A3">
      <w:pPr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br w:type="textWrapping"/>
      </w:r>
    </w:p>
    <w:p w:rsidR="00000000" w:rsidDel="00000000" w:rsidP="00000000" w:rsidRDefault="00000000" w:rsidRPr="00000000" w14:paraId="000000A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585" w:tblpY="0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9345"/>
        <w:tblGridChange w:id="0">
          <w:tblGrid>
            <w:gridCol w:w="1155"/>
            <w:gridCol w:w="9345"/>
          </w:tblGrid>
        </w:tblGridChange>
      </w:tblGrid>
      <w:tr>
        <w:trPr>
          <w:cantSplit w:val="0"/>
          <w:trHeight w:val="657.160799999999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결론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“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생성형 AI 시대, 생산성 혁신이 아닌 리스크 증폭 시장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” 에 대응하는 </w:t>
            </w:r>
          </w:p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AI 생성 기술의 실질적 활용을 위해 문화 요소 검증 인프라 구축이 필요함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Nanum Gothic" w:cs="Nanum Gothic" w:eastAsia="Nanum Gothic" w:hAnsi="Nanum Gothic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anum Gothic" w:cs="Nanum Gothic" w:eastAsia="Nanum Gothic" w:hAnsi="Nanum Gothic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Nanum Gothic" w:cs="Nanum Gothic" w:eastAsia="Nanum Gothic" w:hAnsi="Nanum Gothic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anum Gothic" w:cs="Nanum Gothic" w:eastAsia="Nanum Gothic" w:hAnsi="Nanum Gothic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hanging="566.9291338582677"/>
        <w:rPr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1-2. 창업 아이템의 목표시장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570" w:tblpY="0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8610"/>
        <w:tblGridChange w:id="0">
          <w:tblGrid>
            <w:gridCol w:w="1875"/>
            <w:gridCol w:w="86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rtl w:val="0"/>
              </w:rPr>
              <w:t xml:space="preserve">주요 내용 및 핵심 지표</w:t>
            </w:r>
          </w:p>
        </w:tc>
      </w:tr>
      <w:tr>
        <w:trPr>
          <w:cantSplit w:val="0"/>
          <w:trHeight w:val="1703.7499999999998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시장 규모 및 상황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글로벌 AI TRiSM 시장: 2024년 기준 약 23억 4,000만 달러 규모이며, 2030년까지 연평균 21.6%의 성장이 전망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 K-콘텐츠 수출 가속화: 수출액 140억 달러 돌파 및 역대 최고 실적 기록으로 글로벌 문화 리스크 관리 수요 급증</w:t>
            </w:r>
          </w:p>
        </w:tc>
      </w:tr>
      <w:tr>
        <w:trPr>
          <w:cantSplit w:val="0"/>
          <w:trHeight w:val="1166.66666666666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시장 특성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단순 필터링(욕설/혐오표현)을 넘어 '역사적 사실'과 '문화적 고유성’의 정확성을 다루는 고차원적 니치(Niche) 시장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문화적 맥락 오류 방지를 통한 기업의 법적 분쟁 및 브랜드 가치 하락 리스크 원천 차단</w:t>
            </w:r>
          </w:p>
        </w:tc>
      </w:tr>
      <w:tr>
        <w:trPr>
          <w:cantSplit w:val="0"/>
          <w:trHeight w:val="1145.000000000000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경쟁 강도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직접 경쟁: OpenAI 등 범용 AI 도구. 확률 기반 모델링으로 인한 문화적 깊이 및 정확도 한계 존재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간접 경쟁: 수동 팩트 체크 및 전문가 자문. 정확도는 높으나 과도한 시간과 비용 소요로 확장성 부족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컬쳐핏 강점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기술적 우위: 온톨로지(Knowledge Graph) 도입을 통해 기존 구조 대비 정확도 대폭 향상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성과 지표: 응답 정확도를 16.7%에서 54.2%로 약 3.3배 높여 환각(Hallucination) 리스크를 실질적으로 제어</w:t>
            </w:r>
          </w:p>
        </w:tc>
      </w:tr>
    </w:tbl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2306726" cy="38649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48675" y="974450"/>
                          <a:ext cx="2306726" cy="386499"/>
                          <a:chOff x="748675" y="974450"/>
                          <a:chExt cx="3585450" cy="616700"/>
                        </a:xfrm>
                      </wpg:grpSpPr>
                      <wps:wsp>
                        <wps:cNvSpPr/>
                        <wps:cNvPr id="2" name="Shape 2"/>
                        <wps:spPr>
                          <a:xfrm rot="5400000">
                            <a:off x="2157213" y="-395987"/>
                            <a:ext cx="578600" cy="3357575"/>
                          </a:xfrm>
                          <a:prstGeom prst="flowChartManualInpu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767725" y="1044300"/>
                            <a:ext cx="3566400" cy="47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anum Gothic" w:cs="Nanum Gothic" w:eastAsia="Nanum Gothic" w:hAnsi="Nanum Gothic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8"/>
                                  <w:vertAlign w:val="baseline"/>
                                </w:rPr>
                                <w:t xml:space="preserve">2. 실현가능성 (Solution)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06726" cy="386499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6726" cy="3864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2-1. 창업아이템 현황(준비정도)</w:t>
      </w:r>
    </w:p>
    <w:p w:rsidR="00000000" w:rsidDel="00000000" w:rsidP="00000000" w:rsidRDefault="00000000" w:rsidRPr="00000000" w14:paraId="000000C6">
      <w:pPr>
        <w:spacing w:after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솔루션</w:t>
      </w:r>
    </w:p>
    <w:tbl>
      <w:tblPr>
        <w:tblStyle w:val="Table12"/>
        <w:tblpPr w:leftFromText="180" w:rightFromText="180" w:topFromText="180" w:bottomFromText="180" w:vertAnchor="text" w:horzAnchor="text" w:tblpX="-570" w:tblpY="0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7245"/>
        <w:tblGridChange w:id="0">
          <w:tblGrid>
            <w:gridCol w:w="3225"/>
            <w:gridCol w:w="7245"/>
          </w:tblGrid>
        </w:tblGridChange>
      </w:tblGrid>
      <w:tr>
        <w:trPr>
          <w:cantSplit w:val="0"/>
          <w:trHeight w:val="1403.6879999999999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rtl w:val="0"/>
              </w:rPr>
              <w:t xml:space="preserve">컬쳐핏 (Culture-fit)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생성형 AI 활용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 콘텐츠의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문화·역사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리스크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를 사전에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정량화·차단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하는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온톨로지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4"/>
                <w:szCs w:val="24"/>
                <w:rtl w:val="0"/>
              </w:rPr>
              <w:t xml:space="preserve"> 기반 검증 인프라 서비스</w:t>
            </w:r>
          </w:p>
        </w:tc>
      </w:tr>
    </w:tbl>
    <w:p w:rsidR="00000000" w:rsidDel="00000000" w:rsidP="00000000" w:rsidRDefault="00000000" w:rsidRPr="00000000" w14:paraId="000000CB">
      <w:pPr>
        <w:spacing w:after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창업 아이템 현황 </w:t>
      </w:r>
    </w:p>
    <w:p w:rsidR="00000000" w:rsidDel="00000000" w:rsidP="00000000" w:rsidRDefault="00000000" w:rsidRPr="00000000" w14:paraId="000000D1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7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745"/>
        <w:tblGridChange w:id="0">
          <w:tblGrid>
            <w:gridCol w:w="1725"/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◦ POC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컬쳐핏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랜딩페이지 전환율 28.3%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 기록, 5일 만에 가드레일 작동 횟수 33건 발생</w:t>
            </w:r>
          </w:p>
        </w:tc>
      </w:tr>
      <w:tr>
        <w:trPr>
          <w:cantSplit w:val="0"/>
          <w:trHeight w:val="3336.30000000000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</w:rPr>
              <w:drawing>
                <wp:inline distB="114300" distT="114300" distL="114300" distR="114300">
                  <wp:extent cx="3416460" cy="2067102"/>
                  <wp:effectExtent b="25400" l="25400" r="25400" t="2540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60" cy="2067102"/>
                          </a:xfrm>
                          <a:prstGeom prst="rect"/>
                          <a:ln w="25400">
                            <a:solidFill>
                              <a:srgbClr val="E69138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anum Gothic" w:cs="Nanum Gothic" w:eastAsia="Nanum Gothic" w:hAnsi="Nanum Gothic"/>
              </w:rPr>
              <w:drawing>
                <wp:inline distB="114300" distT="114300" distL="114300" distR="114300">
                  <wp:extent cx="2325780" cy="2075974"/>
                  <wp:effectExtent b="25400" l="25400" r="25400" t="2540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780" cy="2075974"/>
                          </a:xfrm>
                          <a:prstGeom prst="rect"/>
                          <a:ln w="25400">
                            <a:solidFill>
                              <a:srgbClr val="E69138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•현직 PD 및 중앙대학교 영화연출학과 재학생·졸업생 대상 데모 사이트 배포,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8일간 74명이 접속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함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21명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이 실제 시나리오 파일을 업로드하여 검수 진행함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•6개의 작품에서 총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33건의 온톨로지 위반 케이스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를 정밀 탐지함  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현업 밀착형 커뮤니티 확보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: 중앙대학교 영화연출학과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네트워크 기 확보 (현직 PD 및 연출 전공자 121명)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2-2. 창업아이템의 사업화와 구체화 방안</w:t>
      </w:r>
    </w:p>
    <w:p w:rsidR="00000000" w:rsidDel="00000000" w:rsidP="00000000" w:rsidRDefault="00000000" w:rsidRPr="00000000" w14:paraId="000000DD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사업 추진 일정</w:t>
      </w:r>
    </w:p>
    <w:tbl>
      <w:tblPr>
        <w:tblStyle w:val="Table14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880"/>
        <w:gridCol w:w="1530"/>
        <w:gridCol w:w="5415"/>
        <w:tblGridChange w:id="0">
          <w:tblGrid>
            <w:gridCol w:w="660"/>
            <w:gridCol w:w="2880"/>
            <w:gridCol w:w="1530"/>
            <w:gridCol w:w="541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추진 기간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99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•MVP 제작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26.03~26.05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핵심 타겟 권역 문화 온톨로지 스키마 설계 및 지식 주입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LLM-오케스트레이션 구현 : KG-RAG 아키텍처 완성</w:t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•MVP 테스트 및 피드백 수집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26.05~26.07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벤치마크 데이터셋 구축 및 정밀도 테스트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기 확보된 네트워크를 활용해 PoC 협약 체결 및 피드백 수집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UI/UX 고도화 및 서비스 안정화 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•B2B 관리 플랫폼 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강화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26.07~26.09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팀 단위 검수 관리 및 권한 제어를 위한 대시보드 시스템 개발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데이터 암호화 및 전용 클라우드 인프라 구축</w:t>
            </w:r>
          </w:p>
        </w:tc>
      </w:tr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•정식 서비스 출시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~26.10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PoC 참여 제작사의 유료 구독 전환 및 레퍼런스 확보</w:t>
            </w:r>
          </w:p>
        </w:tc>
      </w:tr>
      <w:tr>
        <w:trPr>
          <w:cantSplit w:val="0"/>
          <w:trHeight w:val="111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•대안 시나리오 추천 기능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구현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~26.11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문화적 안전성, 서사 개연성, 제작 가용성 고려한 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‘대안 시나리오’ 추천 기능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기능적 차별성 및 구체화 방안 </w:t>
      </w:r>
    </w:p>
    <w:p w:rsidR="00000000" w:rsidDel="00000000" w:rsidP="00000000" w:rsidRDefault="00000000" w:rsidRPr="00000000" w14:paraId="00000100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4110"/>
        <w:gridCol w:w="5340"/>
        <w:tblGridChange w:id="0">
          <w:tblGrid>
            <w:gridCol w:w="1035"/>
            <w:gridCol w:w="4110"/>
            <w:gridCol w:w="5340"/>
          </w:tblGrid>
        </w:tblGridChange>
      </w:tblGrid>
      <w:tr>
        <w:trPr>
          <w:cantSplit w:val="0"/>
          <w:trHeight w:val="559.999999999999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MVP 출시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720" w:firstLine="0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(웹 배포, ~26.05)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정식 사이트 출시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720" w:firstLine="0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(클라우드 SaaS 배포, ~26.10)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기능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‘컬쳐핏 가드레일’ 서비스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①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근거 문헌 자동 매칭 리포트 제공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②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‘컬쳐핏 크리에이티브’ 서비스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③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‘컬쳐핏 비전 보드’ 서비스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데이터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확보 전략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공공 데이터 및 학술 DB 스택 구축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- 검증된 공인 사료 및 국가별 문화 규정 기반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  온톨로지 구축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피드백 루프 기반 지식 정교화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    - 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PoC 참여 제작사의 실제 검증/수정 사례 데이터 활용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차별성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사료 기반의 명확한 검수 근거 제시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실제 현업 네트워크의 실무 검수 데이터 학습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가능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시나리오 맥락에 맞는 구체적인 수정안 제시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프로젝트 안전도를 데이터화하여 비즈니스 불확실성을 지표로 관리</w:t>
            </w:r>
          </w:p>
        </w:tc>
      </w:tr>
    </w:tbl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‘컬쳐핏 가드레일’ 서비스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① 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온톨로지 기반 실시간 컨텍스트 무결성 탐지 : KG-RAG 기술을 적용해 비정형 텍스트 데이터(시나리오)를 온톨로지 지식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노드와 대조해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문화적 적합성을 검증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하는 시스템 구현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시대·국가별 모듈 확장 : 온톨로지 모듈화 및 스키마 유연화 기술을 통해 특정 시기 뿐 아니라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근현대, 글로벌 권역까지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검증 범위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를 확장 </w:t>
            </w:r>
          </w:p>
        </w:tc>
      </w:tr>
    </w:tbl>
    <w:p w:rsidR="00000000" w:rsidDel="00000000" w:rsidP="00000000" w:rsidRDefault="00000000" w:rsidRPr="00000000" w14:paraId="0000011E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- 제작사 효과 : 기획 단계에서 문화적 적합성을 검증해 재촬영 및 방영 중단 리스크 해소 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근거 문헌 자동 매칭 리포트 제공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②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시맨틱 유사도 매핑 기술 및 정보 추출 : 검수 결과와 연동된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역사적 자료 및 문화 규정 DB에서 최적의 원천 출처를 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자동 매칭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하는 고정밀 검색 알고리즘 적용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근거 리포트 아카이브 : 온톨로지가 제시한 문헌 근거 및 종교적 데이터를 PDF 형태로 자동 생성 및 저장</w:t>
            </w:r>
          </w:p>
        </w:tc>
      </w:tr>
    </w:tbl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‘컬쳐핏 크리에이티브’ 서비스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③ 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멀티 에이전트 오케스트레이션 :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문화적 안전성, 서사 개연성, 제작 가용성(예산)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을 동시 평가해 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최적의 대안 시나리오를 추천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하는 알고리즘 구축</w:t>
            </w:r>
          </w:p>
        </w:tc>
      </w:tr>
    </w:tbl>
    <w:p w:rsidR="00000000" w:rsidDel="00000000" w:rsidP="00000000" w:rsidRDefault="00000000" w:rsidRPr="00000000" w14:paraId="0000012A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- 제작사 효과 : 단순 오류 지적을 넘어 현실적 수정 대안까지 제공해 창작 생산성 극대화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‘컬쳐핏 비전 보드’ 서비스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④</w:t>
      </w: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B2B 리스크 분석 대시보드 및 RBAC(역할 기반 권한 제어) 시스템 : 프로젝트 전체의 고증 안전도를   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등급화(Safe/Caution/Risk)하고,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시나리오 수정 회차별 위험도를 그래프로 시각화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하는 모니터링 시스템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버전 관리 및 히스토리 트래킹 :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시나리오 수정 이력을 추적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하고 메인 PD, 작가, 외부 자문가 간의 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협업 워크플로우 최적화 기술 적용</w:t>
            </w:r>
          </w:p>
        </w:tc>
      </w:tr>
    </w:tbl>
    <w:p w:rsidR="00000000" w:rsidDel="00000000" w:rsidP="00000000" w:rsidRDefault="00000000" w:rsidRPr="00000000" w14:paraId="00000132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- 제작사 효과 : 데이터 기반 리스크 정량 관리 및 팀 단위 보안·협업 투명성 극대화 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2306726" cy="386499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48675" y="974450"/>
                          <a:ext cx="2306726" cy="386499"/>
                          <a:chOff x="748675" y="974450"/>
                          <a:chExt cx="3585450" cy="616700"/>
                        </a:xfrm>
                      </wpg:grpSpPr>
                      <wps:wsp>
                        <wps:cNvSpPr/>
                        <wps:cNvPr id="2" name="Shape 2"/>
                        <wps:spPr>
                          <a:xfrm rot="5400000">
                            <a:off x="2157213" y="-395987"/>
                            <a:ext cx="578600" cy="3357575"/>
                          </a:xfrm>
                          <a:prstGeom prst="flowChartManualInpu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767725" y="1044300"/>
                            <a:ext cx="3566400" cy="47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Nanum Gothic" w:cs="Nanum Gothic" w:eastAsia="Nanum Gothic" w:hAnsi="Nanum Gothic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8"/>
                                  <w:vertAlign w:val="baseline"/>
                                </w:rPr>
                                <w:t xml:space="preserve">3. 성장전략 (Scale-up)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06726" cy="386499"/>
                <wp:effectExtent b="0" l="0" r="0" 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6726" cy="3864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3-1. 창업아이템 비즈니스 모델</w:t>
      </w:r>
    </w:p>
    <w:p w:rsidR="00000000" w:rsidDel="00000000" w:rsidP="00000000" w:rsidRDefault="00000000" w:rsidRPr="00000000" w14:paraId="00000139">
      <w:pPr>
        <w:spacing w:after="240" w:before="240" w:lin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비즈니스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00"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◦ 콘텐츠 제작사 대상 B2B SaaS 구독 모델 (기업 규모별 가격 상이): 월 50만원 ~ 200만원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기존 인력 기반 검수 비용 대비 경쟁력: 기존 중소 콘텐츠 제작사 월평균 검수 비용 100~300만원 수준 → 컬쳐 핏(Culture Fit)의 온톨로지 기반 자동 검수 도입 시 50% 이상 비용 절감 가능</w:t>
      </w:r>
    </w:p>
    <w:p w:rsidR="00000000" w:rsidDel="00000000" w:rsidP="00000000" w:rsidRDefault="00000000" w:rsidRPr="00000000" w14:paraId="0000013C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프리미엄 기능 추가 과금: API 호출 기반 (1,000건당 10만원), 커스텀 온톨로지 구축 옵션 (프로젝트 당 500만원)</w:t>
      </w:r>
    </w:p>
    <w:p w:rsidR="00000000" w:rsidDel="00000000" w:rsidP="00000000" w:rsidRDefault="00000000" w:rsidRPr="00000000" w14:paraId="0000013D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초기 traction: 콘텐츠 제작 PD(제작사 2곳) + 월 1,000만 뷰 달성 인플루언서(콘텐츠 제작자)로부터 지불 의사 확인 완료 → 베타 테스터로 참여 의향 확보 (초기 구독 테스트 가능)</w:t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◦ 비즈니스 모델 검증 및 초기 매출 목표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초기 목표: 지불 의사 보인 3곳을 베타 고객으로 전환 → 월 매출 100~200만원 시작 (월 50~100만원 구독 × 2곳)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중기 목표: 서울시/한국콘텐츠진흥원 등 공공 창업지원 프로그램 지원 신청 및 선정 통해 테스트베드 확보, 월 매출 1억 원 목표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시장 규모 참고: 서울시 내 콘텐츠 제작사 약 5,000곳 중 초기 1~5% 침투 목표 (50~250곳)</w:t>
      </w:r>
    </w:p>
    <w:p w:rsidR="00000000" w:rsidDel="00000000" w:rsidP="00000000" w:rsidRDefault="00000000" w:rsidRPr="00000000" w14:paraId="00000142">
      <w:pPr>
        <w:spacing w:after="240" w:before="240" w:line="240" w:lineRule="auto"/>
        <w:ind w:left="-566.9291338582677" w:firstLine="0"/>
        <w:rPr>
          <w:rFonts w:ascii="Nanum Gothic" w:cs="Nanum Gothic" w:eastAsia="Nanum Gothic" w:hAnsi="Nanum Gothic"/>
          <w:color w:val="0000ff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목표 시장 진입 전략 1 -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rtl w:val="0"/>
        </w:rPr>
        <w:t xml:space="preserve">B2B</w:t>
      </w: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576.6666666666665" w:tblpY="0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120"/>
        <w:gridCol w:w="3045"/>
        <w:gridCol w:w="3375"/>
        <w:tblGridChange w:id="0">
          <w:tblGrid>
            <w:gridCol w:w="945"/>
            <w:gridCol w:w="3120"/>
            <w:gridCol w:w="3045"/>
            <w:gridCol w:w="3375"/>
          </w:tblGrid>
        </w:tblGridChange>
      </w:tblGrid>
      <w:tr>
        <w:trPr>
          <w:cantSplit w:val="0"/>
          <w:trHeight w:val="557.0833333333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구매 여정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인지 (Awareness)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고려 (Consideration)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사용(Usage)</w:t>
            </w:r>
          </w:p>
        </w:tc>
      </w:tr>
      <w:tr>
        <w:trPr>
          <w:cantSplit w:val="0"/>
          <w:trHeight w:val="1196.66666666666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매체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콘텐츠 업계 포털, LinkedIn, </w:t>
            </w:r>
          </w:p>
          <w:p w:rsidR="00000000" w:rsidDel="00000000" w:rsidP="00000000" w:rsidRDefault="00000000" w:rsidRPr="00000000" w14:paraId="00000149">
            <w:pPr>
              <w:ind w:left="141.73228346456688" w:firstLine="0"/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네이버 블로그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업계 커뮤니티, 이메일 뉴스레터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ind w:left="141.7322834645671" w:firstLine="0"/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SaaS 플랫폼 대시보드, 고객지원 채널</w:t>
            </w:r>
          </w:p>
          <w:p w:rsidR="00000000" w:rsidDel="00000000" w:rsidP="00000000" w:rsidRDefault="00000000" w:rsidRPr="00000000" w14:paraId="0000014C">
            <w:pPr>
              <w:ind w:left="141.7322834645671" w:firstLine="0"/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(e.g. Slack 연동)</w:t>
            </w:r>
          </w:p>
        </w:tc>
      </w:tr>
      <w:tr>
        <w:trPr>
          <w:cantSplit w:val="0"/>
          <w:trHeight w:val="1255.49999999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마케팅 전략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1.73228346456688" w:firstLine="0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글로벌 리스크 사례 분석 리포트 배포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1.73228346456688" w:firstLine="0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커뮤니티 내 실무 인터뷰 게재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83.4645669291342" w:hanging="141.7322834645671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기술 백서(White Paper) 발행하여 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83.4645669291342" w:hanging="141.7322834645671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  기술적 실체를 증명 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83.4645669291342" w:hanging="141.7322834645671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- 30일 무료 트라이얼 제공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1.7322834645671" w:firstLine="0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도입 효과(ROI) 시뮬레이션 보고서 제공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1.7322834645671" w:firstLine="0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월간 리스크 관리 대시보드 발행을 통해 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1.7322834645671" w:firstLine="0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  서비스의 지속적인 가치 증명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목표 시장 진입 전략 2 -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rtl w:val="0"/>
        </w:rPr>
        <w:t xml:space="preserve">B2C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 (프리랜서·인플루언서 대상 라이트 모델)</w:t>
      </w: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-566.6666666666664" w:tblpY="0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3120"/>
        <w:gridCol w:w="2940"/>
        <w:gridCol w:w="3450"/>
        <w:tblGridChange w:id="0">
          <w:tblGrid>
            <w:gridCol w:w="975"/>
            <w:gridCol w:w="3120"/>
            <w:gridCol w:w="2940"/>
            <w:gridCol w:w="345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구매 여정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Lines w:val="1"/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인지 (Awareness)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고려 (Consideration)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 (Usage)</w:t>
            </w:r>
          </w:p>
        </w:tc>
      </w:tr>
      <w:tr>
        <w:trPr>
          <w:cantSplit w:val="0"/>
          <w:trHeight w:val="837.7499999999999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사용 매체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인스타그램(Reels), 유튜브(Shorts), 틱톡, 네이버 카페(작가 커뮤니티)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유튜브 리뷰 영상, 블로그 후기, 오픈채팅방, 크라우드 펀딩 페이지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SaaS 모바일 앱, 브라우저 확장 프로그램(Chrome Extension)</w:t>
            </w:r>
          </w:p>
        </w:tc>
      </w:tr>
      <w:tr>
        <w:trPr>
          <w:cantSplit w:val="0"/>
          <w:trHeight w:val="1084.1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마케팅 전략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spacing w:before="200" w:lineRule="auto"/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숏폼 제작을 통해 LLM의 문화적 </w:t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환각 현상에 대한 경각심 고취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데이터 기반 성능 체감: 실제 교정 사례를 카드뉴스 형태로 배포하여 기술적 신뢰도 확보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before="200" w:lineRule="auto"/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매일 3회 무료 검수 기능을 제공해 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진입 장벽 낮추기</w:t>
            </w:r>
          </w:p>
        </w:tc>
      </w:tr>
    </w:tbl>
    <w:p w:rsidR="00000000" w:rsidDel="00000000" w:rsidP="00000000" w:rsidRDefault="00000000" w:rsidRPr="00000000" w14:paraId="00000167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3-2. 시장진입 및 성과창출 전략</w:t>
      </w:r>
    </w:p>
    <w:p w:rsidR="00000000" w:rsidDel="00000000" w:rsidP="00000000" w:rsidRDefault="00000000" w:rsidRPr="00000000" w14:paraId="00000168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목표 시장 진입 전략</w:t>
      </w: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564.9999999999999" w:tblpY="0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4770"/>
        <w:gridCol w:w="4620"/>
        <w:tblGridChange w:id="0">
          <w:tblGrid>
            <w:gridCol w:w="1080"/>
            <w:gridCol w:w="4770"/>
            <w:gridCol w:w="4620"/>
          </w:tblGrid>
        </w:tblGridChange>
      </w:tblGrid>
      <w:tr>
        <w:trPr>
          <w:cantSplit w:val="0"/>
          <w:trHeight w:val="557.0833333333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구매 여정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인지 (Awareness)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고려 (Consideration)</w:t>
            </w:r>
          </w:p>
        </w:tc>
      </w:tr>
      <w:tr>
        <w:trPr>
          <w:cantSplit w:val="0"/>
          <w:trHeight w:val="1296.66666666667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사용 매체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ind w:firstLine="141.7322834645671"/>
              <w:jc w:val="center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IT·AI 전문 뉴스레터, 링크드인(LinkedIn) 타겟팅 광고,</w:t>
            </w:r>
          </w:p>
          <w:p w:rsidR="00000000" w:rsidDel="00000000" w:rsidP="00000000" w:rsidRDefault="00000000" w:rsidRPr="00000000" w14:paraId="0000016E">
            <w:pPr>
              <w:ind w:firstLine="141.7322834645671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콘텐츠 기술 박람회(G-STAR 등) B2B 부스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ind w:left="141.7322834645671" w:firstLine="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기술 백서(White Paper)</w:t>
            </w:r>
          </w:p>
          <w:p w:rsidR="00000000" w:rsidDel="00000000" w:rsidP="00000000" w:rsidRDefault="00000000" w:rsidRPr="00000000" w14:paraId="00000170">
            <w:pPr>
              <w:ind w:left="141.7322834645671" w:firstLine="0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데모 웹사이트(Streamlit 프로토타입 제작 완료)</w:t>
            </w:r>
          </w:p>
          <w:p w:rsidR="00000000" w:rsidDel="00000000" w:rsidP="00000000" w:rsidRDefault="00000000" w:rsidRPr="00000000" w14:paraId="00000171">
            <w:pPr>
              <w:ind w:left="141.7322834645671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기술 세미나 추진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1.666666666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마케팅 전략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41.7322834645671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정확도 벤치마크 공개: 기존 방식(16.7%) 대비 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41.7322834645671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  온톨로지 방식(54.2%)의 우위 데이터 강조.</w:t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41.7322834645671"/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문화 리스크 사례 분석: AI 환각으로 인한 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41.7322834645671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  실제 기업 손실 사례 리포트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1.7322834645671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무료 프로토타입 체험: 1개월간 기업 전용 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1.7322834645671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온톨로지 가드레일 무료 테스트 제공</w:t>
            </w:r>
          </w:p>
        </w:tc>
      </w:tr>
    </w:tbl>
    <w:p w:rsidR="00000000" w:rsidDel="00000000" w:rsidP="00000000" w:rsidRDefault="00000000" w:rsidRPr="00000000" w14:paraId="00000179">
      <w:pPr>
        <w:spacing w:after="240" w:before="200" w:line="12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00" w:line="12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사업추진 일정 및 성과 창출 계획 </w:t>
      </w:r>
    </w:p>
    <w:tbl>
      <w:tblPr>
        <w:tblStyle w:val="Table23"/>
        <w:tblpPr w:leftFromText="180" w:rightFromText="180" w:topFromText="180" w:bottomFromText="180" w:vertAnchor="text" w:horzAnchor="text" w:tblpX="-583.3333333333334" w:tblpY="0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3300"/>
        <w:gridCol w:w="1035"/>
        <w:gridCol w:w="5385"/>
        <w:tblGridChange w:id="0">
          <w:tblGrid>
            <w:gridCol w:w="675"/>
            <w:gridCol w:w="3300"/>
            <w:gridCol w:w="1035"/>
            <w:gridCol w:w="5385"/>
          </w:tblGrid>
        </w:tblGridChange>
      </w:tblGrid>
      <w:tr>
        <w:trPr>
          <w:cantSplit w:val="0"/>
          <w:trHeight w:val="557.0833333333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추진기간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문화 리스크 탐지 서비스 출시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글로벌 콘텐츠 제작사 대상 베타 서비스 론칭</w:t>
            </w:r>
          </w:p>
          <w:p w:rsidR="00000000" w:rsidDel="00000000" w:rsidP="00000000" w:rsidRDefault="00000000" w:rsidRPr="00000000" w14:paraId="00000183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사용자 피드백 기반 UI/UX 개선</w:t>
            </w:r>
          </w:p>
        </w:tc>
      </w:tr>
      <w:tr>
        <w:trPr>
          <w:cantSplit w:val="0"/>
          <w:trHeight w:val="119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초기 B2B 고객 확보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ind w:left="720" w:firstLine="0"/>
              <w:jc w:val="both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MCN 및 중소 제작사 대상 무료 체험 프로모션</w:t>
            </w:r>
          </w:p>
          <w:p w:rsidR="00000000" w:rsidDel="00000000" w:rsidP="00000000" w:rsidRDefault="00000000" w:rsidRPr="00000000" w14:paraId="00000188">
            <w:pPr>
              <w:widowControl w:val="0"/>
              <w:ind w:left="720" w:firstLine="0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타겟 마케팅 캠페인 진행 → 현황: 총 3개의 콘텐츠 사에 “컬쳐 핏(Culture Fit)” 서비스 이용 의사 확보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온톨로지 정밀도 고도화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팩트 체크 정확도 향상을 위한 데이터 셋 구축</w:t>
            </w:r>
          </w:p>
          <w:p w:rsidR="00000000" w:rsidDel="00000000" w:rsidP="00000000" w:rsidRDefault="00000000" w:rsidRPr="00000000" w14:paraId="0000018D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한국 문화 특화 온톨로지 라이브러리 확장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글로벌 서비스 확장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일본, 중국 등 동아시아권 문화 데이터베이스 구축</w:t>
            </w:r>
          </w:p>
          <w:p w:rsidR="00000000" w:rsidDel="00000000" w:rsidP="00000000" w:rsidRDefault="00000000" w:rsidRPr="00000000" w14:paraId="00000192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해외 기업 파트너십 체결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대형 OTT 대상 서비스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글로벌 OTT 플랫폼 전용 리스크 관리 API 제공</w:t>
            </w:r>
          </w:p>
          <w:p w:rsidR="00000000" w:rsidDel="00000000" w:rsidP="00000000" w:rsidRDefault="00000000" w:rsidRPr="00000000" w14:paraId="00000197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대규모 프로젝트용 커스텀 가드레일 구축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AI TRiSM 고도화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실시간 환각 탐지 및 자동 교정 성능</w:t>
            </w:r>
          </w:p>
          <w:p w:rsidR="00000000" w:rsidDel="00000000" w:rsidP="00000000" w:rsidRDefault="00000000" w:rsidRPr="00000000" w14:paraId="0000019C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생성 AI 신뢰성 인증 시스템 도입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전국 단위 글로벌 진출 완성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전 세계 주요 문화권 온톨로지 통합 서비스 완성</w:t>
            </w:r>
          </w:p>
        </w:tc>
      </w:tr>
    </w:tbl>
    <w:p w:rsidR="00000000" w:rsidDel="00000000" w:rsidP="00000000" w:rsidRDefault="00000000" w:rsidRPr="00000000" w14:paraId="000001A1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지금 조달 방법</w:t>
      </w: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-549.9999999999999" w:tblpY="0"/>
        <w:tblW w:w="10386.6666666666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666666666667"/>
        <w:gridCol w:w="1365"/>
        <w:gridCol w:w="930"/>
        <w:gridCol w:w="855"/>
        <w:gridCol w:w="810"/>
        <w:gridCol w:w="795"/>
        <w:gridCol w:w="780"/>
        <w:gridCol w:w="840"/>
        <w:gridCol w:w="825"/>
        <w:gridCol w:w="900"/>
        <w:tblGridChange w:id="0">
          <w:tblGrid>
            <w:gridCol w:w="2286.666666666667"/>
            <w:gridCol w:w="1365"/>
            <w:gridCol w:w="930"/>
            <w:gridCol w:w="855"/>
            <w:gridCol w:w="810"/>
            <w:gridCol w:w="795"/>
            <w:gridCol w:w="780"/>
            <w:gridCol w:w="840"/>
            <w:gridCol w:w="825"/>
            <w:gridCol w:w="900"/>
          </w:tblGrid>
        </w:tblGridChange>
      </w:tblGrid>
      <w:tr>
        <w:trPr>
          <w:cantSplit w:val="0"/>
          <w:trHeight w:val="411.66666666666515" w:hRule="atLeast"/>
          <w:tblHeader w:val="0"/>
        </w:trPr>
        <w:tc>
          <w:tcPr>
            <w:gridSpan w:val="1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27"/>
              </w:numPr>
              <w:ind w:left="720" w:hanging="360"/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2026년 자금 조달 계획</w:t>
              <w:tab/>
              <w:tab/>
              <w:tab/>
              <w:tab/>
              <w:tab/>
              <w:tab/>
              <w:tab/>
              <w:tab/>
              <w:tab/>
              <w:t xml:space="preserve">(단위: 백만원)</w:t>
            </w:r>
          </w:p>
        </w:tc>
      </w:tr>
      <w:tr>
        <w:trPr>
          <w:cantSplit w:val="0"/>
          <w:trHeight w:val="38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비고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5월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6월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7월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8월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9월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10월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11월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12월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경기창업 오디션 지스타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선정 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3~10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253.7499999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예비창업패키지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선정 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253.0416666666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캠퍼스타운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선정 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70.000000000001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학생 창업유망팀 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공고 3월 예정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DF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"/>
          <w:szCs w:val="2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2119313" cy="39052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48675" y="974450"/>
                          <a:ext cx="2119313" cy="390525"/>
                          <a:chOff x="748675" y="974450"/>
                          <a:chExt cx="3585450" cy="616700"/>
                        </a:xfrm>
                      </wpg:grpSpPr>
                      <wps:wsp>
                        <wps:cNvSpPr/>
                        <wps:cNvPr id="2" name="Shape 2"/>
                        <wps:spPr>
                          <a:xfrm rot="5400000">
                            <a:off x="2157213" y="-395987"/>
                            <a:ext cx="578600" cy="3357575"/>
                          </a:xfrm>
                          <a:prstGeom prst="flowChartManualInpu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767725" y="1044300"/>
                            <a:ext cx="3566400" cy="47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8"/>
                                  <w:vertAlign w:val="baseline"/>
                                </w:rPr>
                                <w:t xml:space="preserve">4. 팀 역량 (Team)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119313" cy="390525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9313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sz w:val="24"/>
          <w:szCs w:val="24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4"/>
          <w:szCs w:val="24"/>
          <w:rtl w:val="0"/>
        </w:rPr>
        <w:t xml:space="preserve">4-1. 대표자 및 팀원의 보유역량</w:t>
      </w:r>
    </w:p>
    <w:p w:rsidR="00000000" w:rsidDel="00000000" w:rsidP="00000000" w:rsidRDefault="00000000" w:rsidRPr="00000000" w14:paraId="000001E1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대표자 현황 및 역량</w:t>
      </w:r>
    </w:p>
    <w:tbl>
      <w:tblPr>
        <w:tblStyle w:val="Table25"/>
        <w:tblW w:w="10065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725"/>
        <w:tblGridChange w:id="0">
          <w:tblGrid>
            <w:gridCol w:w="2340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rHeight w:val="4095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역량 및 강점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[기술]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창업아이템(컬쳐핏)의 근간이 되는 RAG(검색증강생성) 튜닝 및 온톨로지 엔지니어링 실무 경험을 완비하여, 아이디어를 넘어 실제 작동하는 고도화된 모델을 직접 구현할 수 있는 기술적 리더십 보유</w:t>
            </w:r>
          </w:p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5"/>
              </w:numPr>
              <w:spacing w:before="200"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[글로벌 비즈니스 영어]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중동 최대 B2B IT 전시회(GITEX) 참가 당시 AMD와의 현장 인터뷰에 참여하여 원활하게 소통하는 등, 글로벌 IT 실무 현장에서 활용 가능한 비즈니스 영어 커뮤니케이션 능력 보유</w:t>
            </w:r>
          </w:p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18"/>
              </w:numPr>
              <w:spacing w:before="200"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[산학연 기술 자문망]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대학 및 학계의 전문 교수·박사진 인프라를 활용하여 온톨로지 아키텍처 고도화 및 데이터 신뢰성 검증 자문 확보 가능</w:t>
            </w:r>
          </w:p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18"/>
              </w:numPr>
              <w:spacing w:before="200"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[글로벌 빅테크 네트워크] 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Amazon, Oracle, OpenAI 등 주요 빅테크 기업 임직원과의 네트워크를 바탕으로, 최신 글로벌 기술 트렌드 즉각 도입 및 글로벌 시장 진출 시 실무 자문 연계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8.75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경력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전) 인공지능 플랫폼 기업 T3Q 인턴 연구원</w:t>
            </w:r>
          </w:p>
          <w:p w:rsidR="00000000" w:rsidDel="00000000" w:rsidP="00000000" w:rsidRDefault="00000000" w:rsidRPr="00000000" w14:paraId="000001EB">
            <w:pPr>
              <w:widowControl w:val="0"/>
              <w:ind w:left="720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('정부 법률 도메인 온톨로지 프로젝트' 핵심 인력 참여)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ITTP 주관 국가 우수 장학생 선정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720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(중동 최대 IT 전시회 두바이 GITEX 탐방)</w:t>
            </w:r>
          </w:p>
        </w:tc>
      </w:tr>
      <w:tr>
        <w:trPr>
          <w:cantSplit w:val="0"/>
          <w:trHeight w:val="1220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rtl w:val="0"/>
              </w:rPr>
              <w:t xml:space="preserve">수상 기록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지능정보SW아카데미 최우수상 수상</w:t>
            </w:r>
          </w:p>
          <w:p w:rsidR="00000000" w:rsidDel="00000000" w:rsidP="00000000" w:rsidRDefault="00000000" w:rsidRPr="00000000" w14:paraId="000001F0">
            <w:pPr>
              <w:widowControl w:val="0"/>
              <w:spacing w:after="200" w:line="240" w:lineRule="auto"/>
              <w:ind w:left="720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(국가인공지능전략위원회 교육부문 리더 김현철 관할)</w:t>
            </w:r>
          </w:p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인공지능 경진대회 한국경제신문사 사장상 (최우수상) 수상</w:t>
            </w:r>
          </w:p>
        </w:tc>
      </w:tr>
    </w:tbl>
    <w:p w:rsidR="00000000" w:rsidDel="00000000" w:rsidP="00000000" w:rsidRDefault="00000000" w:rsidRPr="00000000" w14:paraId="000001F2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팀원현황 및 역량</w:t>
      </w:r>
    </w:p>
    <w:tbl>
      <w:tblPr>
        <w:tblStyle w:val="Table26"/>
        <w:tblW w:w="10095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975"/>
        <w:gridCol w:w="855"/>
        <w:gridCol w:w="1260"/>
        <w:gridCol w:w="1560"/>
        <w:gridCol w:w="975"/>
        <w:gridCol w:w="1890"/>
        <w:gridCol w:w="720"/>
        <w:gridCol w:w="1230"/>
        <w:tblGridChange w:id="0">
          <w:tblGrid>
            <w:gridCol w:w="630"/>
            <w:gridCol w:w="975"/>
            <w:gridCol w:w="855"/>
            <w:gridCol w:w="1260"/>
            <w:gridCol w:w="1560"/>
            <w:gridCol w:w="975"/>
            <w:gridCol w:w="1890"/>
            <w:gridCol w:w="720"/>
            <w:gridCol w:w="1230"/>
          </w:tblGrid>
        </w:tblGridChange>
      </w:tblGrid>
      <w:tr>
        <w:trPr>
          <w:cantSplit w:val="0"/>
          <w:trHeight w:val="1039.73999999999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순번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직급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성명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연락처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이메일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생년월일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출신학교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/학과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영어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소통 능력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구성 상태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공동대표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손현경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010-8005-3785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bbberylll@ewhain.net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2001.02.25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이화여자대학교/통계학과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上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개발자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이다영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010-2745-5119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ekdudbox@ewhain.net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2003.03.29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이화여자대학교/컴퓨터공학과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rPr>
                <w:rFonts w:ascii="Nanum Gothic" w:cs="Nanum Gothic" w:eastAsia="Nanum Gothic" w:hAnsi="Nanum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上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완료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개발자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나규백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010-6394-9359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finnjake0329@naver.com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1990.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11.24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Cornell University Computer Science 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채용 예정</w:t>
            </w:r>
          </w:p>
        </w:tc>
      </w:tr>
    </w:tbl>
    <w:p w:rsidR="00000000" w:rsidDel="00000000" w:rsidP="00000000" w:rsidRDefault="00000000" w:rsidRPr="00000000" w14:paraId="0000021D">
      <w:pPr>
        <w:spacing w:after="240" w:before="20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5840" w:w="12240" w:orient="portrait"/>
          <w:pgMar w:bottom="720" w:top="720" w:left="1417.3228346456694" w:right="1440" w:header="566.9291338582677" w:footer="566.9291338582677"/>
          <w:pgNumType w:start="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anum Gothic" w:cs="Nanum Gothic" w:eastAsia="Nanum Gothic" w:hAnsi="Nanum Gothic"/>
          <w:b w:val="1"/>
          <w:bCs w:val="1"/>
        </w:rPr>
        <w:sectPr>
          <w:headerReference r:id="rId18" w:type="default"/>
          <w:headerReference r:id="rId19" w:type="first"/>
          <w:footerReference r:id="rId20" w:type="default"/>
          <w:footerReference r:id="rId21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m9ko768bqa4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2-2. 창업아이템의 사업화와 구체화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47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8745"/>
        <w:tblGridChange w:id="0">
          <w:tblGrid>
            <w:gridCol w:w="1725"/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6.30000000000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2-2. 창업아이템의 사업화와 구체화 방안</w:t>
      </w:r>
    </w:p>
    <w:p w:rsidR="00000000" w:rsidDel="00000000" w:rsidP="00000000" w:rsidRDefault="00000000" w:rsidRPr="00000000" w14:paraId="00000228">
      <w:pPr>
        <w:spacing w:after="240" w:befor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사업 추진 일정</w:t>
      </w:r>
    </w:p>
    <w:tbl>
      <w:tblPr>
        <w:tblStyle w:val="Table28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880"/>
        <w:gridCol w:w="1530"/>
        <w:gridCol w:w="5415"/>
        <w:tblGridChange w:id="0">
          <w:tblGrid>
            <w:gridCol w:w="660"/>
            <w:gridCol w:w="2880"/>
            <w:gridCol w:w="1530"/>
            <w:gridCol w:w="541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추진 기간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세부 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•MVP 제작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26.03~26.05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핵심 타겟 권역 문화 온톨로지 스키마 설계 및 지식 주입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LLM-오케스트레이션 구현 : KG-RAG 아키텍처 완성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•MVP 테스트 및 피드백 수집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26.05~26.07</w:t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벤치마크 데이터셋 구축 및 정밀도 테스트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기 확보된 네트워크를 활용해 PoC 협약 체결 및 피드백 수집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UI/UX 고도화 및 서비스 안정화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•B2B 관리 플랫폼 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강화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26.07~26.09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팀 단위 검수 관리 및 권한 제어를 위한 대시보드 시스템 개발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데이터 암호화 및 전용 클라우드 인프라 구축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•정식 서비스 출시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~26.10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PoC 참여 제작사의 유료 구독 전환 및 레퍼런스 확보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•대안 시나리오 추천 기능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구현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~26.11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문화적 안전성, 서사 개연성, 제작 가용성 고려한 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‘대안 시나리오’ 추천 기능</w:t>
            </w:r>
          </w:p>
        </w:tc>
      </w:tr>
    </w:tbl>
    <w:p w:rsidR="00000000" w:rsidDel="00000000" w:rsidP="00000000" w:rsidRDefault="00000000" w:rsidRPr="00000000" w14:paraId="00000246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="24.000000000000004" w:lineRule="auto"/>
        <w:ind w:left="-566.9291338582677" w:firstLine="0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■ 기능적 차별성 및 구체화 방안 </w:t>
      </w:r>
    </w:p>
    <w:tbl>
      <w:tblPr>
        <w:tblStyle w:val="Table29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4110"/>
        <w:gridCol w:w="5340"/>
        <w:tblGridChange w:id="0">
          <w:tblGrid>
            <w:gridCol w:w="1035"/>
            <w:gridCol w:w="4110"/>
            <w:gridCol w:w="5340"/>
          </w:tblGrid>
        </w:tblGridChange>
      </w:tblGrid>
      <w:tr>
        <w:trPr>
          <w:cantSplit w:val="0"/>
          <w:trHeight w:val="559.999999999999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MVP 출시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720" w:firstLine="0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(웹 배포, ~26.05)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정식 사이트 출시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ind w:left="720" w:firstLine="0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(클라우드 SaaS 배포, ~26.10)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기능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‘컬쳐핏 가드레일’ 서비스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①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근거 문헌 자동 매칭 리포트 제공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②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‘컬쳐핏 크리에이티브’ 서비스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③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‘컬쳐핏 비전 보드’ 서비스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… 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데이터 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확보 전략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공공 데이터 및 학술 DB 스택 구축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- 검증된 공인 사료 및 국가별 문화 규정 기반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  온톨로지 구축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•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피드백 루프 기반 지식 정교화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    - 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PoC 참여 제작사의 실제 검증/수정 사례 데이터 활용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차별성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사료 기반의 명확한 검수 근거 제시</w:t>
            </w:r>
          </w:p>
          <w:p w:rsidR="00000000" w:rsidDel="00000000" w:rsidP="00000000" w:rsidRDefault="00000000" w:rsidRPr="00000000" w14:paraId="0000025F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실제 현업 네트워크의 실무 검수 데이터 학습</w:t>
            </w: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가능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시나리오 맥락에 맞는 구체적인 수정안 제시</w:t>
            </w:r>
          </w:p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프로젝트 안전도를 데이터화하여 비즈니스 불확실성을 지표로 관리</w:t>
            </w:r>
          </w:p>
        </w:tc>
      </w:tr>
    </w:tbl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‘컬쳐핏 가드레일’ 서비스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① 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온톨로지 기반 실시간 고증 위반 탐지 : KG-RAG 기술을 적용해 비정형 텍스트 데이터(시나리오)를 온톨로지 지식 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노드와 대조해 고증 위반을 탐지하는 시스템 구현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시대·국가별 모듈 확장 : 온톨로지 모듈화 및 스키마 유연화 기술을 통해 조선시대 뿐 아니라 근현대, 글로벌 권역까지 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검증 범위를 확장 </w:t>
            </w:r>
          </w:p>
        </w:tc>
      </w:tr>
    </w:tbl>
    <w:p w:rsidR="00000000" w:rsidDel="00000000" w:rsidP="00000000" w:rsidRDefault="00000000" w:rsidRPr="00000000" w14:paraId="00000269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- 제작사 효과 : 기획 단계에서 고증 리스크를 차단해 재촬영 및 방영 중단 리스크 해소 </w:t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근거 문헌 자동 매칭 리포트 제공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②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시맨틱 유사도 매핑 기술 및 정보 추출 : 검수 결과와 연동된 역사적 자료 및 문화 규정 DB에서 최적의 원천 출처를 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자동 매칭하는 고정밀 검색 알고리즘 적용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근거 리포트 아카이브 : 온톨로지가 제시한 문헌 근거 및 종교적 데이터를 PDF 형태로 자동 생성 및 저장</w:t>
            </w:r>
          </w:p>
        </w:tc>
      </w:tr>
    </w:tbl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‘컬쳐핏 크리에이티브’ 서비스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③ </w:t>
      </w:r>
    </w:p>
    <w:p w:rsidR="00000000" w:rsidDel="00000000" w:rsidP="00000000" w:rsidRDefault="00000000" w:rsidRPr="00000000" w14:paraId="00000272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멀티 에이전트 오케스트레이션 : 문화적 안전성, 서사 개연성, 제작 가용성(예산)을 동시 평가해 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최적의 대안 시나리오를 추천하는 알고리즘 구축</w:t>
            </w:r>
          </w:p>
        </w:tc>
      </w:tr>
    </w:tbl>
    <w:p w:rsidR="00000000" w:rsidDel="00000000" w:rsidP="00000000" w:rsidRDefault="00000000" w:rsidRPr="00000000" w14:paraId="00000275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- 제작사 효과 : 단순 오류 지적을 넘어 현실적 수정 대안까지 제공해 창작 생산성 극대화</w:t>
      </w:r>
    </w:p>
    <w:p w:rsidR="00000000" w:rsidDel="00000000" w:rsidP="00000000" w:rsidRDefault="00000000" w:rsidRPr="00000000" w14:paraId="00000276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〇 ‘컬쳐핏 비전 보드’ 서비스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ff"/>
          <w:sz w:val="20"/>
          <w:szCs w:val="20"/>
          <w:rtl w:val="0"/>
        </w:rPr>
        <w:t xml:space="preserve">… ④</w:t>
      </w: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78">
      <w:pPr>
        <w:widowControl w:val="0"/>
        <w:spacing w:line="240" w:lineRule="auto"/>
        <w:ind w:left="-566.9291338582677" w:firstLine="0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48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234.999999999999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B2B 리스크 분석 대시보드 및 RBAC(역할 기반 권한 제어) 시스템 : 프로젝트 전체의 고증 안전도를   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등급화(Safe/Caution/Risk)하고, 시나리오 수정 회차별 위험도를 그래프로 시각화 하는 모니터링 시스템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* 버전 관리 및 히스토리 트래킹 : 시나리오 수정 이력을 추적하고 메인 PD, 작가, 외부 자문가 간의 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   협업 워크플로우 최적화 기술 적용</w:t>
            </w:r>
          </w:p>
        </w:tc>
      </w:tr>
    </w:tbl>
    <w:p w:rsidR="00000000" w:rsidDel="00000000" w:rsidP="00000000" w:rsidRDefault="00000000" w:rsidRPr="00000000" w14:paraId="0000027D">
      <w:pPr>
        <w:widowControl w:val="0"/>
        <w:spacing w:line="240" w:lineRule="auto"/>
        <w:ind w:hanging="566.9291338582677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- 제작사 효과 : 데이터 기반 지표로 리스크를 정량화해 제작 관리 효율을 높이고 팀 단위 협업의 보안성 및 투명성 확보 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  <w:sectPr>
          <w:headerReference r:id="rId22" w:type="default"/>
          <w:headerReference r:id="rId23" w:type="first"/>
          <w:footerReference r:id="rId24" w:type="default"/>
          <w:footerReference r:id="rId25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26" w:type="default"/>
          <w:headerReference r:id="rId27" w:type="first"/>
          <w:footerReference r:id="rId28" w:type="default"/>
          <w:footerReference r:id="rId29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hczs0qcspw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버린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Nanum Gothic" w:cs="Nanum Gothic" w:eastAsia="Nanum Gothic" w:hAnsi="Nanum Gothic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48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8310"/>
        <w:tblGridChange w:id="0">
          <w:tblGrid>
            <w:gridCol w:w="2175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e3e3e3" w:val="clea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◦ 개선점 도출</w:t>
            </w:r>
          </w:p>
        </w:tc>
        <w:tc>
          <w:tcPr>
            <w:shd w:fill="e3e3e3" w:val="clea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POC 과정에서 도출된 개선점 및 보완 계획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left="720" w:firstLine="0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485775</wp:posOffset>
                  </wp:positionH>
                  <wp:positionV relativeFrom="paragraph">
                    <wp:posOffset>47626</wp:posOffset>
                  </wp:positionV>
                  <wp:extent cx="2681288" cy="1918575"/>
                  <wp:effectExtent b="0" l="0" r="0" t="0"/>
                  <wp:wrapSquare wrapText="bothSides" distB="114300" distT="114300" distL="114300" distR="11430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1918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240" w:before="240" w:lineRule="auto"/>
        <w:ind w:left="-566.9291338582677" w:firstLine="0"/>
        <w:rPr/>
        <w:sectPr>
          <w:headerReference r:id="rId31" w:type="default"/>
          <w:headerReference r:id="rId32" w:type="first"/>
          <w:footerReference r:id="rId33" w:type="default"/>
          <w:footerReference r:id="rId34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5" w:type="default"/>
          <w:headerReference r:id="rId36" w:type="first"/>
          <w:footerReference r:id="rId37" w:type="default"/>
          <w:footerReference r:id="rId38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9be615mw49y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3-1 창업 아이템 비지니스모델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■ 비즈니스 모델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◦ 콘텐츠 제작사 대상 B2B SaaS 구독 모델 (기업 규모별 가격 상이): 월 50만원 ~ 200만원</w:t>
      </w:r>
    </w:p>
    <w:p w:rsidR="00000000" w:rsidDel="00000000" w:rsidP="00000000" w:rsidRDefault="00000000" w:rsidRPr="00000000" w14:paraId="0000028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기존 인력 기반 검수 비용 대비 경쟁력: 기존 중소 콘텐츠 제작사 월평균 검수 비용 100~300만원 수준 → 컬쳐 핏(Culture Fit)의 온톨로지 기반 자동 검수 도입 시 50% 이상 비용 절감 가능</w:t>
      </w:r>
    </w:p>
    <w:p w:rsidR="00000000" w:rsidDel="00000000" w:rsidP="00000000" w:rsidRDefault="00000000" w:rsidRPr="00000000" w14:paraId="000002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프리미엄 기능 추가 과금: API 호출 기반 (1,000건당 10만원), 커스텀 온톨로지 구축 옵션 (프로젝트 당 500만원)</w:t>
      </w:r>
    </w:p>
    <w:p w:rsidR="00000000" w:rsidDel="00000000" w:rsidP="00000000" w:rsidRDefault="00000000" w:rsidRPr="00000000" w14:paraId="0000028D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초기 traction: 콘텐츠 제작 PD(제작사 1곳) + 월 1,000만 뷰 달성 인플루언서(콘텐츠 제작자)로부터 지불 의사 확인 완료 → 베타 테스터로 참여 의향 확보 (초기 구독 테스트 가능)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◦ 비즈니스 모델 검증 및 초기 매출 목표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초기 목표: 지불 의사 보인 3곳을 베타 고객으로 전환 → 월 매출 100~200만원 시작 (월 50~100만원 구독 × 2곳)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중기 목표: 서울시/한국콘텐츠진흥원 등 공공 창업지원 프로그램 지원 신청 및 선정 통해 테스트베드 확보, 월 매출 1억 원 목표</w:t>
      </w:r>
    </w:p>
    <w:p w:rsidR="00000000" w:rsidDel="00000000" w:rsidP="00000000" w:rsidRDefault="00000000" w:rsidRPr="00000000" w14:paraId="0000029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시장 규모 참고: 서울시 내 콘텐츠 제작사 약 5,000곳 중 초기 1~5% 침투 목표 (50~250곳)</w:t>
      </w:r>
    </w:p>
    <w:p w:rsidR="00000000" w:rsidDel="00000000" w:rsidP="00000000" w:rsidRDefault="00000000" w:rsidRPr="00000000" w14:paraId="00000292">
      <w:pPr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■ 목표 시장 진입 전략: B2B</w:t>
      </w:r>
    </w:p>
    <w:tbl>
      <w:tblPr>
        <w:tblStyle w:val="Table35"/>
        <w:tblpPr w:leftFromText="180" w:rightFromText="180" w:topFromText="180" w:bottomFromText="180" w:vertAnchor="text" w:horzAnchor="text" w:tblpX="0" w:tblpY="0"/>
        <w:tblW w:w="9853.3333333333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3375"/>
        <w:gridCol w:w="2940"/>
        <w:gridCol w:w="2893.333333333334"/>
        <w:tblGridChange w:id="0">
          <w:tblGrid>
            <w:gridCol w:w="645"/>
            <w:gridCol w:w="3375"/>
            <w:gridCol w:w="2940"/>
            <w:gridCol w:w="2893.333333333334"/>
          </w:tblGrid>
        </w:tblGridChange>
      </w:tblGrid>
      <w:tr>
        <w:trPr>
          <w:cantSplit w:val="0"/>
          <w:trHeight w:val="557.0833333333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구매 여정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인지 (Awareness)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고려 (Consideration)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사용(Usage)</w:t>
            </w:r>
          </w:p>
        </w:tc>
      </w:tr>
      <w:tr>
        <w:trPr>
          <w:cantSplit w:val="0"/>
          <w:trHeight w:val="1196.66666666666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매체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콘텐츠 업계 포털, LinkedIn, 네이버 블로그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업계 커뮤니티, 이메일 뉴스레터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SaaS 플랫폼 대시보드, 고객지원 채널(e.g. Slack 연동)</w:t>
            </w:r>
          </w:p>
        </w:tc>
      </w:tr>
      <w:tr>
        <w:trPr>
          <w:cantSplit w:val="0"/>
          <w:trHeight w:val="1426.66666666666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마케팅 전략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글로벌 리스크 사례 분석 리포트 배포  </w:t>
            </w:r>
          </w:p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커뮤니티 내 실무 인터뷰 게재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기술 백서(White Paper) 발행 하여 기술적 실체를 증명 </w:t>
            </w:r>
          </w:p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- 30일 무료 트라이얼 제공 </w:t>
            </w:r>
          </w:p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도입 효과(ROI) 시뮬레이션 보고서 제공</w:t>
            </w:r>
          </w:p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월간 리스크 관리 대시보드 발행을 통해 서비스의 지속적인 가치 증명</w:t>
            </w:r>
          </w:p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■ 목표 시장 진입 전략: B2C (프리랜서·인플루언서 대상 라이트 모델)</w:t>
      </w:r>
    </w:p>
    <w:tbl>
      <w:tblPr>
        <w:tblStyle w:val="Table36"/>
        <w:tblpPr w:leftFromText="180" w:rightFromText="180" w:topFromText="180" w:bottomFromText="180" w:vertAnchor="text" w:horzAnchor="text" w:tblpX="0" w:tblpY="0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6.6666666666665"/>
        <w:gridCol w:w="3018.333333333334"/>
        <w:gridCol w:w="2925"/>
        <w:gridCol w:w="3165"/>
        <w:tblGridChange w:id="0">
          <w:tblGrid>
            <w:gridCol w:w="866.6666666666665"/>
            <w:gridCol w:w="3018.333333333334"/>
            <w:gridCol w:w="2925"/>
            <w:gridCol w:w="316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구매 여정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Lines w:val="1"/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인지 (Awareness)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고려 (Consideration)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사용 (Usage)</w:t>
            </w:r>
          </w:p>
        </w:tc>
      </w:tr>
      <w:tr>
        <w:trPr>
          <w:cantSplit w:val="0"/>
          <w:trHeight w:val="901.6666666666663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사용 매체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인스타그램(Reels), 유튜브(Shorts), 틱톡, 네이버 카페(작가 커뮤니티)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유튜브 리뷰 영상, 블로그 후기, 오픈채팅방, 크라우드 펀딩 페이지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SaaS 모바일 앱, 브라우저 확장 프로그램(Chrome Extension)</w:t>
            </w:r>
          </w:p>
        </w:tc>
      </w:tr>
      <w:tr>
        <w:trPr>
          <w:cantSplit w:val="0"/>
          <w:trHeight w:val="1221.6666666666652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마케팅 전략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숏폼 제작을 통해 LLM의 문화적 환각 현상에 대한 경각심 고취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데이터 기반 성능 체감: 실제 교정 사례를 카드뉴스 형태로 배포하여 기술적 신뢰도 확보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매일 3회 무료 검수 기능을 제공하여 진입 장벽을 낮추기</w:t>
            </w:r>
          </w:p>
        </w:tc>
      </w:tr>
    </w:tbl>
    <w:p w:rsidR="00000000" w:rsidDel="00000000" w:rsidP="00000000" w:rsidRDefault="00000000" w:rsidRPr="00000000" w14:paraId="000002B4">
      <w:pPr>
        <w:rPr/>
        <w:sectPr>
          <w:headerReference r:id="rId39" w:type="default"/>
          <w:headerReference r:id="rId40" w:type="first"/>
          <w:footerReference r:id="rId41" w:type="default"/>
          <w:footerReference r:id="rId42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headerReference r:id="rId44" w:type="first"/>
          <w:footerReference r:id="rId45" w:type="default"/>
          <w:footerReference r:id="rId46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6oewwaci7ax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3-2. 시장진입 및 성과창출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45"/>
        </w:numPr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목표 시장 진입 전략</w:t>
      </w:r>
    </w:p>
    <w:tbl>
      <w:tblPr>
        <w:tblStyle w:val="Table37"/>
        <w:tblpPr w:leftFromText="180" w:rightFromText="180" w:topFromText="180" w:bottomFromText="180" w:vertAnchor="text" w:horzAnchor="text" w:tblpX="-450" w:tblpY="0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4123.333333333333"/>
        <w:gridCol w:w="5191.666666666668"/>
        <w:tblGridChange w:id="0">
          <w:tblGrid>
            <w:gridCol w:w="1035"/>
            <w:gridCol w:w="4123.333333333333"/>
            <w:gridCol w:w="5191.666666666668"/>
          </w:tblGrid>
        </w:tblGridChange>
      </w:tblGrid>
      <w:tr>
        <w:trPr>
          <w:cantSplit w:val="0"/>
          <w:trHeight w:val="557.0833333333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구매 여정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인지 (Awareness)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고려 (Consideration)</w:t>
            </w:r>
          </w:p>
        </w:tc>
      </w:tr>
      <w:tr>
        <w:trPr>
          <w:cantSplit w:val="0"/>
          <w:trHeight w:val="1383.33333333333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사용 매체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IT·AI 전문 뉴스레터, 링크드인(LinkedIn) 타겟팅 광고, 콘텐츠 기술 박람회(G-STAR 등) B2B 부스 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기술 백서(White Paper)</w:t>
            </w:r>
          </w:p>
          <w:p w:rsidR="00000000" w:rsidDel="00000000" w:rsidP="00000000" w:rsidRDefault="00000000" w:rsidRPr="00000000" w14:paraId="000002BD">
            <w:pPr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데모 웹사이트(Streamlit 프로토타입 제작 완료)</w:t>
            </w:r>
          </w:p>
          <w:p w:rsidR="00000000" w:rsidDel="00000000" w:rsidP="00000000" w:rsidRDefault="00000000" w:rsidRPr="00000000" w14:paraId="000002BE">
            <w:pPr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기술 세미나 추진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.5768229166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마케팅 전략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정확도 벤치마크 공개: 기존 방식(16.7%) 대비 온톨로지 방식(54.2%)의 우위 데이터 강조.</w:t>
            </w:r>
          </w:p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20"/>
                <w:szCs w:val="20"/>
                <w:rtl w:val="0"/>
              </w:rPr>
              <w:t xml:space="preserve">- 문화 리스크 사례 분석: AI 환각으로 인한 실제 기업 손실 사례 리포트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- 무료 프로토타입 체험: 1개월간 기업 전용 온톨로지 가드레일 무료 테스트 제공</w:t>
            </w:r>
          </w:p>
        </w:tc>
      </w:tr>
    </w:tbl>
    <w:p w:rsidR="00000000" w:rsidDel="00000000" w:rsidP="00000000" w:rsidRDefault="00000000" w:rsidRPr="00000000" w14:paraId="000002C3">
      <w:pPr>
        <w:numPr>
          <w:ilvl w:val="0"/>
          <w:numId w:val="6"/>
        </w:numPr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사업추진 일정 및 성과창출 계획</w:t>
      </w: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-466.6666666666668" w:tblpY="0"/>
        <w:tblW w:w="10446.6666666666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.6666666666666"/>
        <w:gridCol w:w="3390"/>
        <w:gridCol w:w="1035"/>
        <w:gridCol w:w="5385"/>
        <w:tblGridChange w:id="0">
          <w:tblGrid>
            <w:gridCol w:w="636.6666666666666"/>
            <w:gridCol w:w="3390"/>
            <w:gridCol w:w="1035"/>
            <w:gridCol w:w="5385"/>
          </w:tblGrid>
        </w:tblGridChange>
      </w:tblGrid>
      <w:tr>
        <w:trPr>
          <w:cantSplit w:val="0"/>
          <w:trHeight w:val="557.0833333333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추진기간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20"/>
                <w:szCs w:val="20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문화 리스크 탐지 서비스 출시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글로벌 콘텐츠 제작사 대상 베타 서비스 론칭</w:t>
            </w:r>
          </w:p>
          <w:p w:rsidR="00000000" w:rsidDel="00000000" w:rsidP="00000000" w:rsidRDefault="00000000" w:rsidRPr="00000000" w14:paraId="000002CC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사용자 피드백 기반 UI/UX 개선</w:t>
            </w:r>
          </w:p>
        </w:tc>
      </w:tr>
      <w:tr>
        <w:trPr>
          <w:cantSplit w:val="0"/>
          <w:trHeight w:val="119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초기 B2B 고객 확보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ind w:left="720" w:firstLine="0"/>
              <w:jc w:val="both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MCN 및 중소 제작사 대상 무료 체험 프로모션</w:t>
            </w:r>
          </w:p>
          <w:p w:rsidR="00000000" w:rsidDel="00000000" w:rsidP="00000000" w:rsidRDefault="00000000" w:rsidRPr="00000000" w14:paraId="000002D1">
            <w:pPr>
              <w:widowControl w:val="0"/>
              <w:ind w:left="720" w:firstLine="0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타겟 마케팅 캠페인 진행 → 현황: 총 3개의 콘텐츠 사에 “컬쳐 핏(Culture Fit)” 서비스 이용 의사 확보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온톨로지 정밀도 고도화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팩트 체크 정확도 향상을 위한 데이터 셋 구축</w:t>
            </w:r>
          </w:p>
          <w:p w:rsidR="00000000" w:rsidDel="00000000" w:rsidP="00000000" w:rsidRDefault="00000000" w:rsidRPr="00000000" w14:paraId="000002D6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한국 문화 특화 온톨로지 라이브러리 확장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글로벌 서비스 확장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일본, 중국 등 동아시아권 문화 데이터베이스 구축</w:t>
            </w:r>
          </w:p>
          <w:p w:rsidR="00000000" w:rsidDel="00000000" w:rsidP="00000000" w:rsidRDefault="00000000" w:rsidRPr="00000000" w14:paraId="000002DB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해외 기업 파트너십 체결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대형 OTT 대상 서비스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글로벌 OTT 플랫폼 전용 리스크 관리 API 제공</w:t>
            </w:r>
          </w:p>
          <w:p w:rsidR="00000000" w:rsidDel="00000000" w:rsidP="00000000" w:rsidRDefault="00000000" w:rsidRPr="00000000" w14:paraId="000002E0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대규모 프로젝트용 커스텀 가드레일 구축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AI TRiSM 고도화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실시간 환각 탐지 및 자동 교정 성능</w:t>
            </w:r>
          </w:p>
          <w:p w:rsidR="00000000" w:rsidDel="00000000" w:rsidP="00000000" w:rsidRDefault="00000000" w:rsidRPr="00000000" w14:paraId="000002E5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생성 AI 신뢰성 인증 시스템 도입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전국 단위 글로벌 진출 완성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ind w:left="720" w:hanging="360"/>
              <w:jc w:val="both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    </w:t>
              <w:tab/>
              <w:t xml:space="preserve">전 세계 주요 문화권 온톨로지 통합 서비스 완성</w:t>
            </w:r>
          </w:p>
        </w:tc>
      </w:tr>
    </w:tbl>
    <w:p w:rsidR="00000000" w:rsidDel="00000000" w:rsidP="00000000" w:rsidRDefault="00000000" w:rsidRPr="00000000" w14:paraId="000002EA">
      <w:pPr>
        <w:numPr>
          <w:ilvl w:val="0"/>
          <w:numId w:val="33"/>
        </w:numPr>
        <w:ind w:left="720" w:hanging="360"/>
        <w:rPr>
          <w:rFonts w:ascii="Nanum Gothic" w:cs="Nanum Gothic" w:eastAsia="Nanum Gothic" w:hAnsi="Nanum Gothic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sz w:val="20"/>
          <w:szCs w:val="20"/>
          <w:rtl w:val="0"/>
        </w:rPr>
        <w:t xml:space="preserve">자금 조달 방안</w:t>
      </w: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-483.3333333333332" w:tblpY="0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1365"/>
        <w:gridCol w:w="930"/>
        <w:gridCol w:w="855"/>
        <w:gridCol w:w="810"/>
        <w:gridCol w:w="795"/>
        <w:gridCol w:w="780"/>
        <w:gridCol w:w="840"/>
        <w:gridCol w:w="819.9999999999994"/>
        <w:gridCol w:w="905.0000000000006"/>
        <w:tblGridChange w:id="0">
          <w:tblGrid>
            <w:gridCol w:w="2370"/>
            <w:gridCol w:w="1365"/>
            <w:gridCol w:w="930"/>
            <w:gridCol w:w="855"/>
            <w:gridCol w:w="810"/>
            <w:gridCol w:w="795"/>
            <w:gridCol w:w="780"/>
            <w:gridCol w:w="840"/>
            <w:gridCol w:w="819.9999999999994"/>
            <w:gridCol w:w="905.0000000000006"/>
          </w:tblGrid>
        </w:tblGridChange>
      </w:tblGrid>
      <w:tr>
        <w:trPr>
          <w:cantSplit w:val="0"/>
          <w:trHeight w:val="488.33333333333485" w:hRule="atLeast"/>
          <w:tblHeader w:val="0"/>
        </w:trPr>
        <w:tc>
          <w:tcPr>
            <w:gridSpan w:val="1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numPr>
                <w:ilvl w:val="0"/>
                <w:numId w:val="2"/>
              </w:numPr>
              <w:ind w:left="720" w:hanging="360"/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2026년 자금 조달 계획</w:t>
              <w:tab/>
              <w:tab/>
              <w:tab/>
              <w:tab/>
              <w:tab/>
              <w:tab/>
              <w:tab/>
              <w:tab/>
              <w:tab/>
              <w:t xml:space="preserve">(단위: 백만원)</w:t>
            </w:r>
          </w:p>
        </w:tc>
      </w:tr>
      <w:tr>
        <w:trPr>
          <w:cantSplit w:val="0"/>
          <w:trHeight w:val="38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비고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5월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6월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7월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8월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9월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10월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11월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12월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경기창업 오디션 지스타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선정 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3~10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253.7499999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예비창업패키지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선정 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253.0416666666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캠퍼스타운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선정 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70.000000000001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학생 창업유망팀 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공고 3월 예정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anum Gothic" w:cs="Nanum Gothic" w:eastAsia="Nanum Gothic" w:hAnsi="Nanum Gothic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27">
      <w:pPr>
        <w:rPr>
          <w:rFonts w:ascii="Nanum Gothic" w:cs="Nanum Gothic" w:eastAsia="Nanum Gothic" w:hAnsi="Nanum Gothic"/>
          <w:sz w:val="18"/>
          <w:szCs w:val="18"/>
        </w:rPr>
        <w:sectPr>
          <w:headerReference r:id="rId47" w:type="default"/>
          <w:headerReference r:id="rId48" w:type="first"/>
          <w:footerReference r:id="rId49" w:type="default"/>
          <w:footerReference r:id="rId50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anum Gothic" w:cs="Nanum Gothic" w:eastAsia="Nanum Gothic" w:hAnsi="Nanum Gothic"/>
          <w:sz w:val="18"/>
          <w:szCs w:val="18"/>
        </w:rPr>
        <w:sectPr>
          <w:headerReference r:id="rId51" w:type="default"/>
          <w:headerReference r:id="rId52" w:type="first"/>
          <w:footerReference r:id="rId53" w:type="default"/>
          <w:footerReference r:id="rId54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7caxs2r4c34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4-1. 대표자 및 팀원의 보유역량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  <w:sectPr>
          <w:headerReference r:id="rId55" w:type="default"/>
          <w:headerReference r:id="rId56" w:type="first"/>
          <w:footerReference r:id="rId57" w:type="default"/>
          <w:footerReference r:id="rId58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9" w:type="default"/>
          <w:headerReference r:id="rId60" w:type="first"/>
          <w:footerReference r:id="rId61" w:type="default"/>
          <w:footerReference r:id="rId62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ibm973eze33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1-2. 창업아이템의 목표시장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0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1-2: 창업아이템의 목표 시장 분석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0" w:tblpY="0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875"/>
        <w:tblGridChange w:id="0">
          <w:tblGrid>
            <w:gridCol w:w="1650"/>
            <w:gridCol w:w="7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주요 내용 및 핵심 지표</w:t>
            </w:r>
          </w:p>
        </w:tc>
      </w:tr>
      <w:tr>
        <w:trPr>
          <w:cantSplit w:val="0"/>
          <w:trHeight w:val="1805.208333333334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시장 규모 및 상황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글로벌 AI TRiSM 시장: 2024년 기준 약 23억 4,000만 달러 규모이며, 2030년까지 연평균 21.6%의 성장이 전망됨.</w:t>
            </w:r>
          </w:p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K-콘텐츠 수출 가속화: 수출액 140억 달러 돌파 및 역대 최고 실적 기록으로 글로벌 문화 리스크 관리 수요 급증.</w:t>
            </w:r>
          </w:p>
          <w:p w:rsidR="00000000" w:rsidDel="00000000" w:rsidP="00000000" w:rsidRDefault="00000000" w:rsidRPr="00000000" w14:paraId="00000333">
            <w:pPr>
              <w:ind w:left="720" w:firstLine="0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6.66666666666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시장 특성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단순 필터링(욕설/혐오표현)을 넘어 '역사적 사실'과 '문화적 고유성’의 정확성을 다루는 고차원적 니치(Niche) 시장.</w:t>
            </w:r>
          </w:p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문화적 맥락 오류 방지를 통한 기업의 법적 분쟁 및 브랜드 가치 하락 리스크 원천 차단.</w:t>
            </w:r>
          </w:p>
        </w:tc>
      </w:tr>
      <w:tr>
        <w:trPr>
          <w:cantSplit w:val="0"/>
          <w:trHeight w:val="1145.000000000000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경쟁 강도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직접 경쟁: OpenAI 등 범용 AI 도구. 확률 기반 모델링으로 인한 문화적 깊이 및 정확도 한계 존재.</w:t>
            </w:r>
          </w:p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간접 경쟁: 수동 팩트 체크 및 전문가 자문. 정확도는 높으나 과도한 시간과 비용 소요로 확장성 부족.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컬쳐 핏(Culture Fit) 강점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기술적 우위: 온톨로지(Knowledge Graph) 도입을 통해 기존 구조 대비 정확도 대폭 향상.</w:t>
            </w:r>
          </w:p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Nanum Gothic" w:cs="Nanum Gothic" w:eastAsia="Nanum Gothic" w:hAnsi="Nanum Gothic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1f1f"/>
                <w:sz w:val="18"/>
                <w:szCs w:val="18"/>
                <w:rtl w:val="0"/>
              </w:rPr>
              <w:t xml:space="preserve">- 성과 지표: 응답 정확도를 16.7%에서 54.2%로 약 3.3배 높여 환각(Hallucination) 리스크를 실질적으로 제어.</w:t>
            </w:r>
          </w:p>
        </w:tc>
      </w:tr>
    </w:tbl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0" w:val="clear"/>
        <w:rPr>
          <w:b w:val="1"/>
          <w:bCs w:val="1"/>
        </w:rPr>
        <w:sectPr>
          <w:headerReference r:id="rId63" w:type="default"/>
          <w:headerReference r:id="rId64" w:type="first"/>
          <w:footerReference r:id="rId65" w:type="default"/>
          <w:footerReference r:id="rId66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67" w:type="default"/>
          <w:headerReference r:id="rId68" w:type="first"/>
          <w:footerReference r:id="rId69" w:type="default"/>
          <w:footerReference r:id="rId70" w:type="first"/>
          <w:type w:val="nextPage"/>
          <w:pgSz w:h="15840" w:w="12240" w:orient="portrait"/>
          <w:pgMar w:bottom="720" w:top="720" w:left="1440" w:right="1440" w:header="720" w:footer="720"/>
          <w:pgNumType w:start="1"/>
        </w:sectPr>
      </w:pPr>
      <w:bookmarkStart w:colFirst="0" w:colLast="0" w:name="_vfm9mos69eo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2-1. 창업아이템 현황(준비정도)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 아이템 현황(준비 정도)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before="0" w:lineRule="auto"/>
        <w:ind w:left="720" w:firstLine="0"/>
        <w:rPr>
          <w:rFonts w:ascii="Nanum Gothic" w:cs="Nanum Gothic" w:eastAsia="Nanum Gothic" w:hAnsi="Nanum Gothic"/>
          <w:sz w:val="18"/>
          <w:szCs w:val="18"/>
        </w:rPr>
      </w:pPr>
      <w:bookmarkStart w:colFirst="0" w:colLast="0" w:name="_gycyda9lrzy8" w:id="13"/>
      <w:bookmarkEnd w:id="13"/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(1) 비즈니스 모델(BM) 구축 및 고도화 완료</w:t>
      </w:r>
    </w:p>
    <w:p w:rsidR="00000000" w:rsidDel="00000000" w:rsidP="00000000" w:rsidRDefault="00000000" w:rsidRPr="00000000" w14:paraId="00000341">
      <w:pPr>
        <w:spacing w:after="240" w:lineRule="auto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시장 분석과 타겟팅을 통해 지속 가능한 수익 구조와 진입 전략을 수립했다.</w:t>
      </w:r>
    </w:p>
    <w:p w:rsidR="00000000" w:rsidDel="00000000" w:rsidP="00000000" w:rsidRDefault="00000000" w:rsidRPr="00000000" w14:paraId="00000342">
      <w:pPr>
        <w:numPr>
          <w:ilvl w:val="0"/>
          <w:numId w:val="3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시장성 검증: 글로벌 AI TRiSM 시장의 연평균 성장률(CAGR) 21.6% 및 2030년 약 10조 원 규모의 시장 전망을 확인하여 사업의 타당성을 확보했다.</w:t>
      </w:r>
    </w:p>
    <w:p w:rsidR="00000000" w:rsidDel="00000000" w:rsidP="00000000" w:rsidRDefault="00000000" w:rsidRPr="00000000" w14:paraId="00000343">
      <w:pPr>
        <w:numPr>
          <w:ilvl w:val="0"/>
          <w:numId w:val="3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타겟 세분화: 네이버웹툰, SLL, 샌드박스 등 구체적인 한국 콘텐츠 기업 리스트를 확보하고, 각 산업군(OTT, MCN, 에듀테크)별 맞춤형 가치 제안을 정리했다.</w:t>
      </w:r>
    </w:p>
    <w:p w:rsidR="00000000" w:rsidDel="00000000" w:rsidP="00000000" w:rsidRDefault="00000000" w:rsidRPr="00000000" w14:paraId="00000344">
      <w:pPr>
        <w:numPr>
          <w:ilvl w:val="0"/>
          <w:numId w:val="32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투트랙 전략: 고수익 B2B 구독 모델과 시장 확산을 위한 B2C 라이트 모델의 가격 정책 및 마케팅 로드맵 설정을 마쳤다.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before="0" w:lineRule="auto"/>
        <w:ind w:left="720" w:firstLine="0"/>
        <w:rPr>
          <w:rFonts w:ascii="Nanum Gothic" w:cs="Nanum Gothic" w:eastAsia="Nanum Gothic" w:hAnsi="Nanum Gothic"/>
          <w:sz w:val="18"/>
          <w:szCs w:val="18"/>
        </w:rPr>
      </w:pPr>
      <w:bookmarkStart w:colFirst="0" w:colLast="0" w:name="_b9hkzuimjke" w:id="14"/>
      <w:bookmarkEnd w:id="14"/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(2) 기술적 구현 및 성능 검증 (Prototype)</w:t>
      </w:r>
    </w:p>
    <w:p w:rsidR="00000000" w:rsidDel="00000000" w:rsidP="00000000" w:rsidRDefault="00000000" w:rsidRPr="00000000" w14:paraId="00000346">
      <w:pPr>
        <w:spacing w:after="240" w:lineRule="auto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아이디어의 핵심인 '문화적 환각 교정' 기능을 웹 프로토타입으로 구현하여 기술적 실체를 증명했다.</w:t>
      </w:r>
    </w:p>
    <w:p w:rsidR="00000000" w:rsidDel="00000000" w:rsidP="00000000" w:rsidRDefault="00000000" w:rsidRPr="00000000" w14:paraId="00000347">
      <w:pPr>
        <w:numPr>
          <w:ilvl w:val="0"/>
          <w:numId w:val="3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핵심 로직 검증: Streamlit을 활용하여 일반 LLM과 온톨로지 기반 교정 답변을 실시간으로 비교 시연할 수 있는 데모 환경을 구축했다.</w:t>
      </w:r>
    </w:p>
    <w:p w:rsidR="00000000" w:rsidDel="00000000" w:rsidP="00000000" w:rsidRDefault="00000000" w:rsidRPr="00000000" w14:paraId="00000348">
      <w:pPr>
        <w:numPr>
          <w:ilvl w:val="0"/>
          <w:numId w:val="37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정확도 벤치마크 확보: 일반 SQL 방식 대비 온톨로지 지식 가드레일 도입 시 정확도가 54.2%로 약 3.3배 향상됨을 학술적 근거를 통해 확인했다.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before="0" w:lineRule="auto"/>
        <w:ind w:left="720" w:firstLine="0"/>
        <w:rPr>
          <w:rFonts w:ascii="Nanum Gothic" w:cs="Nanum Gothic" w:eastAsia="Nanum Gothic" w:hAnsi="Nanum Gothic"/>
          <w:sz w:val="18"/>
          <w:szCs w:val="18"/>
        </w:rPr>
      </w:pPr>
      <w:bookmarkStart w:colFirst="0" w:colLast="0" w:name="_osdrfw575513" w:id="15"/>
      <w:bookmarkEnd w:id="15"/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(3) 팀 빌딩 및 브랜드 아이덴티티 수립</w:t>
      </w:r>
    </w:p>
    <w:p w:rsidR="00000000" w:rsidDel="00000000" w:rsidP="00000000" w:rsidRDefault="00000000" w:rsidRPr="00000000" w14:paraId="0000034A">
      <w:pPr>
        <w:spacing w:after="240" w:lineRule="auto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사업화를 위한 팀 구성과 대외적인 브랜드 이미지를 정립했다.</w:t>
      </w:r>
    </w:p>
    <w:p w:rsidR="00000000" w:rsidDel="00000000" w:rsidP="00000000" w:rsidRDefault="00000000" w:rsidRPr="00000000" w14:paraId="0000034B">
      <w:pPr>
        <w:numPr>
          <w:ilvl w:val="0"/>
          <w:numId w:val="3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전문 인력 구성: 컴퓨터공학 전공 출신 인력 3명</w:t>
      </w:r>
    </w:p>
    <w:p w:rsidR="00000000" w:rsidDel="00000000" w:rsidP="00000000" w:rsidRDefault="00000000" w:rsidRPr="00000000" w14:paraId="0000034C">
      <w:pPr>
        <w:numPr>
          <w:ilvl w:val="0"/>
          <w:numId w:val="36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sz w:val="18"/>
          <w:szCs w:val="18"/>
          <w:rtl w:val="0"/>
        </w:rPr>
        <w:t xml:space="preserve">브랜드 정체성: 팀명 'Culture Fit' 확정 및 서비스의 핵심 가치(문화적 무결성, 정렬)를 형상화한 로고 디자인 시안 3종을 제작 완료했다.</w:t>
      </w:r>
    </w:p>
    <w:p w:rsidR="00000000" w:rsidDel="00000000" w:rsidP="00000000" w:rsidRDefault="00000000" w:rsidRPr="00000000" w14:paraId="0000034D">
      <w:pPr>
        <w:ind w:left="720" w:firstLine="0"/>
        <w:rPr>
          <w:rFonts w:ascii="Nanum Gothic" w:cs="Nanum Gothic" w:eastAsia="Nanum Gothic" w:hAnsi="Nanum Gothi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1" w:type="default"/>
      <w:headerReference r:id="rId72" w:type="first"/>
      <w:footerReference r:id="rId73" w:type="default"/>
      <w:footerReference r:id="rId74" w:type="first"/>
      <w:type w:val="nextPage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jc w:val="center"/>
      <w:rPr/>
    </w:pPr>
    <w:r w:rsidDel="00000000" w:rsidR="00000000" w:rsidRPr="00000000">
      <w:rPr>
        <w:rtl w:val="0"/>
      </w:rPr>
      <w:t xml:space="preserve">-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E">
    <w:pPr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3.xml"/><Relationship Id="rId42" Type="http://schemas.openxmlformats.org/officeDocument/2006/relationships/footer" Target="footer14.xml"/><Relationship Id="rId41" Type="http://schemas.openxmlformats.org/officeDocument/2006/relationships/footer" Target="footer13.xml"/><Relationship Id="rId44" Type="http://schemas.openxmlformats.org/officeDocument/2006/relationships/header" Target="header15.xml"/><Relationship Id="rId43" Type="http://schemas.openxmlformats.org/officeDocument/2006/relationships/header" Target="header16.xml"/><Relationship Id="rId46" Type="http://schemas.openxmlformats.org/officeDocument/2006/relationships/footer" Target="footer16.xml"/><Relationship Id="rId45" Type="http://schemas.openxmlformats.org/officeDocument/2006/relationships/footer" Target="footer1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header" Target="header18.xml"/><Relationship Id="rId47" Type="http://schemas.openxmlformats.org/officeDocument/2006/relationships/header" Target="header17.xml"/><Relationship Id="rId49" Type="http://schemas.openxmlformats.org/officeDocument/2006/relationships/footer" Target="footer17.xml"/><Relationship Id="rId5" Type="http://schemas.openxmlformats.org/officeDocument/2006/relationships/styles" Target="styles.xml"/><Relationship Id="rId6" Type="http://schemas.openxmlformats.org/officeDocument/2006/relationships/hyperlink" Target="mailto:03.ryeong@gmail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73" Type="http://schemas.openxmlformats.org/officeDocument/2006/relationships/footer" Target="footer29.xml"/><Relationship Id="rId72" Type="http://schemas.openxmlformats.org/officeDocument/2006/relationships/header" Target="header29.xml"/><Relationship Id="rId31" Type="http://schemas.openxmlformats.org/officeDocument/2006/relationships/header" Target="header10.xml"/><Relationship Id="rId30" Type="http://schemas.openxmlformats.org/officeDocument/2006/relationships/image" Target="media/image3.png"/><Relationship Id="rId74" Type="http://schemas.openxmlformats.org/officeDocument/2006/relationships/footer" Target="footer30.xml"/><Relationship Id="rId33" Type="http://schemas.openxmlformats.org/officeDocument/2006/relationships/footer" Target="footer9.xml"/><Relationship Id="rId32" Type="http://schemas.openxmlformats.org/officeDocument/2006/relationships/header" Target="header9.xml"/><Relationship Id="rId35" Type="http://schemas.openxmlformats.org/officeDocument/2006/relationships/header" Target="header12.xml"/><Relationship Id="rId34" Type="http://schemas.openxmlformats.org/officeDocument/2006/relationships/footer" Target="footer10.xml"/><Relationship Id="rId71" Type="http://schemas.openxmlformats.org/officeDocument/2006/relationships/header" Target="header30.xml"/><Relationship Id="rId70" Type="http://schemas.openxmlformats.org/officeDocument/2006/relationships/footer" Target="footer28.xml"/><Relationship Id="rId37" Type="http://schemas.openxmlformats.org/officeDocument/2006/relationships/footer" Target="footer11.xml"/><Relationship Id="rId36" Type="http://schemas.openxmlformats.org/officeDocument/2006/relationships/header" Target="header11.xml"/><Relationship Id="rId39" Type="http://schemas.openxmlformats.org/officeDocument/2006/relationships/header" Target="header14.xml"/><Relationship Id="rId38" Type="http://schemas.openxmlformats.org/officeDocument/2006/relationships/footer" Target="footer12.xml"/><Relationship Id="rId62" Type="http://schemas.openxmlformats.org/officeDocument/2006/relationships/footer" Target="footer24.xml"/><Relationship Id="rId61" Type="http://schemas.openxmlformats.org/officeDocument/2006/relationships/footer" Target="footer23.xml"/><Relationship Id="rId20" Type="http://schemas.openxmlformats.org/officeDocument/2006/relationships/footer" Target="footer3.xml"/><Relationship Id="rId64" Type="http://schemas.openxmlformats.org/officeDocument/2006/relationships/header" Target="header25.xml"/><Relationship Id="rId63" Type="http://schemas.openxmlformats.org/officeDocument/2006/relationships/header" Target="header26.xml"/><Relationship Id="rId22" Type="http://schemas.openxmlformats.org/officeDocument/2006/relationships/header" Target="header6.xml"/><Relationship Id="rId66" Type="http://schemas.openxmlformats.org/officeDocument/2006/relationships/footer" Target="footer26.xml"/><Relationship Id="rId21" Type="http://schemas.openxmlformats.org/officeDocument/2006/relationships/footer" Target="footer4.xml"/><Relationship Id="rId65" Type="http://schemas.openxmlformats.org/officeDocument/2006/relationships/footer" Target="footer25.xml"/><Relationship Id="rId24" Type="http://schemas.openxmlformats.org/officeDocument/2006/relationships/footer" Target="footer5.xml"/><Relationship Id="rId68" Type="http://schemas.openxmlformats.org/officeDocument/2006/relationships/header" Target="header27.xml"/><Relationship Id="rId23" Type="http://schemas.openxmlformats.org/officeDocument/2006/relationships/header" Target="header5.xml"/><Relationship Id="rId67" Type="http://schemas.openxmlformats.org/officeDocument/2006/relationships/header" Target="header28.xml"/><Relationship Id="rId60" Type="http://schemas.openxmlformats.org/officeDocument/2006/relationships/header" Target="header23.xml"/><Relationship Id="rId26" Type="http://schemas.openxmlformats.org/officeDocument/2006/relationships/header" Target="header8.xml"/><Relationship Id="rId25" Type="http://schemas.openxmlformats.org/officeDocument/2006/relationships/footer" Target="footer6.xml"/><Relationship Id="rId69" Type="http://schemas.openxmlformats.org/officeDocument/2006/relationships/footer" Target="footer27.xml"/><Relationship Id="rId28" Type="http://schemas.openxmlformats.org/officeDocument/2006/relationships/footer" Target="footer7.xml"/><Relationship Id="rId27" Type="http://schemas.openxmlformats.org/officeDocument/2006/relationships/header" Target="header7.xml"/><Relationship Id="rId29" Type="http://schemas.openxmlformats.org/officeDocument/2006/relationships/footer" Target="footer8.xml"/><Relationship Id="rId51" Type="http://schemas.openxmlformats.org/officeDocument/2006/relationships/header" Target="header20.xml"/><Relationship Id="rId50" Type="http://schemas.openxmlformats.org/officeDocument/2006/relationships/footer" Target="footer18.xml"/><Relationship Id="rId53" Type="http://schemas.openxmlformats.org/officeDocument/2006/relationships/footer" Target="footer19.xml"/><Relationship Id="rId52" Type="http://schemas.openxmlformats.org/officeDocument/2006/relationships/header" Target="header19.xml"/><Relationship Id="rId11" Type="http://schemas.openxmlformats.org/officeDocument/2006/relationships/image" Target="media/image5.png"/><Relationship Id="rId55" Type="http://schemas.openxmlformats.org/officeDocument/2006/relationships/header" Target="header22.xml"/><Relationship Id="rId10" Type="http://schemas.openxmlformats.org/officeDocument/2006/relationships/image" Target="media/image7.png"/><Relationship Id="rId54" Type="http://schemas.openxmlformats.org/officeDocument/2006/relationships/footer" Target="footer20.xml"/><Relationship Id="rId13" Type="http://schemas.openxmlformats.org/officeDocument/2006/relationships/image" Target="media/image1.png"/><Relationship Id="rId57" Type="http://schemas.openxmlformats.org/officeDocument/2006/relationships/footer" Target="footer21.xml"/><Relationship Id="rId12" Type="http://schemas.openxmlformats.org/officeDocument/2006/relationships/image" Target="media/image2.png"/><Relationship Id="rId56" Type="http://schemas.openxmlformats.org/officeDocument/2006/relationships/header" Target="header21.xml"/><Relationship Id="rId15" Type="http://schemas.openxmlformats.org/officeDocument/2006/relationships/header" Target="header2.xml"/><Relationship Id="rId59" Type="http://schemas.openxmlformats.org/officeDocument/2006/relationships/header" Target="header24.xml"/><Relationship Id="rId14" Type="http://schemas.openxmlformats.org/officeDocument/2006/relationships/header" Target="header1.xml"/><Relationship Id="rId58" Type="http://schemas.openxmlformats.org/officeDocument/2006/relationships/footer" Target="footer2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19" Type="http://schemas.openxmlformats.org/officeDocument/2006/relationships/header" Target="header3.xml"/><Relationship Id="rId18" Type="http://schemas.openxmlformats.org/officeDocument/2006/relationships/header" Target="header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