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7D56E" w14:textId="64BBDF96" w:rsidR="00334EE2" w:rsidRPr="008F2E25" w:rsidRDefault="008F2E25">
      <w:pPr>
        <w:rPr>
          <w:lang w:val="en-US"/>
        </w:rPr>
      </w:pPr>
      <w:r>
        <w:rPr>
          <w:lang w:val="en-US"/>
        </w:rPr>
        <w:t>dsfdsfsfdsa</w:t>
      </w:r>
    </w:p>
    <w:sectPr w:rsidR="00334EE2" w:rsidRPr="008F2E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977"/>
    <w:rsid w:val="00334EE2"/>
    <w:rsid w:val="008F2E25"/>
    <w:rsid w:val="00A3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07B2F"/>
  <w15:chartTrackingRefBased/>
  <w15:docId w15:val="{8E4EB20D-5FC1-4847-8D6C-BBBF9464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nısancı</dc:creator>
  <cp:keywords/>
  <dc:description/>
  <cp:lastModifiedBy>onur nısancı</cp:lastModifiedBy>
  <cp:revision>3</cp:revision>
  <dcterms:created xsi:type="dcterms:W3CDTF">2020-12-12T10:42:00Z</dcterms:created>
  <dcterms:modified xsi:type="dcterms:W3CDTF">2020-12-12T10:42:00Z</dcterms:modified>
</cp:coreProperties>
</file>