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 Özeti</w:t>
      </w:r>
    </w:p>
    <w:p>
      <w:pPr>
        <w:jc w:val="center"/>
      </w:pPr>
      <w:r>
        <w:rPr>
          <w:sz w:val="28"/>
        </w:rPr>
        <w:t>Yüksek Frekanslı Piyasa Yapıcılığı ile Pekiştirmeli Öğrenme</w:t>
      </w:r>
    </w:p>
    <w:p>
      <w:pPr>
        <w:jc w:val="center"/>
      </w:pPr>
      <w:r>
        <w:t>Onur Emiroğlu — Mart 2026</w:t>
      </w:r>
    </w:p>
    <w:p/>
    <w:p>
      <w:pPr>
        <w:pStyle w:val="Heading1"/>
      </w:pPr>
      <w:r>
        <w:t>1. Proje Genel Bakış</w:t>
      </w:r>
    </w:p>
    <w:p>
      <w:r>
        <w:rPr>
          <w:b/>
        </w:rPr>
        <w:t xml:space="preserve">Araştırma sorusu: </w:t>
      </w:r>
      <w:r>
        <w:t>Volatilite rejim bilgisine erişimi olan bir PPO ajanı, bu bilgiden yoksun olan eşdeğerine kıyasla daha iyi performans sergiler mi?</w:t>
      </w:r>
    </w:p>
    <w:p>
      <w:r>
        <w:t>Bu çalışma, pekiştirmeli öğrenme (PPO) tabanlı piyasa yapıcı ajanların volatilite rejim bilgisinden fayda sağlayıp sağlamadığını araştırmaktadır. Tamamen sentetik bir piyasa ortamında (Markov zinciri rejim geçişleri + Poisson dolum modeli) 5 farklı PPO varyantı 20 bağımsız tohum ile karşılaştırılmıştır. Temel bulgu: rejim bilgisi eklemek anlamlı bir performans artışı sağlamamaktadır (null result). Bu null result, gözlem uzayında zaten mevcut olan sigma_hat sinyalinin rejim bilgisini örtük olarak içermesiyle açıklanmaktadır.</w:t>
      </w:r>
    </w:p>
    <w:p>
      <w:pPr>
        <w:pStyle w:val="Heading1"/>
      </w:pPr>
      <w:r>
        <w:t>2. Metodoloji</w:t>
      </w:r>
    </w:p>
    <w:p>
      <w:pPr>
        <w:pStyle w:val="Heading2"/>
      </w:pPr>
      <w:r>
        <w:t>2a. Piyasa Simülasyonu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Bileşen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Detay</w:t>
            </w:r>
          </w:p>
        </w:tc>
      </w:tr>
      <w:tr>
        <w:tc>
          <w:tcPr>
            <w:tcW w:type="dxa" w:w="4320"/>
          </w:tcPr>
          <w:p>
            <w:r>
              <w:t>Mid-price modeli</w:t>
            </w:r>
          </w:p>
        </w:tc>
        <w:tc>
          <w:tcPr>
            <w:tcW w:type="dxa" w:w="4320"/>
          </w:tcPr>
          <w:p>
            <w:r>
              <w:t>Aritmetik Brownian Hareketi (ABM)</w:t>
            </w:r>
          </w:p>
        </w:tc>
      </w:tr>
      <w:tr>
        <w:tc>
          <w:tcPr>
            <w:tcW w:type="dxa" w:w="4320"/>
          </w:tcPr>
          <w:p>
            <w:r>
              <w:t>Zaman adımı (Δt)</w:t>
            </w:r>
          </w:p>
        </w:tc>
        <w:tc>
          <w:tcPr>
            <w:tcW w:type="dxa" w:w="4320"/>
          </w:tcPr>
          <w:p>
            <w:r>
              <w:t>0.2 saniye</w:t>
            </w:r>
          </w:p>
        </w:tc>
      </w:tr>
      <w:tr>
        <w:tc>
          <w:tcPr>
            <w:tcW w:type="dxa" w:w="4320"/>
          </w:tcPr>
          <w:p>
            <w:r>
              <w:t>Başlangıç fiyatı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Tick büyüklüğü</w:t>
            </w:r>
          </w:p>
        </w:tc>
        <w:tc>
          <w:tcPr>
            <w:tcW w:type="dxa" w:w="4320"/>
          </w:tcPr>
          <w:p>
            <w:r>
              <w:t>0.01</w:t>
            </w:r>
          </w:p>
        </w:tc>
      </w:tr>
      <w:tr>
        <w:tc>
          <w:tcPr>
            <w:tcW w:type="dxa" w:w="4320"/>
          </w:tcPr>
          <w:p>
            <w:r>
              <w:t>Dolum modeli</w:t>
            </w:r>
          </w:p>
        </w:tc>
        <w:tc>
          <w:tcPr>
            <w:tcW w:type="dxa" w:w="4320"/>
          </w:tcPr>
          <w:p>
            <w:r>
              <w:t>Poisson süreci: λ(δ) = A·exp(−k·δ), A=5.0, k=1.5</w:t>
            </w:r>
          </w:p>
        </w:tc>
      </w:tr>
      <w:tr>
        <w:tc>
          <w:tcPr>
            <w:tcW w:type="dxa" w:w="4320"/>
          </w:tcPr>
          <w:p>
            <w:r>
              <w:t>Komisyon</w:t>
            </w:r>
          </w:p>
        </w:tc>
        <w:tc>
          <w:tcPr>
            <w:tcW w:type="dxa" w:w="4320"/>
          </w:tcPr>
          <w:p>
            <w:r>
              <w:t>0.2 baz puan / işlem</w:t>
            </w:r>
          </w:p>
        </w:tc>
      </w:tr>
      <w:tr>
        <w:tc>
          <w:tcPr>
            <w:tcW w:type="dxa" w:w="4320"/>
          </w:tcPr>
          <w:p>
            <w:r>
              <w:t>Latency</w:t>
            </w:r>
          </w:p>
        </w:tc>
        <w:tc>
          <w:tcPr>
            <w:tcW w:type="dxa" w:w="4320"/>
          </w:tcPr>
          <w:p>
            <w:r>
              <w:t>1 adım (adverse selection içselleştirilmiş)</w:t>
            </w:r>
          </w:p>
        </w:tc>
      </w:tr>
    </w:tbl>
    <w:p>
      <w:pPr>
        <w:pStyle w:val="Heading2"/>
      </w:pPr>
      <w:r>
        <w:t>2b. Rejim Modeli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Rejimler</w:t>
            </w:r>
          </w:p>
        </w:tc>
        <w:tc>
          <w:tcPr>
            <w:tcW w:type="dxa" w:w="4320"/>
          </w:tcPr>
          <w:p>
            <w:r>
              <w:t>L (Düşük), M (Orta), H (Yüksek) volatilite</w:t>
            </w:r>
          </w:p>
        </w:tc>
      </w:tr>
      <w:tr>
        <w:tc>
          <w:tcPr>
            <w:tcW w:type="dxa" w:w="4320"/>
          </w:tcPr>
          <w:p>
            <w:r>
              <w:t>σ_L / σ_M / σ_H</w:t>
            </w:r>
          </w:p>
        </w:tc>
        <w:tc>
          <w:tcPr>
            <w:tcW w:type="dxa" w:w="4320"/>
          </w:tcPr>
          <w:p>
            <w:r>
              <w:t>0.48 / 0.80 / 1.44 tick/√saniye</w:t>
            </w:r>
          </w:p>
        </w:tc>
      </w:tr>
      <w:tr>
        <w:tc>
          <w:tcPr>
            <w:tcW w:type="dxa" w:w="4320"/>
          </w:tcPr>
          <w:p>
            <w:r>
              <w:t>Geçiş matrisi</w:t>
            </w:r>
          </w:p>
        </w:tc>
        <w:tc>
          <w:tcPr>
            <w:tcW w:type="dxa" w:w="4320"/>
          </w:tcPr>
          <w:p>
            <w:r>
              <w:t>Sticky Markov zinciri (köşegen ≈ 0.99)</w:t>
            </w:r>
          </w:p>
        </w:tc>
      </w:tr>
      <w:tr>
        <w:tc>
          <w:tcPr>
            <w:tcW w:type="dxa" w:w="4320"/>
          </w:tcPr>
          <w:p>
            <w:r>
              <w:t>Beklenen rejim süresi</w:t>
            </w:r>
          </w:p>
        </w:tc>
        <w:tc>
          <w:tcPr>
            <w:tcW w:type="dxa" w:w="4320"/>
          </w:tcPr>
          <w:p>
            <w:r>
              <w:t>L: ~300, M: ~120, H: ~250 adım</w:t>
            </w:r>
          </w:p>
        </w:tc>
      </w:tr>
      <w:tr>
        <w:tc>
          <w:tcPr>
            <w:tcW w:type="dxa" w:w="4320"/>
          </w:tcPr>
          <w:p>
            <w:r>
              <w:t>Rejim tespiti (rv_baseline)</w:t>
            </w:r>
          </w:p>
        </w:tc>
        <w:tc>
          <w:tcPr>
            <w:tcW w:type="dxa" w:w="4320"/>
          </w:tcPr>
          <w:p>
            <w:r>
              <w:t>%60.7 doğruluk (rastgele sınır: %33.3)</w:t>
            </w:r>
          </w:p>
        </w:tc>
      </w:tr>
    </w:tbl>
    <w:p>
      <w:r>
        <w:t>Volatilite rejimleri piyasada doğal olarak oluşan farklı oynaklık dönemlerini temsil eder — tıpkı sakin, orta ve fırtınalı deniz koşulları gibi. Markov zinciri yapısı sayesinde rejimler ani değil, yavaş geçişli olur; bu da kayan gerçekleşmiş volatilite (RV) ile rejim tespitini mümkün kılar.</w:t>
      </w:r>
    </w:p>
    <w:p>
      <w:pPr>
        <w:pStyle w:val="Heading2"/>
      </w:pPr>
      <w:r>
        <w:t>2c. Gymnasium Ortamı ve PPO</w:t>
      </w:r>
    </w:p>
    <w:p>
      <w:r>
        <w:t>Gözlem Uzayı (6 boyut):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Eleman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Açıklama</w:t>
            </w:r>
          </w:p>
        </w:tc>
      </w:tr>
      <w:tr>
        <w:tc>
          <w:tcPr>
            <w:tcW w:type="dxa" w:w="4320"/>
          </w:tcPr>
          <w:p>
            <w:r>
              <w:t>q_norm</w:t>
            </w:r>
          </w:p>
        </w:tc>
        <w:tc>
          <w:tcPr>
            <w:tcW w:type="dxa" w:w="4320"/>
          </w:tcPr>
          <w:p>
            <w:r>
              <w:t>Normalize edilmiş envanter ∈ [-1, +1]</w:t>
            </w:r>
          </w:p>
        </w:tc>
      </w:tr>
      <w:tr>
        <w:tc>
          <w:tcPr>
            <w:tcW w:type="dxa" w:w="4320"/>
          </w:tcPr>
          <w:p>
            <w:r>
              <w:t>σ̂_t</w:t>
            </w:r>
          </w:p>
        </w:tc>
        <w:tc>
          <w:tcPr>
            <w:tcW w:type="dxa" w:w="4320"/>
          </w:tcPr>
          <w:p>
            <w:r>
              <w:t>Kayan gerçekleşmiş volatilite (50 adım pencere)</w:t>
            </w:r>
          </w:p>
        </w:tc>
      </w:tr>
      <w:tr>
        <w:tc>
          <w:tcPr>
            <w:tcW w:type="dxa" w:w="4320"/>
          </w:tcPr>
          <w:p>
            <w:r>
              <w:t>τ</w:t>
            </w:r>
          </w:p>
        </w:tc>
        <w:tc>
          <w:tcPr>
            <w:tcW w:type="dxa" w:w="4320"/>
          </w:tcPr>
          <w:p>
            <w:r>
              <w:t>Kalan zaman fraksiyonu ∈ [0, 1]</w:t>
            </w:r>
          </w:p>
        </w:tc>
      </w:tr>
      <w:tr>
        <w:tc>
          <w:tcPr>
            <w:tcW w:type="dxa" w:w="4320"/>
          </w:tcPr>
          <w:p>
            <w:r>
              <w:t>r_L, r_M, r_H</w:t>
            </w:r>
          </w:p>
        </w:tc>
        <w:tc>
          <w:tcPr>
            <w:tcW w:type="dxa" w:w="4320"/>
          </w:tcPr>
          <w:p>
            <w:r>
              <w:t>Rejim one-hot kodlaması (ppo_blind için hepsi 0)</w:t>
            </w:r>
          </w:p>
        </w:tc>
      </w:tr>
    </w:tbl>
    <w:p>
      <w:r>
        <w:t>PPO Hiperparametreleri: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Değer</w:t>
            </w:r>
          </w:p>
        </w:tc>
      </w:tr>
      <w:tr>
        <w:tc>
          <w:tcPr>
            <w:tcW w:type="dxa" w:w="4320"/>
          </w:tcPr>
          <w:p>
            <w:r>
              <w:t>total_timesteps</w:t>
            </w:r>
          </w:p>
        </w:tc>
        <w:tc>
          <w:tcPr>
            <w:tcW w:type="dxa" w:w="4320"/>
          </w:tcPr>
          <w:p>
            <w:r>
              <w:t>1.000.000</w:t>
            </w:r>
          </w:p>
        </w:tc>
      </w:tr>
      <w:tr>
        <w:tc>
          <w:tcPr>
            <w:tcW w:type="dxa" w:w="4320"/>
          </w:tcPr>
          <w:p>
            <w:r>
              <w:t>learning_rate</w:t>
            </w:r>
          </w:p>
        </w:tc>
        <w:tc>
          <w:tcPr>
            <w:tcW w:type="dxa" w:w="4320"/>
          </w:tcPr>
          <w:p>
            <w:r>
              <w:t>0.0003</w:t>
            </w:r>
          </w:p>
        </w:tc>
      </w:tr>
      <w:tr>
        <w:tc>
          <w:tcPr>
            <w:tcW w:type="dxa" w:w="4320"/>
          </w:tcPr>
          <w:p>
            <w:r>
              <w:t>n_steps</w:t>
            </w:r>
          </w:p>
        </w:tc>
        <w:tc>
          <w:tcPr>
            <w:tcW w:type="dxa" w:w="4320"/>
          </w:tcPr>
          <w:p>
            <w:r>
              <w:t>2048</w:t>
            </w:r>
          </w:p>
        </w:tc>
      </w:tr>
      <w:tr>
        <w:tc>
          <w:tcPr>
            <w:tcW w:type="dxa" w:w="4320"/>
          </w:tcPr>
          <w:p>
            <w:r>
              <w:t>batch_size</w:t>
            </w:r>
          </w:p>
        </w:tc>
        <w:tc>
          <w:tcPr>
            <w:tcW w:type="dxa" w:w="4320"/>
          </w:tcPr>
          <w:p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n_epochs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gamma</w:t>
            </w:r>
          </w:p>
        </w:tc>
        <w:tc>
          <w:tcPr>
            <w:tcW w:type="dxa" w:w="4320"/>
          </w:tcPr>
          <w:p>
            <w:r>
              <w:t>0.999</w:t>
            </w:r>
          </w:p>
        </w:tc>
      </w:tr>
      <w:tr>
        <w:tc>
          <w:tcPr>
            <w:tcW w:type="dxa" w:w="4320"/>
          </w:tcPr>
          <w:p>
            <w:r>
              <w:t>ent_coef</w:t>
            </w:r>
          </w:p>
        </w:tc>
        <w:tc>
          <w:tcPr>
            <w:tcW w:type="dxa" w:w="4320"/>
          </w:tcPr>
          <w:p>
            <w:r>
              <w:t>0.01</w:t>
            </w:r>
          </w:p>
        </w:tc>
      </w:tr>
    </w:tbl>
    <w:p>
      <w:r>
        <w:t>5 PPO Varyantı: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Varyant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σ̂ kullanır mı?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Rejim kaynağı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 gözlemler?</w:t>
            </w:r>
          </w:p>
        </w:tc>
      </w:tr>
      <w:tr>
        <w:tc>
          <w:tcPr>
            <w:tcW w:type="dxa" w:w="2160"/>
          </w:tcPr>
          <w:p>
            <w:r>
              <w:t>ppo_sigma_only</w:t>
            </w:r>
          </w:p>
        </w:tc>
        <w:tc>
          <w:tcPr>
            <w:tcW w:type="dxa" w:w="2160"/>
          </w:tcPr>
          <w:p>
            <w:r>
              <w:t>Evet</w:t>
            </w:r>
          </w:p>
        </w:tc>
        <w:tc>
          <w:tcPr>
            <w:tcW w:type="dxa" w:w="2160"/>
          </w:tcPr>
          <w:p>
            <w:r>
              <w:t>Yok</w:t>
            </w:r>
          </w:p>
        </w:tc>
        <w:tc>
          <w:tcPr>
            <w:tcW w:type="dxa" w:w="2160"/>
          </w:tcPr>
          <w:p>
            <w:r>
              <w:t>Yalnızca σ̂ + sıfır rejim</w:t>
            </w:r>
          </w:p>
        </w:tc>
      </w:tr>
      <w:tr>
        <w:tc>
          <w:tcPr>
            <w:tcW w:type="dxa" w:w="2160"/>
          </w:tcPr>
          <w:p>
            <w:r>
              <w:t>ppo_regime_only</w:t>
            </w:r>
          </w:p>
        </w:tc>
        <w:tc>
          <w:tcPr>
            <w:tcW w:type="dxa" w:w="2160"/>
          </w:tcPr>
          <w:p>
            <w:r>
              <w:t>Hayır</w:t>
            </w:r>
          </w:p>
        </w:tc>
        <w:tc>
          <w:tcPr>
            <w:tcW w:type="dxa" w:w="2160"/>
          </w:tcPr>
          <w:p>
            <w:r>
              <w:t>Tahmini (hat)</w:t>
            </w:r>
          </w:p>
        </w:tc>
        <w:tc>
          <w:tcPr>
            <w:tcW w:type="dxa" w:w="2160"/>
          </w:tcPr>
          <w:p>
            <w:r>
              <w:t>Yalnızca rejim_hat</w:t>
            </w:r>
          </w:p>
        </w:tc>
      </w:tr>
      <w:tr>
        <w:tc>
          <w:tcPr>
            <w:tcW w:type="dxa" w:w="2160"/>
          </w:tcPr>
          <w:p>
            <w:r>
              <w:t>ppo_combined</w:t>
            </w:r>
          </w:p>
        </w:tc>
        <w:tc>
          <w:tcPr>
            <w:tcW w:type="dxa" w:w="2160"/>
          </w:tcPr>
          <w:p>
            <w:r>
              <w:t>Evet</w:t>
            </w:r>
          </w:p>
        </w:tc>
        <w:tc>
          <w:tcPr>
            <w:tcW w:type="dxa" w:w="2160"/>
          </w:tcPr>
          <w:p>
            <w:r>
              <w:t>Tahmini (hat)</w:t>
            </w:r>
          </w:p>
        </w:tc>
        <w:tc>
          <w:tcPr>
            <w:tcW w:type="dxa" w:w="2160"/>
          </w:tcPr>
          <w:p>
            <w:r>
              <w:t>σ̂ + rejim_hat</w:t>
            </w:r>
          </w:p>
        </w:tc>
      </w:tr>
      <w:tr>
        <w:tc>
          <w:tcPr>
            <w:tcW w:type="dxa" w:w="2160"/>
          </w:tcPr>
          <w:p>
            <w:r>
              <w:t>ppo_oracle_pure</w:t>
            </w:r>
          </w:p>
        </w:tc>
        <w:tc>
          <w:tcPr>
            <w:tcW w:type="dxa" w:w="2160"/>
          </w:tcPr>
          <w:p>
            <w:r>
              <w:t>Hayır</w:t>
            </w:r>
          </w:p>
        </w:tc>
        <w:tc>
          <w:tcPr>
            <w:tcW w:type="dxa" w:w="2160"/>
          </w:tcPr>
          <w:p>
            <w:r>
              <w:t>Gerçek (true)</w:t>
            </w:r>
          </w:p>
        </w:tc>
        <w:tc>
          <w:tcPr>
            <w:tcW w:type="dxa" w:w="2160"/>
          </w:tcPr>
          <w:p>
            <w:r>
              <w:t>Yalnızca rejim_true</w:t>
            </w:r>
          </w:p>
        </w:tc>
      </w:tr>
      <w:tr>
        <w:tc>
          <w:tcPr>
            <w:tcW w:type="dxa" w:w="2160"/>
          </w:tcPr>
          <w:p>
            <w:r>
              <w:t>ppo_oracle_full</w:t>
            </w:r>
          </w:p>
        </w:tc>
        <w:tc>
          <w:tcPr>
            <w:tcW w:type="dxa" w:w="2160"/>
          </w:tcPr>
          <w:p>
            <w:r>
              <w:t>Evet</w:t>
            </w:r>
          </w:p>
        </w:tc>
        <w:tc>
          <w:tcPr>
            <w:tcW w:type="dxa" w:w="2160"/>
          </w:tcPr>
          <w:p>
            <w:r>
              <w:t>Gerçek (true)</w:t>
            </w:r>
          </w:p>
        </w:tc>
        <w:tc>
          <w:tcPr>
            <w:tcW w:type="dxa" w:w="2160"/>
          </w:tcPr>
          <w:p>
            <w:r>
              <w:t>σ̂ + rejim_true</w:t>
            </w:r>
          </w:p>
        </w:tc>
      </w:tr>
    </w:tbl>
    <w:p>
      <w:r>
        <w:t>Ödül fonksiyonu:</w:t>
      </w:r>
    </w:p>
    <w:p>
      <w:r>
        <w:t>R_t = (equity_t − equity_{t−1}) − η · inv_t²</w:t>
      </w:r>
    </w:p>
    <w:p>
      <w:r>
        <w:t>η = 0.001 (envanter ceza katsayısı, ablasyon ile optimize edilmiştir)</w:t>
      </w:r>
    </w:p>
    <w:p>
      <w:pPr>
        <w:pStyle w:val="Heading1"/>
      </w:pPr>
      <w:r>
        <w:t>3. Deney Sonuçları</w:t>
      </w:r>
    </w:p>
    <w:p>
      <w:pPr>
        <w:pStyle w:val="Heading2"/>
      </w:pPr>
      <w:r>
        <w:t>3a. Ana Deney — ppo_aware vs ppo_blind (20 Tohum, OOS)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Strateji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Ort. Equity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Ort. Sharpe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inv_p99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Fill Rate</w:t>
            </w:r>
          </w:p>
        </w:tc>
      </w:tr>
      <w:tr>
        <w:tc>
          <w:tcPr>
            <w:tcW w:type="dxa" w:w="1440"/>
          </w:tcPr>
          <w:p>
            <w:r>
              <w:t>AS</w:t>
            </w:r>
          </w:p>
        </w:tc>
        <w:tc>
          <w:tcPr>
            <w:tcW w:type="dxa" w:w="1440"/>
          </w:tcPr>
          <w:p>
            <w:r>
              <w:t>5.05</w:t>
            </w:r>
          </w:p>
        </w:tc>
        <w:tc>
          <w:tcPr>
            <w:tcW w:type="dxa" w:w="1440"/>
          </w:tcPr>
          <w:p>
            <w:r>
              <w:t>4.72</w:t>
            </w:r>
          </w:p>
        </w:tc>
        <w:tc>
          <w:tcPr>
            <w:tcW w:type="dxa" w:w="1440"/>
          </w:tcPr>
          <w:p>
            <w:r>
              <w:t>0.105</w:t>
            </w:r>
          </w:p>
        </w:tc>
        <w:tc>
          <w:tcPr>
            <w:tcW w:type="dxa" w:w="1440"/>
          </w:tcPr>
          <w:p>
            <w:r>
              <w:t>29.95</w:t>
            </w:r>
          </w:p>
        </w:tc>
        <w:tc>
          <w:tcPr>
            <w:tcW w:type="dxa" w:w="1440"/>
          </w:tcPr>
          <w:p>
            <w:r>
              <w:t>0.444</w:t>
            </w:r>
          </w:p>
        </w:tc>
      </w:tr>
      <w:tr>
        <w:tc>
          <w:tcPr>
            <w:tcW w:type="dxa" w:w="1440"/>
          </w:tcPr>
          <w:p>
            <w:r>
              <w:t>Naif</w:t>
            </w:r>
          </w:p>
        </w:tc>
        <w:tc>
          <w:tcPr>
            <w:tcW w:type="dxa" w:w="1440"/>
          </w:tcPr>
          <w:p>
            <w:r>
              <w:t>4.49</w:t>
            </w:r>
          </w:p>
        </w:tc>
        <w:tc>
          <w:tcPr>
            <w:tcW w:type="dxa" w:w="1440"/>
          </w:tcPr>
          <w:p>
            <w:r>
              <w:t>3.49</w:t>
            </w:r>
          </w:p>
        </w:tc>
        <w:tc>
          <w:tcPr>
            <w:tcW w:type="dxa" w:w="1440"/>
          </w:tcPr>
          <w:p>
            <w:r>
              <w:t>0.126</w:t>
            </w:r>
          </w:p>
        </w:tc>
        <w:tc>
          <w:tcPr>
            <w:tcW w:type="dxa" w:w="1440"/>
          </w:tcPr>
          <w:p>
            <w:r>
              <w:t>21.20</w:t>
            </w:r>
          </w:p>
        </w:tc>
        <w:tc>
          <w:tcPr>
            <w:tcW w:type="dxa" w:w="1440"/>
          </w:tcPr>
          <w:p>
            <w:r>
              <w:t>0.119</w:t>
            </w:r>
          </w:p>
        </w:tc>
      </w:tr>
      <w:tr>
        <w:tc>
          <w:tcPr>
            <w:tcW w:type="dxa" w:w="1440"/>
          </w:tcPr>
          <w:p>
            <w:r>
              <w:t>ppo_aware</w:t>
            </w:r>
          </w:p>
        </w:tc>
        <w:tc>
          <w:tcPr>
            <w:tcW w:type="dxa" w:w="1440"/>
          </w:tcPr>
          <w:p>
            <w:r>
              <w:t>4.10</w:t>
            </w:r>
          </w:p>
        </w:tc>
        <w:tc>
          <w:tcPr>
            <w:tcW w:type="dxa" w:w="1440"/>
          </w:tcPr>
          <w:p>
            <w:r>
              <w:t>0.78</w:t>
            </w:r>
          </w:p>
        </w:tc>
        <w:tc>
          <w:tcPr>
            <w:tcW w:type="dxa" w:w="1440"/>
          </w:tcPr>
          <w:p>
            <w:r>
              <w:t>0.715</w:t>
            </w:r>
          </w:p>
        </w:tc>
        <w:tc>
          <w:tcPr>
            <w:tcW w:type="dxa" w:w="1440"/>
          </w:tcPr>
          <w:p>
            <w:r>
              <w:t>2.00</w:t>
            </w:r>
          </w:p>
        </w:tc>
        <w:tc>
          <w:tcPr>
            <w:tcW w:type="dxa" w:w="1440"/>
          </w:tcPr>
          <w:p>
            <w:r>
              <w:t>0.236</w:t>
            </w:r>
          </w:p>
        </w:tc>
      </w:tr>
      <w:tr>
        <w:tc>
          <w:tcPr>
            <w:tcW w:type="dxa" w:w="1440"/>
          </w:tcPr>
          <w:p>
            <w:r>
              <w:t>ppo_blind</w:t>
            </w:r>
          </w:p>
        </w:tc>
        <w:tc>
          <w:tcPr>
            <w:tcW w:type="dxa" w:w="1440"/>
          </w:tcPr>
          <w:p>
            <w:r>
              <w:t>4.42</w:t>
            </w:r>
          </w:p>
        </w:tc>
        <w:tc>
          <w:tcPr>
            <w:tcW w:type="dxa" w:w="1440"/>
          </w:tcPr>
          <w:p>
            <w:r>
              <w:t>0.71</w:t>
            </w:r>
          </w:p>
        </w:tc>
        <w:tc>
          <w:tcPr>
            <w:tcW w:type="dxa" w:w="1440"/>
          </w:tcPr>
          <w:p>
            <w:r>
              <w:t>0.740</w:t>
            </w:r>
          </w:p>
        </w:tc>
        <w:tc>
          <w:tcPr>
            <w:tcW w:type="dxa" w:w="1440"/>
          </w:tcPr>
          <w:p>
            <w:r>
              <w:t>2.05</w:t>
            </w:r>
          </w:p>
        </w:tc>
        <w:tc>
          <w:tcPr>
            <w:tcW w:type="dxa" w:w="1440"/>
          </w:tcPr>
          <w:p>
            <w:r>
              <w:t>0.232</w:t>
            </w:r>
          </w:p>
        </w:tc>
      </w:tr>
    </w:tbl>
    <w:p>
      <w:r>
        <w:t>PPO ajanları Sharpe oranı açısından klasik stratejileri yaklaşık 6-7 kat geçmektedir. Temel mekanizma envanter kontrolüdür: PPO ajanları pozisyonlarını sıkı tutarken (inv_p99 ≈ 2 lot), AS ve naif stratejiler 20-30 lot envanter taşımaktadır. Mutlak equity'de AS daha yüksek görünse de bu, yüksek envanter riski pahasına elde edilmektedir.</w:t>
      </w:r>
    </w:p>
    <w:p>
      <w:pPr>
        <w:pStyle w:val="Heading2"/>
      </w:pPr>
      <w:r>
        <w:t>3b. Ablasyon Deneyi — 5 PPO Varyantı (20 Tohum)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Varyant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Sharpe (ort. ± std)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Final Equity (ort. ± std)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inv_p99</w:t>
            </w:r>
          </w:p>
        </w:tc>
      </w:tr>
      <w:tr>
        <w:tc>
          <w:tcPr>
            <w:tcW w:type="dxa" w:w="2160"/>
          </w:tcPr>
          <w:p>
            <w:r>
              <w:t>ppo_sigma_only</w:t>
            </w:r>
          </w:p>
        </w:tc>
        <w:tc>
          <w:tcPr>
            <w:tcW w:type="dxa" w:w="2160"/>
          </w:tcPr>
          <w:p>
            <w:r>
              <w:t>0.753 ± 0.111</w:t>
            </w:r>
          </w:p>
        </w:tc>
        <w:tc>
          <w:tcPr>
            <w:tcW w:type="dxa" w:w="2160"/>
          </w:tcPr>
          <w:p>
            <w:r>
              <w:t>4.55 ± 0.65</w:t>
            </w:r>
          </w:p>
        </w:tc>
        <w:tc>
          <w:tcPr>
            <w:tcW w:type="dxa" w:w="2160"/>
          </w:tcPr>
          <w:p>
            <w:r>
              <w:t>1.9 ± 0.7</w:t>
            </w:r>
          </w:p>
        </w:tc>
      </w:tr>
      <w:tr>
        <w:tc>
          <w:tcPr>
            <w:tcW w:type="dxa" w:w="2160"/>
          </w:tcPr>
          <w:p>
            <w:r>
              <w:t>ppo_oracle_full</w:t>
            </w:r>
          </w:p>
        </w:tc>
        <w:tc>
          <w:tcPr>
            <w:tcW w:type="dxa" w:w="2160"/>
          </w:tcPr>
          <w:p>
            <w:r>
              <w:t>0.722 ± 0.130</w:t>
            </w:r>
          </w:p>
        </w:tc>
        <w:tc>
          <w:tcPr>
            <w:tcW w:type="dxa" w:w="2160"/>
          </w:tcPr>
          <w:p>
            <w:r>
              <w:t>4.07 ± 0.61</w:t>
            </w:r>
          </w:p>
        </w:tc>
        <w:tc>
          <w:tcPr>
            <w:tcW w:type="dxa" w:w="2160"/>
          </w:tcPr>
          <w:p>
            <w:r>
              <w:t>2.0 ± 0.5</w:t>
            </w:r>
          </w:p>
        </w:tc>
      </w:tr>
      <w:tr>
        <w:tc>
          <w:tcPr>
            <w:tcW w:type="dxa" w:w="2160"/>
          </w:tcPr>
          <w:p>
            <w:r>
              <w:t>ppo_regime_only</w:t>
            </w:r>
          </w:p>
        </w:tc>
        <w:tc>
          <w:tcPr>
            <w:tcW w:type="dxa" w:w="2160"/>
          </w:tcPr>
          <w:p>
            <w:r>
              <w:t>0.698 ± 0.145</w:t>
            </w:r>
          </w:p>
        </w:tc>
        <w:tc>
          <w:tcPr>
            <w:tcW w:type="dxa" w:w="2160"/>
          </w:tcPr>
          <w:p>
            <w:r>
              <w:t>4.01 ± 0.68</w:t>
            </w:r>
          </w:p>
        </w:tc>
        <w:tc>
          <w:tcPr>
            <w:tcW w:type="dxa" w:w="2160"/>
          </w:tcPr>
          <w:p>
            <w:r>
              <w:t>2.1 ± 1.5</w:t>
            </w:r>
          </w:p>
        </w:tc>
      </w:tr>
      <w:tr>
        <w:tc>
          <w:tcPr>
            <w:tcW w:type="dxa" w:w="2160"/>
          </w:tcPr>
          <w:p>
            <w:r>
              <w:t>ppo_combined</w:t>
            </w:r>
          </w:p>
        </w:tc>
        <w:tc>
          <w:tcPr>
            <w:tcW w:type="dxa" w:w="2160"/>
          </w:tcPr>
          <w:p>
            <w:r>
              <w:t>0.696 ± 0.134</w:t>
            </w:r>
          </w:p>
        </w:tc>
        <w:tc>
          <w:tcPr>
            <w:tcW w:type="dxa" w:w="2160"/>
          </w:tcPr>
          <w:p>
            <w:r>
              <w:t>3.91 ± 0.72</w:t>
            </w:r>
          </w:p>
        </w:tc>
        <w:tc>
          <w:tcPr>
            <w:tcW w:type="dxa" w:w="2160"/>
          </w:tcPr>
          <w:p>
            <w:r>
              <w:t>1.8 ± 0.5</w:t>
            </w:r>
          </w:p>
        </w:tc>
      </w:tr>
      <w:tr>
        <w:tc>
          <w:tcPr>
            <w:tcW w:type="dxa" w:w="2160"/>
          </w:tcPr>
          <w:p>
            <w:r>
              <w:t>ppo_oracle_pure</w:t>
            </w:r>
          </w:p>
        </w:tc>
        <w:tc>
          <w:tcPr>
            <w:tcW w:type="dxa" w:w="2160"/>
          </w:tcPr>
          <w:p>
            <w:r>
              <w:t>0.684 ± 0.111</w:t>
            </w:r>
          </w:p>
        </w:tc>
        <w:tc>
          <w:tcPr>
            <w:tcW w:type="dxa" w:w="2160"/>
          </w:tcPr>
          <w:p>
            <w:r>
              <w:t>3.93 ± 0.60</w:t>
            </w:r>
          </w:p>
        </w:tc>
        <w:tc>
          <w:tcPr>
            <w:tcW w:type="dxa" w:w="2160"/>
          </w:tcPr>
          <w:p>
            <w:r>
              <w:t>1.9 ± 0.6</w:t>
            </w:r>
          </w:p>
        </w:tc>
      </w:tr>
      <w:tr>
        <w:tc>
          <w:tcPr>
            <w:tcW w:type="dxa" w:w="2160"/>
          </w:tcPr>
          <w:p>
            <w:r>
              <w:t>naive (referans)</w:t>
            </w:r>
          </w:p>
        </w:tc>
        <w:tc>
          <w:tcPr>
            <w:tcW w:type="dxa" w:w="2160"/>
          </w:tcPr>
          <w:p>
            <w:r>
              <w:t>0.127 ± 0.092</w:t>
            </w:r>
          </w:p>
        </w:tc>
        <w:tc>
          <w:tcPr>
            <w:tcW w:type="dxa" w:w="2160"/>
          </w:tcPr>
          <w:p>
            <w:r>
              <w:t>4.49 ± 3.49</w:t>
            </w:r>
          </w:p>
        </w:tc>
        <w:tc>
          <w:tcPr>
            <w:tcW w:type="dxa" w:w="2160"/>
          </w:tcPr>
          <w:p>
            <w:r>
              <w:t>21.2</w:t>
            </w:r>
          </w:p>
        </w:tc>
      </w:tr>
      <w:tr>
        <w:tc>
          <w:tcPr>
            <w:tcW w:type="dxa" w:w="2160"/>
          </w:tcPr>
          <w:p>
            <w:r>
              <w:t>AS (referans)</w:t>
            </w:r>
          </w:p>
        </w:tc>
        <w:tc>
          <w:tcPr>
            <w:tcW w:type="dxa" w:w="2160"/>
          </w:tcPr>
          <w:p>
            <w:r>
              <w:t>0.105 ± 0.082</w:t>
            </w:r>
          </w:p>
        </w:tc>
        <w:tc>
          <w:tcPr>
            <w:tcW w:type="dxa" w:w="2160"/>
          </w:tcPr>
          <w:p>
            <w:r>
              <w:t>5.05 ± 4.72</w:t>
            </w:r>
          </w:p>
        </w:tc>
        <w:tc>
          <w:tcPr>
            <w:tcW w:type="dxa" w:w="2160"/>
          </w:tcPr>
          <w:p>
            <w:r>
              <w:t>29.9</w:t>
            </w:r>
          </w:p>
        </w:tc>
      </w:tr>
    </w:tbl>
    <w:p>
      <w:r>
        <w:rPr>
          <w:b/>
        </w:rPr>
        <w:t xml:space="preserve">Kritik bulgu — Oracle paradoksu: </w:t>
      </w:r>
      <w:r>
        <w:t>Mükemmel rejim bilgisine sahip ppo_oracle_full (Sharpe: 0.722), yalnızca sigma'yı gözlemleyen ppo_sigma_only'yi (Sharpe: 0.753) geçememektedir. Bu, rejim etiketinin sigma_hat'in taşıdığı bilgiyi yedekli biçimde sunduğunu kanıtlamaktadır.</w:t>
      </w:r>
    </w:p>
    <w:p>
      <w:pPr>
        <w:pStyle w:val="Heading2"/>
      </w:pPr>
      <w:r>
        <w:t>3c. Rejim Bazlı Performans (Ex-Post Attribution)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Strateji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Rejim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Sharpe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inv_p99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Fill Rate</w:t>
            </w:r>
          </w:p>
        </w:tc>
      </w:tr>
      <w:tr>
        <w:tc>
          <w:tcPr>
            <w:tcW w:type="dxa" w:w="1728"/>
          </w:tcPr>
          <w:p>
            <w:r>
              <w:t>AS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0.330</w:t>
            </w:r>
          </w:p>
        </w:tc>
        <w:tc>
          <w:tcPr>
            <w:tcW w:type="dxa" w:w="1728"/>
          </w:tcPr>
          <w:p>
            <w:r>
              <w:t>22.26</w:t>
            </w:r>
          </w:p>
        </w:tc>
        <w:tc>
          <w:tcPr>
            <w:tcW w:type="dxa" w:w="1728"/>
          </w:tcPr>
          <w:p>
            <w:r>
              <w:t>0.404</w:t>
            </w:r>
          </w:p>
        </w:tc>
      </w:tr>
      <w:tr>
        <w:tc>
          <w:tcPr>
            <w:tcW w:type="dxa" w:w="1728"/>
          </w:tcPr>
          <w:p>
            <w:r>
              <w:t>AS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0.197</w:t>
            </w:r>
          </w:p>
        </w:tc>
        <w:tc>
          <w:tcPr>
            <w:tcW w:type="dxa" w:w="1728"/>
          </w:tcPr>
          <w:p>
            <w:r>
              <w:t>27.49</w:t>
            </w:r>
          </w:p>
        </w:tc>
        <w:tc>
          <w:tcPr>
            <w:tcW w:type="dxa" w:w="1728"/>
          </w:tcPr>
          <w:p>
            <w:r>
              <w:t>0.438</w:t>
            </w:r>
          </w:p>
        </w:tc>
      </w:tr>
      <w:tr>
        <w:tc>
          <w:tcPr>
            <w:tcW w:type="dxa" w:w="1728"/>
          </w:tcPr>
          <w:p>
            <w:r>
              <w:t>AS</w:t>
            </w:r>
          </w:p>
        </w:tc>
        <w:tc>
          <w:tcPr>
            <w:tcW w:type="dxa" w:w="1728"/>
          </w:tcPr>
          <w:p>
            <w:r>
              <w:t>H</w:t>
            </w:r>
          </w:p>
        </w:tc>
        <w:tc>
          <w:tcPr>
            <w:tcW w:type="dxa" w:w="1728"/>
          </w:tcPr>
          <w:p>
            <w:r>
              <w:t>0.038</w:t>
            </w:r>
          </w:p>
        </w:tc>
        <w:tc>
          <w:tcPr>
            <w:tcW w:type="dxa" w:w="1728"/>
          </w:tcPr>
          <w:p>
            <w:r>
              <w:t>27.66</w:t>
            </w:r>
          </w:p>
        </w:tc>
        <w:tc>
          <w:tcPr>
            <w:tcW w:type="dxa" w:w="1728"/>
          </w:tcPr>
          <w:p>
            <w:r>
              <w:t>0.497</w:t>
            </w:r>
          </w:p>
        </w:tc>
      </w:tr>
      <w:tr>
        <w:tc>
          <w:tcPr>
            <w:tcW w:type="dxa" w:w="1728"/>
          </w:tcPr>
          <w:p>
            <w:r>
              <w:t>naive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0.269</w:t>
            </w:r>
          </w:p>
        </w:tc>
        <w:tc>
          <w:tcPr>
            <w:tcW w:type="dxa" w:w="1728"/>
          </w:tcPr>
          <w:p>
            <w:r>
              <w:t>16.35</w:t>
            </w:r>
          </w:p>
        </w:tc>
        <w:tc>
          <w:tcPr>
            <w:tcW w:type="dxa" w:w="1728"/>
          </w:tcPr>
          <w:p>
            <w:r>
              <w:t>0.105</w:t>
            </w:r>
          </w:p>
        </w:tc>
      </w:tr>
      <w:tr>
        <w:tc>
          <w:tcPr>
            <w:tcW w:type="dxa" w:w="1728"/>
          </w:tcPr>
          <w:p>
            <w:r>
              <w:t>naive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0.150</w:t>
            </w:r>
          </w:p>
        </w:tc>
        <w:tc>
          <w:tcPr>
            <w:tcW w:type="dxa" w:w="1728"/>
          </w:tcPr>
          <w:p>
            <w:r>
              <w:t>18.87</w:t>
            </w:r>
          </w:p>
        </w:tc>
        <w:tc>
          <w:tcPr>
            <w:tcW w:type="dxa" w:w="1728"/>
          </w:tcPr>
          <w:p>
            <w:r>
              <w:t>0.115</w:t>
            </w:r>
          </w:p>
        </w:tc>
      </w:tr>
      <w:tr>
        <w:tc>
          <w:tcPr>
            <w:tcW w:type="dxa" w:w="1728"/>
          </w:tcPr>
          <w:p>
            <w:r>
              <w:t>naive</w:t>
            </w:r>
          </w:p>
        </w:tc>
        <w:tc>
          <w:tcPr>
            <w:tcW w:type="dxa" w:w="1728"/>
          </w:tcPr>
          <w:p>
            <w:r>
              <w:t>H</w:t>
            </w:r>
          </w:p>
        </w:tc>
        <w:tc>
          <w:tcPr>
            <w:tcW w:type="dxa" w:w="1728"/>
          </w:tcPr>
          <w:p>
            <w:r>
              <w:t>0.143</w:t>
            </w:r>
          </w:p>
        </w:tc>
        <w:tc>
          <w:tcPr>
            <w:tcW w:type="dxa" w:w="1728"/>
          </w:tcPr>
          <w:p>
            <w:r>
              <w:t>19.20</w:t>
            </w:r>
          </w:p>
        </w:tc>
        <w:tc>
          <w:tcPr>
            <w:tcW w:type="dxa" w:w="1728"/>
          </w:tcPr>
          <w:p>
            <w:r>
              <w:t>0.143</w:t>
            </w:r>
          </w:p>
        </w:tc>
      </w:tr>
      <w:tr>
        <w:tc>
          <w:tcPr>
            <w:tcW w:type="dxa" w:w="1728"/>
          </w:tcPr>
          <w:p>
            <w:r>
              <w:t>PPO-aware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0.927</w:t>
            </w:r>
          </w:p>
        </w:tc>
        <w:tc>
          <w:tcPr>
            <w:tcW w:type="dxa" w:w="1728"/>
          </w:tcPr>
          <w:p>
            <w:r>
              <w:t>1.85</w:t>
            </w:r>
          </w:p>
        </w:tc>
        <w:tc>
          <w:tcPr>
            <w:tcW w:type="dxa" w:w="1728"/>
          </w:tcPr>
          <w:p>
            <w:r>
              <w:t>0.226</w:t>
            </w:r>
          </w:p>
        </w:tc>
      </w:tr>
      <w:tr>
        <w:tc>
          <w:tcPr>
            <w:tcW w:type="dxa" w:w="1728"/>
          </w:tcPr>
          <w:p>
            <w:r>
              <w:t>PPO-aware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0.799</w:t>
            </w:r>
          </w:p>
        </w:tc>
        <w:tc>
          <w:tcPr>
            <w:tcW w:type="dxa" w:w="1728"/>
          </w:tcPr>
          <w:p>
            <w:r>
              <w:t>1.60</w:t>
            </w:r>
          </w:p>
        </w:tc>
        <w:tc>
          <w:tcPr>
            <w:tcW w:type="dxa" w:w="1728"/>
          </w:tcPr>
          <w:p>
            <w:r>
              <w:t>0.225</w:t>
            </w:r>
          </w:p>
        </w:tc>
      </w:tr>
      <w:tr>
        <w:tc>
          <w:tcPr>
            <w:tcW w:type="dxa" w:w="1728"/>
          </w:tcPr>
          <w:p>
            <w:r>
              <w:t>PPO-aware</w:t>
            </w:r>
          </w:p>
        </w:tc>
        <w:tc>
          <w:tcPr>
            <w:tcW w:type="dxa" w:w="1728"/>
          </w:tcPr>
          <w:p>
            <w:r>
              <w:t>H</w:t>
            </w:r>
          </w:p>
        </w:tc>
        <w:tc>
          <w:tcPr>
            <w:tcW w:type="dxa" w:w="1728"/>
          </w:tcPr>
          <w:p>
            <w:r>
              <w:t>0.464</w:t>
            </w:r>
          </w:p>
        </w:tc>
        <w:tc>
          <w:tcPr>
            <w:tcW w:type="dxa" w:w="1728"/>
          </w:tcPr>
          <w:p>
            <w:r>
              <w:t>1.79</w:t>
            </w:r>
          </w:p>
        </w:tc>
        <w:tc>
          <w:tcPr>
            <w:tcW w:type="dxa" w:w="1728"/>
          </w:tcPr>
          <w:p>
            <w:r>
              <w:t>0.250</w:t>
            </w:r>
          </w:p>
        </w:tc>
      </w:tr>
      <w:tr>
        <w:tc>
          <w:tcPr>
            <w:tcW w:type="dxa" w:w="1728"/>
          </w:tcPr>
          <w:p>
            <w:r>
              <w:t>PPO-blind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0.924</w:t>
            </w:r>
          </w:p>
        </w:tc>
        <w:tc>
          <w:tcPr>
            <w:tcW w:type="dxa" w:w="1728"/>
          </w:tcPr>
          <w:p>
            <w:r>
              <w:t>2.00</w:t>
            </w:r>
          </w:p>
        </w:tc>
        <w:tc>
          <w:tcPr>
            <w:tcW w:type="dxa" w:w="1728"/>
          </w:tcPr>
          <w:p>
            <w:r>
              <w:t>0.220</w:t>
            </w:r>
          </w:p>
        </w:tc>
      </w:tr>
      <w:tr>
        <w:tc>
          <w:tcPr>
            <w:tcW w:type="dxa" w:w="1728"/>
          </w:tcPr>
          <w:p>
            <w:r>
              <w:t>PPO-blind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0.814</w:t>
            </w:r>
          </w:p>
        </w:tc>
        <w:tc>
          <w:tcPr>
            <w:tcW w:type="dxa" w:w="1728"/>
          </w:tcPr>
          <w:p>
            <w:r>
              <w:t>1.88</w:t>
            </w:r>
          </w:p>
        </w:tc>
        <w:tc>
          <w:tcPr>
            <w:tcW w:type="dxa" w:w="1728"/>
          </w:tcPr>
          <w:p>
            <w:r>
              <w:t>0.229</w:t>
            </w:r>
          </w:p>
        </w:tc>
      </w:tr>
      <w:tr>
        <w:tc>
          <w:tcPr>
            <w:tcW w:type="dxa" w:w="1728"/>
          </w:tcPr>
          <w:p>
            <w:r>
              <w:t>PPO-blind</w:t>
            </w:r>
          </w:p>
        </w:tc>
        <w:tc>
          <w:tcPr>
            <w:tcW w:type="dxa" w:w="1728"/>
          </w:tcPr>
          <w:p>
            <w:r>
              <w:t>H</w:t>
            </w:r>
          </w:p>
        </w:tc>
        <w:tc>
          <w:tcPr>
            <w:tcW w:type="dxa" w:w="1728"/>
          </w:tcPr>
          <w:p>
            <w:r>
              <w:t>0.526</w:t>
            </w:r>
          </w:p>
        </w:tc>
        <w:tc>
          <w:tcPr>
            <w:tcW w:type="dxa" w:w="1728"/>
          </w:tcPr>
          <w:p>
            <w:r>
              <w:t>1.91</w:t>
            </w:r>
          </w:p>
        </w:tc>
        <w:tc>
          <w:tcPr>
            <w:tcW w:type="dxa" w:w="1728"/>
          </w:tcPr>
          <w:p>
            <w:r>
              <w:t>0.252</w:t>
            </w:r>
          </w:p>
        </w:tc>
      </w:tr>
    </w:tbl>
    <w:p>
      <w:r>
        <w:t>Not: Bu tablo gerçek rejim etiketleri (regime_true) üzerinden ex-post hesaplanmıştır; ajan karar anında yalnızca tahmini rejimi gözlemlemektedir.</w:t>
      </w:r>
    </w:p>
    <w:p>
      <w:pPr>
        <w:pStyle w:val="Heading2"/>
      </w:pPr>
      <w:r>
        <w:t>3d. Detector Robustness (3 Dedektör × 20 Tohum)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Dedektör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Doğruluk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ppo_aware Sharpe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ppo_blind Sharpe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p-değeri (Sharpe)</w:t>
            </w:r>
          </w:p>
        </w:tc>
      </w:tr>
      <w:tr>
        <w:tc>
          <w:tcPr>
            <w:tcW w:type="dxa" w:w="1728"/>
          </w:tcPr>
          <w:p>
            <w:r>
              <w:t>rv_baseline</w:t>
            </w:r>
          </w:p>
        </w:tc>
        <w:tc>
          <w:tcPr>
            <w:tcW w:type="dxa" w:w="1728"/>
          </w:tcPr>
          <w:p>
            <w:r>
              <w:t>%60.7</w:t>
            </w:r>
          </w:p>
        </w:tc>
        <w:tc>
          <w:tcPr>
            <w:tcW w:type="dxa" w:w="1728"/>
          </w:tcPr>
          <w:p>
            <w:r>
              <w:t>0.718</w:t>
            </w:r>
          </w:p>
        </w:tc>
        <w:tc>
          <w:tcPr>
            <w:tcW w:type="dxa" w:w="1728"/>
          </w:tcPr>
          <w:p>
            <w:r>
              <w:t>0.753</w:t>
            </w:r>
          </w:p>
        </w:tc>
        <w:tc>
          <w:tcPr>
            <w:tcW w:type="dxa" w:w="1728"/>
          </w:tcPr>
          <w:p>
            <w:r>
              <w:t>0.114</w:t>
            </w:r>
          </w:p>
        </w:tc>
      </w:tr>
      <w:tr>
        <w:tc>
          <w:tcPr>
            <w:tcW w:type="dxa" w:w="1728"/>
          </w:tcPr>
          <w:p>
            <w:r>
              <w:t>rv_dwell</w:t>
            </w:r>
          </w:p>
        </w:tc>
        <w:tc>
          <w:tcPr>
            <w:tcW w:type="dxa" w:w="1728"/>
          </w:tcPr>
          <w:p>
            <w:r>
              <w:t>%60.4</w:t>
            </w:r>
          </w:p>
        </w:tc>
        <w:tc>
          <w:tcPr>
            <w:tcW w:type="dxa" w:w="1728"/>
          </w:tcPr>
          <w:p>
            <w:r>
              <w:t>0.716</w:t>
            </w:r>
          </w:p>
        </w:tc>
        <w:tc>
          <w:tcPr>
            <w:tcW w:type="dxa" w:w="1728"/>
          </w:tcPr>
          <w:p>
            <w:r>
              <w:t>0.753</w:t>
            </w:r>
          </w:p>
        </w:tc>
        <w:tc>
          <w:tcPr>
            <w:tcW w:type="dxa" w:w="1728"/>
          </w:tcPr>
          <w:p>
            <w:r>
              <w:t>0.110</w:t>
            </w:r>
          </w:p>
        </w:tc>
      </w:tr>
      <w:tr>
        <w:tc>
          <w:tcPr>
            <w:tcW w:type="dxa" w:w="1728"/>
          </w:tcPr>
          <w:p>
            <w:r>
              <w:t>HMM</w:t>
            </w:r>
          </w:p>
        </w:tc>
        <w:tc>
          <w:tcPr>
            <w:tcW w:type="dxa" w:w="1728"/>
          </w:tcPr>
          <w:p>
            <w:r>
              <w:t>%81.8</w:t>
            </w:r>
          </w:p>
        </w:tc>
        <w:tc>
          <w:tcPr>
            <w:tcW w:type="dxa" w:w="1728"/>
          </w:tcPr>
          <w:p>
            <w:r>
              <w:t>0.719</w:t>
            </w:r>
          </w:p>
        </w:tc>
        <w:tc>
          <w:tcPr>
            <w:tcW w:type="dxa" w:w="1728"/>
          </w:tcPr>
          <w:p>
            <w:r>
              <w:t>0.753</w:t>
            </w:r>
          </w:p>
        </w:tc>
        <w:tc>
          <w:tcPr>
            <w:tcW w:type="dxa" w:w="1728"/>
          </w:tcPr>
          <w:p>
            <w:r>
              <w:t>0.082</w:t>
            </w:r>
          </w:p>
        </w:tc>
      </w:tr>
      <w:tr>
        <w:tc>
          <w:tcPr>
            <w:tcW w:type="dxa" w:w="1728"/>
          </w:tcPr>
          <w:p>
            <w:r>
              <w:t>ANOVA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F=0.003, p=0.997</w:t>
            </w:r>
          </w:p>
        </w:tc>
      </w:tr>
    </w:tbl>
    <w:p>
      <w:r>
        <w:t>%81.8 doğruluklu HMM dedektörü bile null result'u değiştirememektedir. Bu, sorunun dedektör kalitesinde değil, σ̂'nin zaten rejim bilgisini taşımasında yattığını kanıtlar.</w:t>
      </w:r>
    </w:p>
    <w:p>
      <w:pPr>
        <w:pStyle w:val="Heading1"/>
      </w:pPr>
      <w:r>
        <w:t>4. İstatistiksel Testler</w:t>
      </w:r>
    </w:p>
    <w:p>
      <w:r>
        <w:t>Eşleştirilmiş t-testi sonuçları (n=20 seed, Bonferroni düzeltmesi: α = 0.01/10 = 0.001):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Karşılaştırma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Metrik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p-değeri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Cohen's 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Anlamlı?</w:t>
            </w:r>
          </w:p>
        </w:tc>
      </w:tr>
      <w:tr>
        <w:tc>
          <w:tcPr>
            <w:tcW w:type="dxa" w:w="1440"/>
          </w:tcPr>
          <w:p>
            <w:r>
              <w:t>sigma_only vs combined</w:t>
            </w:r>
          </w:p>
        </w:tc>
        <w:tc>
          <w:tcPr>
            <w:tcW w:type="dxa" w:w="1440"/>
          </w:tcPr>
          <w:p>
            <w:r>
              <w:t>Sharpe</w:t>
            </w:r>
          </w:p>
        </w:tc>
        <w:tc>
          <w:tcPr>
            <w:tcW w:type="dxa" w:w="1440"/>
          </w:tcPr>
          <w:p>
            <w:r>
              <w:t>2.014</w:t>
            </w:r>
          </w:p>
        </w:tc>
        <w:tc>
          <w:tcPr>
            <w:tcW w:type="dxa" w:w="1440"/>
          </w:tcPr>
          <w:p>
            <w:r>
              <w:t>0.058</w:t>
            </w:r>
          </w:p>
        </w:tc>
        <w:tc>
          <w:tcPr>
            <w:tcW w:type="dxa" w:w="1440"/>
          </w:tcPr>
          <w:p>
            <w:r>
              <w:t>0.450</w:t>
            </w:r>
          </w:p>
        </w:tc>
        <w:tc>
          <w:tcPr>
            <w:tcW w:type="dxa" w:w="1440"/>
          </w:tcPr>
          <w:p>
            <w:r>
              <w:t>Hayır</w:t>
            </w:r>
          </w:p>
        </w:tc>
      </w:tr>
      <w:tr>
        <w:tc>
          <w:tcPr>
            <w:tcW w:type="dxa" w:w="1440"/>
          </w:tcPr>
          <w:p>
            <w:r>
              <w:t>sigma_only vs combined</w:t>
            </w:r>
          </w:p>
        </w:tc>
        <w:tc>
          <w:tcPr>
            <w:tcW w:type="dxa" w:w="1440"/>
          </w:tcPr>
          <w:p>
            <w:r>
              <w:t>Equity</w:t>
            </w:r>
          </w:p>
        </w:tc>
        <w:tc>
          <w:tcPr>
            <w:tcW w:type="dxa" w:w="1440"/>
          </w:tcPr>
          <w:p>
            <w:r>
              <w:t>3.334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0.746</w:t>
            </w:r>
          </w:p>
        </w:tc>
        <w:tc>
          <w:tcPr>
            <w:tcW w:type="dxa" w:w="1440"/>
          </w:tcPr>
          <w:p>
            <w:r>
              <w:t>Hayır</w:t>
            </w:r>
          </w:p>
        </w:tc>
      </w:tr>
      <w:tr>
        <w:tc>
          <w:tcPr>
            <w:tcW w:type="dxa" w:w="1440"/>
          </w:tcPr>
          <w:p>
            <w:r>
              <w:t>sigma_only vs oracle_full</w:t>
            </w:r>
          </w:p>
        </w:tc>
        <w:tc>
          <w:tcPr>
            <w:tcW w:type="dxa" w:w="1440"/>
          </w:tcPr>
          <w:p>
            <w:r>
              <w:t>Sharpe</w:t>
            </w:r>
          </w:p>
        </w:tc>
        <w:tc>
          <w:tcPr>
            <w:tcW w:type="dxa" w:w="1440"/>
          </w:tcPr>
          <w:p>
            <w:r>
              <w:t>1.651</w:t>
            </w:r>
          </w:p>
        </w:tc>
        <w:tc>
          <w:tcPr>
            <w:tcW w:type="dxa" w:w="1440"/>
          </w:tcPr>
          <w:p>
            <w:r>
              <w:t>0.115</w:t>
            </w:r>
          </w:p>
        </w:tc>
        <w:tc>
          <w:tcPr>
            <w:tcW w:type="dxa" w:w="1440"/>
          </w:tcPr>
          <w:p>
            <w:r>
              <w:t>0.369</w:t>
            </w:r>
          </w:p>
        </w:tc>
        <w:tc>
          <w:tcPr>
            <w:tcW w:type="dxa" w:w="1440"/>
          </w:tcPr>
          <w:p>
            <w:r>
              <w:t>Hayır</w:t>
            </w:r>
          </w:p>
        </w:tc>
      </w:tr>
      <w:tr>
        <w:tc>
          <w:tcPr>
            <w:tcW w:type="dxa" w:w="1440"/>
          </w:tcPr>
          <w:p>
            <w:r>
              <w:t>sigma_only vs oracle_full</w:t>
            </w:r>
          </w:p>
        </w:tc>
        <w:tc>
          <w:tcPr>
            <w:tcW w:type="dxa" w:w="1440"/>
          </w:tcPr>
          <w:p>
            <w:r>
              <w:t>Equity</w:t>
            </w:r>
          </w:p>
        </w:tc>
        <w:tc>
          <w:tcPr>
            <w:tcW w:type="dxa" w:w="1440"/>
          </w:tcPr>
          <w:p>
            <w:r>
              <w:t>3.789</w:t>
            </w:r>
          </w:p>
        </w:tc>
        <w:tc>
          <w:tcPr>
            <w:tcW w:type="dxa" w:w="1440"/>
          </w:tcPr>
          <w:p>
            <w:r>
              <w:t>0.001</w:t>
            </w:r>
          </w:p>
        </w:tc>
        <w:tc>
          <w:tcPr>
            <w:tcW w:type="dxa" w:w="1440"/>
          </w:tcPr>
          <w:p>
            <w:r>
              <w:t>0.847</w:t>
            </w:r>
          </w:p>
        </w:tc>
        <w:tc>
          <w:tcPr>
            <w:tcW w:type="dxa" w:w="1440"/>
          </w:tcPr>
          <w:p>
            <w:r>
              <w:t>Hayır</w:t>
            </w:r>
          </w:p>
        </w:tc>
      </w:tr>
      <w:tr>
        <w:tc>
          <w:tcPr>
            <w:tcW w:type="dxa" w:w="1440"/>
          </w:tcPr>
          <w:p>
            <w:r>
              <w:t>oracle_full vs combined</w:t>
            </w:r>
          </w:p>
        </w:tc>
        <w:tc>
          <w:tcPr>
            <w:tcW w:type="dxa" w:w="1440"/>
          </w:tcPr>
          <w:p>
            <w:r>
              <w:t>Sharpe</w:t>
            </w:r>
          </w:p>
        </w:tc>
        <w:tc>
          <w:tcPr>
            <w:tcW w:type="dxa" w:w="1440"/>
          </w:tcPr>
          <w:p>
            <w:r>
              <w:t>1.062</w:t>
            </w:r>
          </w:p>
        </w:tc>
        <w:tc>
          <w:tcPr>
            <w:tcW w:type="dxa" w:w="1440"/>
          </w:tcPr>
          <w:p>
            <w:r>
              <w:t>0.301</w:t>
            </w:r>
          </w:p>
        </w:tc>
        <w:tc>
          <w:tcPr>
            <w:tcW w:type="dxa" w:w="1440"/>
          </w:tcPr>
          <w:p>
            <w:r>
              <w:t>0.238</w:t>
            </w:r>
          </w:p>
        </w:tc>
        <w:tc>
          <w:tcPr>
            <w:tcW w:type="dxa" w:w="1440"/>
          </w:tcPr>
          <w:p>
            <w:r>
              <w:t>Hayır</w:t>
            </w:r>
          </w:p>
        </w:tc>
      </w:tr>
      <w:tr>
        <w:tc>
          <w:tcPr>
            <w:tcW w:type="dxa" w:w="1440"/>
          </w:tcPr>
          <w:p>
            <w:r>
              <w:t>oracle_full vs combined</w:t>
            </w:r>
          </w:p>
        </w:tc>
        <w:tc>
          <w:tcPr>
            <w:tcW w:type="dxa" w:w="1440"/>
          </w:tcPr>
          <w:p>
            <w:r>
              <w:t>Equity</w:t>
            </w:r>
          </w:p>
        </w:tc>
        <w:tc>
          <w:tcPr>
            <w:tcW w:type="dxa" w:w="1440"/>
          </w:tcPr>
          <w:p>
            <w:r>
              <w:t>0.939</w:t>
            </w:r>
          </w:p>
        </w:tc>
        <w:tc>
          <w:tcPr>
            <w:tcW w:type="dxa" w:w="1440"/>
          </w:tcPr>
          <w:p>
            <w:r>
              <w:t>0.360</w:t>
            </w:r>
          </w:p>
        </w:tc>
        <w:tc>
          <w:tcPr>
            <w:tcW w:type="dxa" w:w="1440"/>
          </w:tcPr>
          <w:p>
            <w:r>
              <w:t>0.210</w:t>
            </w:r>
          </w:p>
        </w:tc>
        <w:tc>
          <w:tcPr>
            <w:tcW w:type="dxa" w:w="1440"/>
          </w:tcPr>
          <w:p>
            <w:r>
              <w:t>Hayır</w:t>
            </w:r>
          </w:p>
        </w:tc>
      </w:tr>
      <w:tr>
        <w:tc>
          <w:tcPr>
            <w:tcW w:type="dxa" w:w="1440"/>
          </w:tcPr>
          <w:p>
            <w:r>
              <w:t>sigma_only vs regime_only</w:t>
            </w:r>
          </w:p>
        </w:tc>
        <w:tc>
          <w:tcPr>
            <w:tcW w:type="dxa" w:w="1440"/>
          </w:tcPr>
          <w:p>
            <w:r>
              <w:t>Sharpe</w:t>
            </w:r>
          </w:p>
        </w:tc>
        <w:tc>
          <w:tcPr>
            <w:tcW w:type="dxa" w:w="1440"/>
          </w:tcPr>
          <w:p>
            <w:r>
              <w:t>2.283</w:t>
            </w:r>
          </w:p>
        </w:tc>
        <w:tc>
          <w:tcPr>
            <w:tcW w:type="dxa" w:w="1440"/>
          </w:tcPr>
          <w:p>
            <w:r>
              <w:t>0.034</w:t>
            </w:r>
          </w:p>
        </w:tc>
        <w:tc>
          <w:tcPr>
            <w:tcW w:type="dxa" w:w="1440"/>
          </w:tcPr>
          <w:p>
            <w:r>
              <w:t>0.510</w:t>
            </w:r>
          </w:p>
        </w:tc>
        <w:tc>
          <w:tcPr>
            <w:tcW w:type="dxa" w:w="1440"/>
          </w:tcPr>
          <w:p>
            <w:r>
              <w:t>Hayır</w:t>
            </w:r>
          </w:p>
        </w:tc>
      </w:tr>
      <w:tr>
        <w:tc>
          <w:tcPr>
            <w:tcW w:type="dxa" w:w="1440"/>
          </w:tcPr>
          <w:p>
            <w:r>
              <w:t>sigma_only vs regime_only</w:t>
            </w:r>
          </w:p>
        </w:tc>
        <w:tc>
          <w:tcPr>
            <w:tcW w:type="dxa" w:w="1440"/>
          </w:tcPr>
          <w:p>
            <w:r>
              <w:t>Equity</w:t>
            </w:r>
          </w:p>
        </w:tc>
        <w:tc>
          <w:tcPr>
            <w:tcW w:type="dxa" w:w="1440"/>
          </w:tcPr>
          <w:p>
            <w:r>
              <w:t>4.510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  <w:tc>
          <w:tcPr>
            <w:tcW w:type="dxa" w:w="1440"/>
          </w:tcPr>
          <w:p>
            <w:r>
              <w:t>1.008</w:t>
            </w:r>
          </w:p>
        </w:tc>
        <w:tc>
          <w:tcPr>
            <w:tcW w:type="dxa" w:w="1440"/>
          </w:tcPr>
          <w:p>
            <w:r>
              <w:t>EVET</w:t>
            </w:r>
          </w:p>
        </w:tc>
      </w:tr>
      <w:tr>
        <w:tc>
          <w:tcPr>
            <w:tcW w:type="dxa" w:w="1440"/>
          </w:tcPr>
          <w:p>
            <w:r>
              <w:t>combined vs AS</w:t>
            </w:r>
          </w:p>
        </w:tc>
        <w:tc>
          <w:tcPr>
            <w:tcW w:type="dxa" w:w="1440"/>
          </w:tcPr>
          <w:p>
            <w:r>
              <w:t>Sharpe</w:t>
            </w:r>
          </w:p>
        </w:tc>
        <w:tc>
          <w:tcPr>
            <w:tcW w:type="dxa" w:w="1440"/>
          </w:tcPr>
          <w:p>
            <w:r>
              <w:t>16.615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  <w:tc>
          <w:tcPr>
            <w:tcW w:type="dxa" w:w="1440"/>
          </w:tcPr>
          <w:p>
            <w:r>
              <w:t>3.715</w:t>
            </w:r>
          </w:p>
        </w:tc>
        <w:tc>
          <w:tcPr>
            <w:tcW w:type="dxa" w:w="1440"/>
          </w:tcPr>
          <w:p>
            <w:r>
              <w:t>EVET</w:t>
            </w:r>
          </w:p>
        </w:tc>
      </w:tr>
      <w:tr>
        <w:tc>
          <w:tcPr>
            <w:tcW w:type="dxa" w:w="1440"/>
          </w:tcPr>
          <w:p>
            <w:r>
              <w:t>combined vs naive</w:t>
            </w:r>
          </w:p>
        </w:tc>
        <w:tc>
          <w:tcPr>
            <w:tcW w:type="dxa" w:w="1440"/>
          </w:tcPr>
          <w:p>
            <w:r>
              <w:t>Sharpe</w:t>
            </w:r>
          </w:p>
        </w:tc>
        <w:tc>
          <w:tcPr>
            <w:tcW w:type="dxa" w:w="1440"/>
          </w:tcPr>
          <w:p>
            <w:r>
              <w:t>17.878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  <w:tc>
          <w:tcPr>
            <w:tcW w:type="dxa" w:w="1440"/>
          </w:tcPr>
          <w:p>
            <w:r>
              <w:t>3.998</w:t>
            </w:r>
          </w:p>
        </w:tc>
        <w:tc>
          <w:tcPr>
            <w:tcW w:type="dxa" w:w="1440"/>
          </w:tcPr>
          <w:p>
            <w:r>
              <w:t>EVET</w:t>
            </w:r>
          </w:p>
        </w:tc>
      </w:tr>
    </w:tbl>
    <w:p>
      <w:r>
        <w:t>Tablo iki kritik sonucu ortaya koymaktadır. Birincisi, PPO varyantları arasındaki farklılıklar (üst blok) Bonferroni düzeltmeli eşiği geçememektedir — null result istatistiksel olarak sağlamdır. İkincisi, PPO ile klasik stratejiler arasındaki fark son derece büyük ve anlamlıdır (Cohen's d &gt; 3.7 — devasa etki büyüklüğü). σ̂ ile rejim etiketinin birbirini ikame ettiğini gösteren en güçlü kanıt oracle paradoksudur: gerçek rejim bilgisine sahip oracle_full ile tahmini rejim kullanan combined arasındaki fark istatistiksel olarak sıfırdan ayırt edilememektedir (p=0.301 Sharpe, p=0.360 equity).</w:t>
      </w:r>
    </w:p>
    <w:p>
      <w:pPr>
        <w:pStyle w:val="Heading1"/>
      </w:pPr>
      <w:r>
        <w:t>5. Temel Çıkarımlar</w:t>
      </w:r>
    </w:p>
    <w:p>
      <w:pPr>
        <w:pStyle w:val="ListBullet"/>
      </w:pPr>
      <w:r>
        <w:rPr>
          <w:b/>
        </w:rPr>
        <w:t xml:space="preserve">PPO üstünlüğü: </w:t>
      </w:r>
      <w:r>
        <w:t>Tüm PPO varyantları Sharpe açısından AS ve naif stratejiyi ~6-7× geçmektedir. Mekanizma: envanter disiplini (inv_p99 ≈ 2 vs 20-30 lot).</w:t>
      </w:r>
    </w:p>
    <w:p>
      <w:pPr>
        <w:pStyle w:val="ListBullet"/>
      </w:pPr>
      <w:r>
        <w:rPr>
          <w:b/>
        </w:rPr>
        <w:t xml:space="preserve">Null result: </w:t>
      </w:r>
      <w:r>
        <w:t>Rejim bilgisi eklemek anlamlı fayda sağlamamaktadır. Sharpe bazlı Wilcoxon p=0.261 (anlamlı değil); equity bazlı eşleştirilmiş t-test p=0.023 (ppo_blind lehine).</w:t>
      </w:r>
    </w:p>
    <w:p>
      <w:pPr>
        <w:pStyle w:val="ListBullet"/>
      </w:pPr>
      <w:r>
        <w:rPr>
          <w:b/>
        </w:rPr>
        <w:t xml:space="preserve">Oracle paradoksu: </w:t>
      </w:r>
      <w:r>
        <w:t>Mükemmel rejim bilgisi bile sigma_only'yi geçememektedir. Bu, rejim etiketinin gözlem uzayında zaten mevcut sigma_hat sinyalini yedekli biçimde sunduğunu kanıtlar.</w:t>
      </w:r>
    </w:p>
    <w:p>
      <w:pPr>
        <w:pStyle w:val="ListBullet"/>
      </w:pPr>
      <w:r>
        <w:rPr>
          <w:b/>
        </w:rPr>
        <w:t xml:space="preserve">Dedektör bağımsızlığı: </w:t>
      </w:r>
      <w:r>
        <w:t>Null result %60'tan %82'ye kadar üç farklı dedektörde tutarlıdır. ANOVA F=0.003, p=0.997.</w:t>
      </w:r>
    </w:p>
    <w:p>
      <w:pPr>
        <w:pStyle w:val="ListBullet"/>
      </w:pPr>
      <w:r>
        <w:rPr>
          <w:b/>
        </w:rPr>
        <w:t xml:space="preserve">Sinyal yedekliliği tezi: </w:t>
      </w:r>
      <w:r>
        <w:t>"Rejim etiketleri, yalnızca rejim sinyali gözlem uzayında örtük olarak mevcut olmadığında faydalıdır."</w:t>
      </w:r>
    </w:p>
    <w:p>
      <w:pPr>
        <w:pStyle w:val="Heading1"/>
      </w:pPr>
      <w:r>
        <w:t>6. Gelecek Çalışmalar</w:t>
      </w:r>
    </w:p>
    <w:p>
      <w:pPr>
        <w:pStyle w:val="ListNumber"/>
      </w:pPr>
      <w:r>
        <w:t>Rejime koşullu ödül tasarımı: Yüksek volatilite döneminde envanter cezasını artıran adaptif η.</w:t>
      </w:r>
    </w:p>
    <w:p>
      <w:pPr>
        <w:pStyle w:val="ListNumber"/>
      </w:pPr>
      <w:r>
        <w:t>Model yanlış belirleme (misspecification) benchmark: Dolum yoğunluğu parametrelerinin (A, k) rejime bağlı kılınması — bu durumda sigma_hat'in taşıyamadığı ek bilgi oluşur ve rejim etiketinin faydalı olup olmadığı yeniden test edilebilir.</w:t>
      </w:r>
    </w:p>
    <w:p>
      <w:pPr>
        <w:pStyle w:val="ListNumber"/>
      </w:pPr>
      <w:r>
        <w:t>Yayın: İyi nitelendirilmiş null result ile kontrollü RL vs. klasik piyasa yapıcılığı karşılaştırması.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