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SECURITY ENGINEER – CANDIDATE SEC-A2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Cloud Security Engineer with 9+ years securing multi-cloud infrastructures, implementing IAM policies, and performing cloud compliance assessments for regulated environments.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CloudSec Engineer, TrustBank AG; Frankfurt, Germany — 2017–Present</w:t>
      </w:r>
    </w:p>
    <w:p w14:paraId="508442A9" w14:textId="77777777" w:rsidR="00073C93" w:rsidRDefault="00000000">
      <w:pPr>
        <w:pStyle w:val="Body"/>
      </w:pPr>
      <w:r>
        <w:t>Designed IAM and VPC security for AWS/GCP hybrid environment. Built CIS benchmark monitoring for all deployments.</w:t>
      </w:r>
    </w:p>
    <w:p w14:paraId="7CFE39F6" w14:textId="77777777" w:rsidR="00073C93" w:rsidRDefault="00000000">
      <w:pPr>
        <w:pStyle w:val="Subheading"/>
      </w:pPr>
      <w:r>
        <w:t>Security Operations Engineer, CloudVault GmbH; Bonn, Germany — 2013–2017</w:t>
      </w:r>
    </w:p>
    <w:p w14:paraId="40029A23" w14:textId="77777777" w:rsidR="00073C93" w:rsidRDefault="00000000">
      <w:pPr>
        <w:pStyle w:val="Body"/>
      </w:pPr>
      <w:r>
        <w:t>Integrated GuardDuty, Security Hub, and CloudTrail into alerting pipeline. Handled vulnerability scans and encrypted S3 workflows.</w:t>
      </w:r>
    </w:p>
    <w:p w14:paraId="3EE00FA6" w14:textId="77777777" w:rsidR="00073C93" w:rsidRDefault="00000000">
      <w:pPr>
        <w:pStyle w:val="Subheading"/>
      </w:pPr>
      <w:r>
        <w:t>Support Engineer, DataCore UG; Koblenz, Germany — 2011–2013</w:t>
      </w:r>
    </w:p>
    <w:p w14:paraId="34C53277" w14:textId="77777777" w:rsidR="00073C93" w:rsidRDefault="00000000">
      <w:pPr>
        <w:pStyle w:val="Body"/>
      </w:pPr>
      <w:r>
        <w:t>Assisted in firewall policy rollout, VPN configs, and endpoint encryption for distributed teams.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University of Frankfurt, Frankfurt — M.Sc. Cloud Infrastructure Security, 2011</w:t>
        <w:br/>
        <w:t>Istanbul Technical University, Istanbul — B.Sc. Information Systems,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AWS, GCP, IAM, CloudTrail, Security Hub, CIS Benchmarks, S3 Encryption, GuardDuty, Firewalls, Cloud Compliance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AWS Certified Security – Specialty | GCP Security Engineer Certification | CIS Benchmark Compliance Auditor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