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1C" w:rsidRPr="003C5A1C" w:rsidRDefault="003C5A1C" w:rsidP="003C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3C5A1C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JéGO Skipper Truck</w:t>
      </w:r>
    </w:p>
    <w:p w:rsidR="003C5A1C" w:rsidRPr="003C5A1C" w:rsidRDefault="003C5A1C" w:rsidP="003C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sz w:val="24"/>
          <w:szCs w:val="24"/>
        </w:rPr>
        <w:t>The JéGO Skipper Truck delivers exceptional efficiency with a 220km range. Its flexible seating configuration adapts to passenger or cargo needs, while advanced safety features and a tech-forward cabin prioritize both passenger well-being and operational ease. It is available in a range of colors.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1C">
        <w:rPr>
          <w:rFonts w:ascii="Times New Roman" w:eastAsia="Times New Roman" w:hAnsi="Times New Roman" w:cs="Times New Roman"/>
          <w:b/>
          <w:bCs/>
          <w:sz w:val="27"/>
          <w:szCs w:val="27"/>
        </w:rPr>
        <w:t>2. JéGO Skipper Truck Specifications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Steering Assistance: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Electric Power Assisted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E-Charge Power: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3.3kw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Color Variants: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White, Cyan, Black, Silver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3490mm(L)×1464mm(W)×1685(H)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Seats: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5 seats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Box Size: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588mm×1265mm×1125mm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Battery Type: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Lithium Ion Phosphate/Ternary Lithium Battery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Battery Capacity: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17.88kWh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Range: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220km (CLTC, 25</w:t>
      </w:r>
      <w:r w:rsidRPr="003C5A1C">
        <w:rPr>
          <w:rFonts w:ascii="Cambria Math" w:eastAsia="Times New Roman" w:hAnsi="Cambria Math" w:cs="Cambria Math"/>
          <w:sz w:val="24"/>
          <w:szCs w:val="24"/>
        </w:rPr>
        <w:t>∘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>C, Load 100kg)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Top Speed: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71km/h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Charging Time: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AC (4h)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Safety Features: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ABS+EBD, Air Bags, Seat Belt Reminder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Solar Roof: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Supports up to 30km range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Multimedia: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Touchscreen, Bluetooth, Rear View Monitor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Driving Modes: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ECO Mode, SPORT Mode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Energy Recovery: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Braking Energy Recovery, Uphill Assist</w:t>
      </w:r>
    </w:p>
    <w:p w:rsidR="003C5A1C" w:rsidRPr="003C5A1C" w:rsidRDefault="003C5A1C" w:rsidP="003C5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Vehicle Options: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Comes in cargo or passenger options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1C">
        <w:rPr>
          <w:rFonts w:ascii="Times New Roman" w:eastAsia="Times New Roman" w:hAnsi="Times New Roman" w:cs="Times New Roman"/>
          <w:b/>
          <w:bCs/>
          <w:sz w:val="27"/>
          <w:szCs w:val="27"/>
        </w:rPr>
        <w:t>3. JéGO Customization Packages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3.1 Color Selection</w:t>
      </w:r>
    </w:p>
    <w:p w:rsidR="003C5A1C" w:rsidRPr="003C5A1C" w:rsidRDefault="003C5A1C" w:rsidP="003C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sz w:val="24"/>
          <w:szCs w:val="24"/>
        </w:rPr>
        <w:t>Available colors include:</w:t>
      </w:r>
    </w:p>
    <w:p w:rsidR="003C5A1C" w:rsidRPr="003C5A1C" w:rsidRDefault="003C5A1C" w:rsidP="003C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White: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 simple and pristine choice.</w:t>
      </w:r>
    </w:p>
    <w:p w:rsidR="003C5A1C" w:rsidRPr="003C5A1C" w:rsidRDefault="003C5A1C" w:rsidP="003C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Midnight Black: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 sleek and timeless choice for the discerning individual.</w:t>
      </w:r>
    </w:p>
    <w:p w:rsidR="003C5A1C" w:rsidRPr="003C5A1C" w:rsidRDefault="003C5A1C" w:rsidP="003C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Ocean Cyan: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 vibrant and refreshing hue that captures the spirit of innovation.</w:t>
      </w:r>
    </w:p>
    <w:p w:rsidR="003C5A1C" w:rsidRPr="003C5A1C" w:rsidRDefault="003C5A1C" w:rsidP="003C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Luxe Silver: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 sophisticated and classic option that conveys elegance.</w:t>
      </w:r>
    </w:p>
    <w:p w:rsidR="003C5A1C" w:rsidRPr="003C5A1C" w:rsidRDefault="003C5A1C" w:rsidP="003C5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 Sunset Orange: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A bold and unique choice that stands out. Note that special colors like Signature Sunset Orange may incur an additional cost.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3.2 Custom Features</w:t>
      </w:r>
    </w:p>
    <w:p w:rsidR="003C5A1C" w:rsidRPr="003C5A1C" w:rsidRDefault="003C5A1C" w:rsidP="003C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sz w:val="24"/>
          <w:szCs w:val="24"/>
        </w:rPr>
        <w:t>Customers can add personal touches to their JéGO vehicles with a selection of custom features designed to enhance their experience. These features include upgraded interiors, advanced multimedia systems, and extended battery ranges. Final pricing will vary based on selections.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1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Conclusion</w:t>
      </w:r>
    </w:p>
    <w:p w:rsidR="003C5A1C" w:rsidRPr="003C5A1C" w:rsidRDefault="003C5A1C" w:rsidP="003C5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sz w:val="24"/>
          <w:szCs w:val="24"/>
        </w:rPr>
        <w:t>JéGO invites customers to embrace the future of transportation tailored just for them.</w:t>
      </w:r>
    </w:p>
    <w:p w:rsidR="003C5A1C" w:rsidRPr="003C5A1C" w:rsidRDefault="003C5A1C" w:rsidP="003C5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5A1C">
        <w:rPr>
          <w:rFonts w:ascii="Times New Roman" w:eastAsia="Times New Roman" w:hAnsi="Times New Roman" w:cs="Times New Roman"/>
          <w:b/>
          <w:bCs/>
          <w:sz w:val="27"/>
          <w:szCs w:val="27"/>
        </w:rPr>
        <w:t>5. Contact Information</w:t>
      </w:r>
    </w:p>
    <w:p w:rsidR="003C5A1C" w:rsidRPr="003C5A1C" w:rsidRDefault="003C5A1C" w:rsidP="003C5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Website: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3C5A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www.jegopods.com</w:t>
        </w:r>
      </w:hyperlink>
    </w:p>
    <w:p w:rsidR="003C5A1C" w:rsidRPr="003C5A1C" w:rsidRDefault="003C5A1C" w:rsidP="003C5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hello@pods.com</w:t>
      </w:r>
    </w:p>
    <w:p w:rsidR="003C5A1C" w:rsidRPr="003C5A1C" w:rsidRDefault="003C5A1C" w:rsidP="003C5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A1C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  <w:r w:rsidRPr="003C5A1C">
        <w:rPr>
          <w:rFonts w:ascii="Times New Roman" w:eastAsia="Times New Roman" w:hAnsi="Times New Roman" w:cs="Times New Roman"/>
          <w:sz w:val="24"/>
          <w:szCs w:val="24"/>
        </w:rPr>
        <w:t xml:space="preserve"> @jegotechnologies</w:t>
      </w:r>
    </w:p>
    <w:p w:rsidR="00CE5D63" w:rsidRDefault="00CE5D63"/>
    <w:sectPr w:rsidR="00CE5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16CB"/>
    <w:multiLevelType w:val="multilevel"/>
    <w:tmpl w:val="3D64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2585E"/>
    <w:multiLevelType w:val="multilevel"/>
    <w:tmpl w:val="93AA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F6142"/>
    <w:multiLevelType w:val="multilevel"/>
    <w:tmpl w:val="C68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1C"/>
    <w:rsid w:val="003C5A1C"/>
    <w:rsid w:val="00CE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035B"/>
  <w15:chartTrackingRefBased/>
  <w15:docId w15:val="{F008F49A-9A24-404E-9319-55778A8A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5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5A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A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5A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C5A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3C5A1C"/>
  </w:style>
  <w:style w:type="character" w:customStyle="1" w:styleId="mopen">
    <w:name w:val="mopen"/>
    <w:basedOn w:val="DefaultParagraphFont"/>
    <w:rsid w:val="003C5A1C"/>
  </w:style>
  <w:style w:type="character" w:customStyle="1" w:styleId="mclose">
    <w:name w:val="mclose"/>
    <w:basedOn w:val="DefaultParagraphFont"/>
    <w:rsid w:val="003C5A1C"/>
  </w:style>
  <w:style w:type="character" w:customStyle="1" w:styleId="mbin">
    <w:name w:val="mbin"/>
    <w:basedOn w:val="DefaultParagraphFont"/>
    <w:rsid w:val="003C5A1C"/>
  </w:style>
  <w:style w:type="character" w:styleId="Hyperlink">
    <w:name w:val="Hyperlink"/>
    <w:basedOn w:val="DefaultParagraphFont"/>
    <w:uiPriority w:val="99"/>
    <w:semiHidden/>
    <w:unhideWhenUsed/>
    <w:rsid w:val="003C5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1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gopo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Company>TEMAOS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keside Onyeocha</dc:creator>
  <cp:keywords/>
  <dc:description/>
  <cp:lastModifiedBy>keside Onyeocha</cp:lastModifiedBy>
  <cp:revision>1</cp:revision>
  <dcterms:created xsi:type="dcterms:W3CDTF">2025-06-02T17:00:00Z</dcterms:created>
  <dcterms:modified xsi:type="dcterms:W3CDTF">2025-06-02T17:01:00Z</dcterms:modified>
</cp:coreProperties>
</file>