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C6E3F" w14:textId="77777777" w:rsidR="00396A1C" w:rsidRPr="00396A1C" w:rsidRDefault="00396A1C" w:rsidP="00396A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96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DIAGNOSTIC EXPLORATORY DATA ANALYSIS OF LOAN APPLICATION AND REJECTION PATTERNS</w:t>
      </w:r>
    </w:p>
    <w:p w14:paraId="096E4A05" w14:textId="77777777" w:rsidR="00396A1C" w:rsidRPr="00396A1C" w:rsidRDefault="00396A1C" w:rsidP="00396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A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BY</w:t>
      </w:r>
    </w:p>
    <w:p w14:paraId="671A6134" w14:textId="24E1FF1A" w:rsidR="00396A1C" w:rsidRPr="00396A1C" w:rsidRDefault="00396A1C" w:rsidP="00396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ABIOLA EMMANUEL AJIBOLA</w:t>
      </w:r>
    </w:p>
    <w:p w14:paraId="7A0FFB5A" w14:textId="77777777" w:rsidR="00396A1C" w:rsidRPr="00396A1C" w:rsidRDefault="00396A1C" w:rsidP="00396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A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JUNE, 2026</w:t>
      </w:r>
    </w:p>
    <w:p w14:paraId="522AA860" w14:textId="77777777" w:rsidR="00396A1C" w:rsidRPr="00396A1C" w:rsidRDefault="00396A1C" w:rsidP="00396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96A1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CHAPTER ONE: INTRODUCTION</w:t>
      </w:r>
    </w:p>
    <w:p w14:paraId="498A4E4E" w14:textId="77777777" w:rsidR="00396A1C" w:rsidRPr="00396A1C" w:rsidRDefault="00396A1C" w:rsidP="0039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96A1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1.1 Background to the Study</w:t>
      </w:r>
    </w:p>
    <w:p w14:paraId="59EAE199" w14:textId="1A578848" w:rsidR="00396A1C" w:rsidRPr="00396A1C" w:rsidRDefault="00396A1C" w:rsidP="00396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>Credit risk management is critical to the financial stability of lending institutions. While traditional credit evaluation relies on manual underwriting, modern financial analytics uses data-driven Exploratory Data Analysis (EDA) to identify risk patterns before loan approval. Unlike predictive mode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l</w:t>
      </w:r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ling, EDA focuses on uncovering underlying distributions, data quality anomalies, and variable relationships in historical records. This study applies systematic EDA to a loan dataset to understand how applicant financial and demographic metrics interact to affect final loan decisions. </w:t>
      </w:r>
    </w:p>
    <w:p w14:paraId="22DD8D90" w14:textId="77777777" w:rsidR="00396A1C" w:rsidRPr="00396A1C" w:rsidRDefault="00396A1C" w:rsidP="0039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96A1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1.2 Statement of the Problem</w:t>
      </w:r>
    </w:p>
    <w:p w14:paraId="288CA521" w14:textId="77777777" w:rsidR="00396A1C" w:rsidRPr="00396A1C" w:rsidRDefault="00396A1C" w:rsidP="00396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>Many financial institutions suffer from high loan rejection rates and credit defaults due to a lack of data-driven insights. In this dataset of 614 loan applications, no diagnostic framework has been established to evaluate how applicant profiles impact loan outcomes. Without a structured exploratory analysis, lending policies remain reactive and generalized. This study addresses that gap by isolating the primary applicant factors that dictate loan approval.</w:t>
      </w:r>
    </w:p>
    <w:p w14:paraId="36A7B855" w14:textId="77777777" w:rsidR="00396A1C" w:rsidRPr="00396A1C" w:rsidRDefault="00396A1C" w:rsidP="0039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96A1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1.3 Aim and Objectives</w:t>
      </w:r>
    </w:p>
    <w:p w14:paraId="5B576A72" w14:textId="77777777" w:rsidR="00396A1C" w:rsidRPr="00396A1C" w:rsidRDefault="00396A1C" w:rsidP="00396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A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Aim:</w:t>
      </w:r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conduct a diagnostic exploratory data analysis of the loan prediction dataset to identify and explain the key metrics driving loan approval status.</w:t>
      </w:r>
    </w:p>
    <w:p w14:paraId="439B81E3" w14:textId="77777777" w:rsidR="00396A1C" w:rsidRPr="00396A1C" w:rsidRDefault="00396A1C" w:rsidP="00396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A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Objectives:</w:t>
      </w:r>
    </w:p>
    <w:p w14:paraId="3FD2BF93" w14:textId="77777777" w:rsidR="00396A1C" w:rsidRPr="00396A1C" w:rsidRDefault="00396A1C" w:rsidP="00396A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>To inspect the dataset for missing fields, anomalies, and duplicate entries.</w:t>
      </w:r>
    </w:p>
    <w:p w14:paraId="130C49A4" w14:textId="77777777" w:rsidR="00396A1C" w:rsidRPr="00396A1C" w:rsidRDefault="00396A1C" w:rsidP="00396A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>To build a variable classification table based on metric scale types.</w:t>
      </w:r>
    </w:p>
    <w:p w14:paraId="5971C6E2" w14:textId="77777777" w:rsidR="00396A1C" w:rsidRPr="00396A1C" w:rsidRDefault="00396A1C" w:rsidP="00396A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>To perform statistical normality testing on continuous numerical fields.</w:t>
      </w:r>
    </w:p>
    <w:p w14:paraId="7CE7AFAE" w14:textId="77777777" w:rsidR="00396A1C" w:rsidRPr="00396A1C" w:rsidRDefault="00396A1C" w:rsidP="00396A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>To run correlation checks and generate targeted visualizations showing applicant interactions.</w:t>
      </w:r>
    </w:p>
    <w:p w14:paraId="5F4B8F69" w14:textId="77777777" w:rsidR="00396A1C" w:rsidRPr="00396A1C" w:rsidRDefault="00396A1C" w:rsidP="00396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96A1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CHAPTER TWO: VARIABLE CLASSIFICATION AND DATA QUALITY</w:t>
      </w:r>
    </w:p>
    <w:p w14:paraId="70C989E1" w14:textId="77777777" w:rsidR="00396A1C" w:rsidRPr="00396A1C" w:rsidRDefault="00396A1C" w:rsidP="0039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96A1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2.1 Dataset Inspection and Data Integrity</w:t>
      </w:r>
    </w:p>
    <w:p w14:paraId="7EBB7BAA" w14:textId="77777777" w:rsidR="00396A1C" w:rsidRPr="00396A1C" w:rsidRDefault="00396A1C" w:rsidP="00396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dataset contains </w:t>
      </w:r>
      <w:r w:rsidRPr="00396A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614 records and 13 variables</w:t>
      </w:r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An initial data integrity check confirmed </w:t>
      </w:r>
      <w:r w:rsidRPr="00396A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zero duplicate records</w:t>
      </w:r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>, establishing a clean baseline for row-level analysis.</w:t>
      </w:r>
    </w:p>
    <w:p w14:paraId="79841D91" w14:textId="77777777" w:rsidR="00396A1C" w:rsidRPr="00396A1C" w:rsidRDefault="00396A1C" w:rsidP="0039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96A1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2.2 Variable Classification Table</w:t>
      </w:r>
    </w:p>
    <w:p w14:paraId="5C6F4AC5" w14:textId="77777777" w:rsidR="00396A1C" w:rsidRPr="00396A1C" w:rsidRDefault="00396A1C" w:rsidP="00396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>To ensure analytical accuracy, all 13 variables were mapped into a structured classification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1690"/>
        <w:gridCol w:w="1213"/>
        <w:gridCol w:w="3485"/>
      </w:tblGrid>
      <w:tr w:rsidR="00396A1C" w:rsidRPr="00396A1C" w14:paraId="7585EB10" w14:textId="77777777" w:rsidTr="00396A1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45497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Variable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DE359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Scale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7938B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3F68A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396A1C" w:rsidRPr="00396A1C" w14:paraId="49351E91" w14:textId="77777777" w:rsidTr="00396A1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7CA56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96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Loan_ID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A1318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Nominal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B4EFE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246DC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Unique loan application identifier</w:t>
            </w:r>
          </w:p>
        </w:tc>
      </w:tr>
      <w:tr w:rsidR="00396A1C" w:rsidRPr="00396A1C" w14:paraId="4F0F68FA" w14:textId="77777777" w:rsidTr="00396A1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286CE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A566B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Nominal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20895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0216E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Gender of the primary applicant</w:t>
            </w:r>
          </w:p>
        </w:tc>
      </w:tr>
      <w:tr w:rsidR="00396A1C" w:rsidRPr="00396A1C" w14:paraId="608E738B" w14:textId="77777777" w:rsidTr="00396A1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B2DF1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Married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E3858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Nominal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42783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CB87C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Marital status of the applicant</w:t>
            </w:r>
          </w:p>
        </w:tc>
      </w:tr>
      <w:tr w:rsidR="00396A1C" w:rsidRPr="00396A1C" w14:paraId="2320E4C4" w14:textId="77777777" w:rsidTr="00396A1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37722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Dependents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E32D0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Ordinal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018C7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33B26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Number of dependent individuals</w:t>
            </w:r>
          </w:p>
        </w:tc>
      </w:tr>
      <w:tr w:rsidR="00396A1C" w:rsidRPr="00396A1C" w14:paraId="4776DB14" w14:textId="77777777" w:rsidTr="00396A1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50360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Education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F615A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Ordinal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68D9D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3AAA9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Educational status (Graduate/Undergraduate)</w:t>
            </w:r>
          </w:p>
        </w:tc>
      </w:tr>
      <w:tr w:rsidR="00396A1C" w:rsidRPr="00396A1C" w14:paraId="217B31B9" w14:textId="77777777" w:rsidTr="00396A1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F6542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96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Self_Employed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C6A66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Nominal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A813B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C746D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Employment category indicator</w:t>
            </w:r>
          </w:p>
        </w:tc>
      </w:tr>
      <w:tr w:rsidR="00396A1C" w:rsidRPr="00396A1C" w14:paraId="0A6D7EFD" w14:textId="77777777" w:rsidTr="00396A1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F3B8F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96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ApplicantIncome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CA884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Continuous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99DB2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36745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Income of the primary applicant</w:t>
            </w:r>
          </w:p>
        </w:tc>
      </w:tr>
      <w:tr w:rsidR="00396A1C" w:rsidRPr="00396A1C" w14:paraId="38D2C8E7" w14:textId="77777777" w:rsidTr="00396A1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D56E0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96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CoapplicantIncome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A943D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Continuous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598DE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632AB" w14:textId="2B13F31F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Income of the 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</w:t>
            </w: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applicant</w:t>
            </w:r>
          </w:p>
        </w:tc>
      </w:tr>
      <w:tr w:rsidR="00396A1C" w:rsidRPr="00396A1C" w14:paraId="7CEC207D" w14:textId="77777777" w:rsidTr="00396A1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20649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96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LoanAmount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7D31E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Continuous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B135F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2E587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Requested loan amount value</w:t>
            </w:r>
          </w:p>
        </w:tc>
      </w:tr>
      <w:tr w:rsidR="00396A1C" w:rsidRPr="00396A1C" w14:paraId="4D0444DC" w14:textId="77777777" w:rsidTr="00396A1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76150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96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Loan_Amount_Term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CDDF3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Continuous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BB3B5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9E71F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Term duration of the loan in months</w:t>
            </w:r>
          </w:p>
        </w:tc>
      </w:tr>
      <w:tr w:rsidR="00396A1C" w:rsidRPr="00396A1C" w14:paraId="11816294" w14:textId="77777777" w:rsidTr="00396A1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29965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96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Credit_History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379A1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Nominal / Binary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DE956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D4589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Past credit compliance rating (0 or 1)</w:t>
            </w:r>
          </w:p>
        </w:tc>
      </w:tr>
      <w:tr w:rsidR="00396A1C" w:rsidRPr="00396A1C" w14:paraId="1EE9B173" w14:textId="77777777" w:rsidTr="00396A1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F7805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96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Property_Area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C30C3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Nominal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74D41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B9B18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Regional location classification</w:t>
            </w:r>
          </w:p>
        </w:tc>
      </w:tr>
      <w:tr w:rsidR="00396A1C" w:rsidRPr="00396A1C" w14:paraId="3638F982" w14:textId="77777777" w:rsidTr="00396A1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9586E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96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Loan_Status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22AA9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Nominal / Binary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B5FCD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6FD1C" w14:textId="77777777" w:rsidR="00396A1C" w:rsidRPr="00396A1C" w:rsidRDefault="00396A1C" w:rsidP="00396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6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Final application outcome (Y or N)</w:t>
            </w:r>
          </w:p>
        </w:tc>
      </w:tr>
    </w:tbl>
    <w:p w14:paraId="42C8BE01" w14:textId="77777777" w:rsidR="00396A1C" w:rsidRPr="00396A1C" w:rsidRDefault="00396A1C" w:rsidP="00396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96A1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CHAPTER THREE: STATISTICAL ANALYSIS AND RESULTS</w:t>
      </w:r>
    </w:p>
    <w:p w14:paraId="2A2DF4AC" w14:textId="77777777" w:rsidR="00396A1C" w:rsidRPr="00396A1C" w:rsidRDefault="00396A1C" w:rsidP="0039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96A1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3.1 Normality Testing of Financial Metrics</w:t>
      </w:r>
    </w:p>
    <w:p w14:paraId="401028D3" w14:textId="77777777" w:rsidR="00396A1C" w:rsidRPr="00396A1C" w:rsidRDefault="00396A1C" w:rsidP="00396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>Statistical testing on continuous fields (</w:t>
      </w:r>
      <w:proofErr w:type="spellStart"/>
      <w:r w:rsidRPr="00396A1C">
        <w:rPr>
          <w:rFonts w:ascii="Courier New" w:eastAsia="Times New Roman" w:hAnsi="Courier New" w:cs="Courier New"/>
          <w:sz w:val="20"/>
          <w:szCs w:val="20"/>
          <w:lang w:eastAsia="en-GB"/>
        </w:rPr>
        <w:t>ApplicantIncome</w:t>
      </w:r>
      <w:proofErr w:type="spellEnd"/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96A1C">
        <w:rPr>
          <w:rFonts w:ascii="Courier New" w:eastAsia="Times New Roman" w:hAnsi="Courier New" w:cs="Courier New"/>
          <w:sz w:val="20"/>
          <w:szCs w:val="20"/>
          <w:lang w:eastAsia="en-GB"/>
        </w:rPr>
        <w:t>CoapplicantIncome</w:t>
      </w:r>
      <w:proofErr w:type="spellEnd"/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proofErr w:type="spellStart"/>
      <w:r w:rsidRPr="00396A1C">
        <w:rPr>
          <w:rFonts w:ascii="Courier New" w:eastAsia="Times New Roman" w:hAnsi="Courier New" w:cs="Courier New"/>
          <w:sz w:val="20"/>
          <w:szCs w:val="20"/>
          <w:lang w:eastAsia="en-GB"/>
        </w:rPr>
        <w:t>LoanAmount</w:t>
      </w:r>
      <w:proofErr w:type="spellEnd"/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revealed </w:t>
      </w:r>
      <w:r w:rsidRPr="00396A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extreme positive skewness</w:t>
      </w:r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>. The vast majority of applicants cluster in lower-to-middle financial brackets, while a few high-income outliers extend the right-hand tail. This non-normal distribution means that algorithmic pipelines must use logarithmic transformations to avoid variance distortion.</w:t>
      </w:r>
    </w:p>
    <w:p w14:paraId="46FB0549" w14:textId="77777777" w:rsidR="00396A1C" w:rsidRPr="00396A1C" w:rsidRDefault="00396A1C" w:rsidP="0039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96A1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3.2 Categorical Distribution &amp; Correlations</w:t>
      </w:r>
    </w:p>
    <w:p w14:paraId="2706AB2C" w14:textId="77777777" w:rsidR="00396A1C" w:rsidRPr="00396A1C" w:rsidRDefault="00396A1C" w:rsidP="00396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>The target variable (</w:t>
      </w:r>
      <w:proofErr w:type="spellStart"/>
      <w:r w:rsidRPr="00396A1C">
        <w:rPr>
          <w:rFonts w:ascii="Courier New" w:eastAsia="Times New Roman" w:hAnsi="Courier New" w:cs="Courier New"/>
          <w:sz w:val="20"/>
          <w:szCs w:val="20"/>
          <w:lang w:eastAsia="en-GB"/>
        </w:rPr>
        <w:t>Loan_Status</w:t>
      </w:r>
      <w:proofErr w:type="spellEnd"/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shows a baseline distribution where </w:t>
      </w:r>
      <w:r w:rsidRPr="00396A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68.7% of applications were approved (Y)</w:t>
      </w:r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396A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31.3% were rejected (N)</w:t>
      </w:r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>. Demographically, the data is highly imbalanced, featuring over 80% male applicants.</w:t>
      </w:r>
    </w:p>
    <w:p w14:paraId="45E16ECE" w14:textId="77777777" w:rsidR="00396A1C" w:rsidRPr="00396A1C" w:rsidRDefault="00396A1C" w:rsidP="00396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A </w:t>
      </w:r>
      <w:proofErr w:type="spellStart"/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>Cramér’s</w:t>
      </w:r>
      <w:proofErr w:type="spellEnd"/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 correlation matrix was constructed to check dependencies across categorical fields. The matrix confirmed that </w:t>
      </w:r>
      <w:proofErr w:type="spellStart"/>
      <w:r w:rsidRPr="00396A1C">
        <w:rPr>
          <w:rFonts w:ascii="Courier New" w:eastAsia="Times New Roman" w:hAnsi="Courier New" w:cs="Courier New"/>
          <w:sz w:val="20"/>
          <w:szCs w:val="20"/>
          <w:lang w:eastAsia="en-GB"/>
        </w:rPr>
        <w:t>Credit_History</w:t>
      </w:r>
      <w:proofErr w:type="spellEnd"/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exhibits the single strongest direct association with </w:t>
      </w:r>
      <w:proofErr w:type="spellStart"/>
      <w:r w:rsidRPr="00396A1C">
        <w:rPr>
          <w:rFonts w:ascii="Courier New" w:eastAsia="Times New Roman" w:hAnsi="Courier New" w:cs="Courier New"/>
          <w:sz w:val="20"/>
          <w:szCs w:val="20"/>
          <w:lang w:eastAsia="en-GB"/>
        </w:rPr>
        <w:t>Loan_Status</w:t>
      </w:r>
      <w:proofErr w:type="spellEnd"/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Demographic indicators like </w:t>
      </w:r>
      <w:proofErr w:type="spellStart"/>
      <w:r w:rsidRPr="00396A1C">
        <w:rPr>
          <w:rFonts w:ascii="Courier New" w:eastAsia="Times New Roman" w:hAnsi="Courier New" w:cs="Courier New"/>
          <w:sz w:val="20"/>
          <w:szCs w:val="20"/>
          <w:lang w:eastAsia="en-GB"/>
        </w:rPr>
        <w:t>Property_Area</w:t>
      </w:r>
      <w:proofErr w:type="spellEnd"/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396A1C">
        <w:rPr>
          <w:rFonts w:ascii="Courier New" w:eastAsia="Times New Roman" w:hAnsi="Courier New" w:cs="Courier New"/>
          <w:sz w:val="20"/>
          <w:szCs w:val="20"/>
          <w:lang w:eastAsia="en-GB"/>
        </w:rPr>
        <w:t>Education</w:t>
      </w:r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showed weak correlations, proving that past repayment compliance is far more important than demographic status.</w:t>
      </w:r>
    </w:p>
    <w:p w14:paraId="7464BB09" w14:textId="77777777" w:rsidR="00396A1C" w:rsidRPr="00396A1C" w:rsidRDefault="00396A1C" w:rsidP="0039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96A1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3.3 Income Interaction Visualization</w:t>
      </w:r>
    </w:p>
    <w:p w14:paraId="57683F2E" w14:textId="77777777" w:rsidR="00396A1C" w:rsidRPr="00396A1C" w:rsidRDefault="00396A1C" w:rsidP="00396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>A boxplot using a log-transformed scale ($\log(1+</w:t>
      </w:r>
      <w:proofErr w:type="gramStart"/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>x)$</w:t>
      </w:r>
      <w:proofErr w:type="gramEnd"/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was created for </w:t>
      </w:r>
      <w:proofErr w:type="spellStart"/>
      <w:r w:rsidRPr="00396A1C">
        <w:rPr>
          <w:rFonts w:ascii="Courier New" w:eastAsia="Times New Roman" w:hAnsi="Courier New" w:cs="Courier New"/>
          <w:sz w:val="20"/>
          <w:szCs w:val="20"/>
          <w:lang w:eastAsia="en-GB"/>
        </w:rPr>
        <w:t>ApplicantIncome</w:t>
      </w:r>
      <w:proofErr w:type="spellEnd"/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assess how wealth affects approval. The diagnostic results revealed that the median log-income of approved applicants was nearly identical to that of rejected applicants. This yields a critical operational insight: a high income does not guarantee credit approval. High-earning applicants are regularly rejected if they present poor credit history or request an unsustainable loan amount.</w:t>
      </w:r>
    </w:p>
    <w:p w14:paraId="554CABBD" w14:textId="77777777" w:rsidR="00396A1C" w:rsidRPr="00396A1C" w:rsidRDefault="00396A1C" w:rsidP="00396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96A1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CHAPTER FOUR: CONCLUSION AND RECOMMENDATIONS</w:t>
      </w:r>
    </w:p>
    <w:p w14:paraId="79655E4E" w14:textId="77777777" w:rsidR="00396A1C" w:rsidRPr="00396A1C" w:rsidRDefault="00396A1C" w:rsidP="0039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96A1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4.1 Summary of Findings &amp; Conclusion</w:t>
      </w:r>
    </w:p>
    <w:p w14:paraId="40DFBEB6" w14:textId="77777777" w:rsidR="00396A1C" w:rsidRPr="00396A1C" w:rsidRDefault="00396A1C" w:rsidP="00396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diagnostic EDA confirms that credit history is the primary driver of loan approval within this dataset. Financial fields are heavily skewed, requiring mathematical scaling before </w:t>
      </w:r>
      <w:proofErr w:type="spellStart"/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>modeling</w:t>
      </w:r>
      <w:proofErr w:type="spellEnd"/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>. Crucially, raw income distributions are balanced across both approved and rejected applications, proving that credit worthiness evaluations depend on past repayment integrity rather than simple income size.</w:t>
      </w:r>
    </w:p>
    <w:p w14:paraId="62A42701" w14:textId="77777777" w:rsidR="00396A1C" w:rsidRPr="00396A1C" w:rsidRDefault="00396A1C" w:rsidP="0039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96A1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4.2 Recommendations</w:t>
      </w:r>
    </w:p>
    <w:p w14:paraId="4E7937DD" w14:textId="77777777" w:rsidR="00396A1C" w:rsidRPr="00396A1C" w:rsidRDefault="00396A1C" w:rsidP="00396A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A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Automate Credit History Triage:</w:t>
      </w:r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Establish an automated pre-filtering layer to immediately isolate and review applicant profiles with zero or low credit history scores.</w:t>
      </w:r>
    </w:p>
    <w:p w14:paraId="1B6105B5" w14:textId="77777777" w:rsidR="00396A1C" w:rsidRPr="00396A1C" w:rsidRDefault="00396A1C" w:rsidP="00396A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A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Standardize Log-Transformations:</w:t>
      </w:r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Force analytical pipelines to apply log-transformations to income fields to ensure outliers do not skew credit evaluations.</w:t>
      </w:r>
    </w:p>
    <w:p w14:paraId="7424C439" w14:textId="77777777" w:rsidR="00396A1C" w:rsidRPr="00396A1C" w:rsidRDefault="00396A1C" w:rsidP="00396A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A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Address Demographic Imbalance:</w:t>
      </w:r>
      <w:r w:rsidRPr="00396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Review internal lending policies to ensure equitable risk evaluation across underrepresented applicant segments.</w:t>
      </w:r>
    </w:p>
    <w:p w14:paraId="459294AC" w14:textId="77777777" w:rsidR="00BE31C5" w:rsidRPr="00396A1C" w:rsidRDefault="00BE31C5" w:rsidP="00396A1C"/>
    <w:sectPr w:rsidR="00BE31C5" w:rsidRPr="00396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D6007"/>
    <w:multiLevelType w:val="multilevel"/>
    <w:tmpl w:val="77A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10DF4"/>
    <w:multiLevelType w:val="multilevel"/>
    <w:tmpl w:val="F64C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D1EFC"/>
    <w:multiLevelType w:val="multilevel"/>
    <w:tmpl w:val="A0B2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F6D95"/>
    <w:multiLevelType w:val="multilevel"/>
    <w:tmpl w:val="88909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CD7B7D"/>
    <w:multiLevelType w:val="multilevel"/>
    <w:tmpl w:val="56B25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A1C"/>
    <w:rsid w:val="00396A1C"/>
    <w:rsid w:val="004E796C"/>
    <w:rsid w:val="00BE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5B0B9"/>
  <w15:chartTrackingRefBased/>
  <w15:docId w15:val="{90904081-179A-4D4B-91AD-10598FF4F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6A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396A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396A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A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96A1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96A1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396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396A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6A1C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39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844</Words>
  <Characters>4814</Characters>
  <Application>Microsoft Office Word</Application>
  <DocSecurity>0</DocSecurity>
  <Lines>40</Lines>
  <Paragraphs>11</Paragraphs>
  <ScaleCrop>false</ScaleCrop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Ajibola</dc:creator>
  <cp:keywords/>
  <dc:description/>
  <cp:lastModifiedBy>Emmanuel Ajibola</cp:lastModifiedBy>
  <cp:revision>2</cp:revision>
  <dcterms:created xsi:type="dcterms:W3CDTF">2026-06-12T21:14:00Z</dcterms:created>
  <dcterms:modified xsi:type="dcterms:W3CDTF">2026-06-12T21:14:00Z</dcterms:modified>
</cp:coreProperties>
</file>