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480-999-5509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val="0"/>
        </w:rPr>
        <w:t xml:space="preserve">will apply to the </w:t>
      </w:r>
      <w:r w:rsidR="00762531">
        <w:rPr>
          <w:b w:val="0"/>
        </w:rPr>
        <w:t>I</w:t>
      </w:r>
      <w:r w:rsidR="007C1374" w:rsidRPr="009A434F">
        <w:rPr>
          <w:b w:val="0"/>
        </w:rPr>
        <w:t>nitial</w:t>
      </w:r>
      <w:r w:rsidR="00762531">
        <w:rPr>
          <w:b w:val="0"/>
        </w:rPr>
        <w:t xml:space="preserve"> Period</w:t>
      </w:r>
      <w:r w:rsidR="0056231A">
        <w:rPr>
          <w:b w:val="0"/>
        </w:rPr>
        <w:t>,</w:t>
      </w:r>
      <w:r w:rsidR="007C1374" w:rsidRPr="009A434F">
        <w:rPr>
          <w:b w:val="0"/>
        </w:rPr>
        <w:t xml:space="preserve"> and all subsequent </w:t>
      </w:r>
      <w:r w:rsidR="007C1374">
        <w:rPr>
          <w:b w:val="0"/>
        </w:rPr>
        <w:t>periods</w:t>
      </w:r>
      <w:r w:rsidR="007C1374" w:rsidRPr="009A434F">
        <w:rPr>
          <w:b w:val="0"/>
        </w:rPr>
        <w:t xml:space="preserve">, unless the </w:t>
      </w:r>
      <w:r w:rsidR="0056231A">
        <w:rPr>
          <w:b w:val="0"/>
        </w:rPr>
        <w:t>terms of our engagement are</w:t>
      </w:r>
      <w:r w:rsidR="007C1374" w:rsidRPr="009A434F">
        <w:rPr>
          <w:b w:val="0"/>
        </w:rPr>
        <w:t xml:space="preserve"> changed in a </w:t>
      </w:r>
      <w:r w:rsidR="00786782">
        <w:rPr>
          <w:b w:val="0"/>
        </w:rPr>
        <w:t xml:space="preserve">written </w:t>
      </w:r>
      <w:r w:rsidR="007C1374" w:rsidRPr="009A434F">
        <w:rPr>
          <w:b w:val="0"/>
        </w:rPr>
        <w:t xml:space="preserve">communication </w:t>
      </w:r>
      <w:r w:rsidR="00786782">
        <w:rPr>
          <w:b w:val="0"/>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pPr>
        <w:pStyle w:val="CLALTRNormal"/>
        <w:jc w:val="both"/>
      </w:pPr>
      <w:r>
        <w:rPr>
          <w:b/>
        </w:rPr>
        <w:t xml:space="preserve">Day-to-day accounting operations.  </w:t>
      </w: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pPr>
        <w:pStyle w:val="CLALTRNormal"/>
        <w:jc w:val="both"/>
      </w:pPr>
      <w:r>
        <w:rPr>
          <w:b/>
        </w:rPr>
        <w:t xml:space="preserve">Controller-level oversight and reporting.  </w:t>
      </w: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jc w:val="both"/>
      </w:pPr>
      <w:r>
        <w:rPr>
          <w:b/>
        </w:rPr>
        <w:t xml:space="preserve">CFO-level strategic support.  </w:t>
      </w: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tabs>
          <w:tab w:pos="9360" w:val="right"/>
        </w:tabs>
        <w:jc w:val="both"/>
      </w:pPr>
      <w:r w:rsidRPr="003B7E8F">
        <w:rPr>
          <w:highlight w:val="yellow"/>
        </w:rPr>
        <w:t>Services performed by Staff Accountant</w:t>
        <w:tab/>
        <w:t>$100 per hour</w:t>
      </w:r>
      <w:proofErr w:type="gramStart"/>
      <w:proofErr w:type="gramEnd"/>
    </w:p>
    <w:p w14:paraId="51CD06CC" w14:textId="77777777" w:rsidR="007C1374" w:rsidRDefault="007C1374" w:rsidP="004232B8">
      <w:pPr>
        <w:pStyle w:val="CLALTRNormal"/>
        <w:numPr>
          <w:ilvl w:val="0"/>
          <w:numId w:val="13"/>
        </w:numPr>
        <w:tabs>
          <w:tab w:pos="9360" w:val="right"/>
        </w:tabs>
        <w:jc w:val="both"/>
      </w:pPr>
      <w:r w:rsidRPr="003B7E8F">
        <w:rPr>
          <w:highlight w:val="yellow"/>
        </w:rPr>
        <w:t>Services performed by Controller</w:t>
        <w:tab/>
        <w:t>$185 per hour</w:t>
      </w:r>
    </w:p>
    <w:p w14:paraId="418AB107" w14:textId="77777777" w:rsidR="007C1374" w:rsidRDefault="007C1374" w:rsidP="004232B8">
      <w:pPr>
        <w:pStyle w:val="CLALTRNormal"/>
        <w:numPr>
          <w:ilvl w:val="0"/>
          <w:numId w:val="13"/>
        </w:numPr>
        <w:tabs>
          <w:tab w:pos="9360" w:val="right"/>
        </w:tabs>
        <w:jc w:val="both"/>
      </w:pPr>
      <w:r w:rsidRPr="003B7E8F">
        <w:rPr>
          <w:highlight w:val="yellow"/>
        </w:rPr>
        <w:t>Services performed by CFO</w:t>
        <w:tab/>
        <w:t>$250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tabs>
          <w:tab w:pos="9360" w:val="right"/>
        </w:tabs>
        <w:jc w:val="both"/>
      </w:pPr>
      <w:r w:rsidRPr="003B7E8F">
        <w:rPr>
          <w:highlight w:val="yellow"/>
        </w:rPr>
        <w:t>Services performed by Staff Accountant</w:t>
        <w:tab/>
        <w:t>[hours] hours per week</w:t>
      </w:r>
    </w:p>
    <w:p w14:paraId="46A53A5E" w14:textId="77777777" w:rsidR="007C1374" w:rsidRDefault="007C1374" w:rsidP="004232B8">
      <w:pPr>
        <w:pStyle w:val="CLALTRNormal"/>
        <w:numPr>
          <w:ilvl w:val="0"/>
          <w:numId w:val="14"/>
        </w:numPr>
        <w:tabs>
          <w:tab w:pos="9360" w:val="right"/>
        </w:tabs>
        <w:jc w:val="both"/>
      </w:pPr>
      <w:r w:rsidRPr="003B7E8F">
        <w:rPr>
          <w:highlight w:val="yellow"/>
        </w:rPr>
        <w:t>Services performed by Controller</w:t>
        <w:tab/>
        <w:t>[hours] hours per week</w:t>
      </w:r>
    </w:p>
    <w:p w14:paraId="4BBCF9D2" w14:textId="77777777" w:rsidR="007C1374" w:rsidRDefault="007C1374" w:rsidP="004232B8">
      <w:pPr>
        <w:pStyle w:val="CLALTRNormal"/>
        <w:numPr>
          <w:ilvl w:val="0"/>
          <w:numId w:val="14"/>
        </w:numPr>
        <w:tabs>
          <w:tab w:pos="9360" w:val="right"/>
        </w:tabs>
        <w:jc w:val="both"/>
      </w:pPr>
      <w:r w:rsidRPr="003B7E8F">
        <w:rPr>
          <w:highlight w:val="yellow"/>
        </w:rPr>
        <w:t>Services performed by CFO</w:t>
        <w:tab/>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tabs>
          <w:tab w:pos="9360" w:val="right"/>
        </w:tabs>
        <w:jc w:val="both"/>
      </w:pPr>
      <w:r w:rsidRPr="003B7E8F">
        <w:rPr>
          <w:highlight w:val="yellow"/>
        </w:rPr>
        <w:t>Services performed by Staff Accountant</w:t>
        <w:tab/>
        <w:t>Estimated [hours] hours per week</w:t>
      </w:r>
      <w:proofErr w:type="gramStart"/>
      <w:proofErr w:type="gramEnd"/>
      <w:bookmarkStart w:id="7" w:name="Text49"/>
      <w:bookmarkEnd w:id="7"/>
    </w:p>
    <w:p w14:paraId="1274C771" w14:textId="77777777" w:rsidR="007C1374" w:rsidRDefault="007C1374" w:rsidP="004232B8">
      <w:pPr>
        <w:pStyle w:val="CLALTRNormal"/>
        <w:numPr>
          <w:ilvl w:val="0"/>
          <w:numId w:val="15"/>
        </w:numPr>
        <w:tabs>
          <w:tab w:pos="9360" w:val="right"/>
        </w:tabs>
        <w:jc w:val="both"/>
      </w:pPr>
      <w:r w:rsidRPr="003B7E8F">
        <w:rPr>
          <w:highlight w:val="yellow"/>
        </w:rPr>
        <w:t>Services performed by Controller</w:t>
        <w:tab/>
        <w:t>Estimated [hours] hours per month</w:t>
      </w:r>
    </w:p>
    <w:p w14:paraId="25140608" w14:textId="77777777" w:rsidR="007C1374" w:rsidRDefault="007C1374" w:rsidP="004232B8">
      <w:pPr>
        <w:pStyle w:val="CLALTRNormal"/>
        <w:numPr>
          <w:ilvl w:val="0"/>
          <w:numId w:val="15"/>
        </w:numPr>
        <w:tabs>
          <w:tab w:pos="9360" w:val="right"/>
        </w:tabs>
        <w:jc w:val="both"/>
      </w:pPr>
      <w:r w:rsidRPr="003B7E8F">
        <w:rPr>
          <w:highlight w:val="yellow"/>
        </w:rPr>
        <w:t>Services performed by CFO</w:t>
        <w:tab/>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480-999-5509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