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rPr>
          <w:noProof/>
        </w:rPr>
        <w:t>October 2, 2026</w:t>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bookmarkStart w:id="0" w:name="Text1"/>
      <w:r w:rsidRPr="00C53667">
        <w:rPr>
          <w:color w:val="auto"/>
        </w:rPr>
      </w:r>
      <w:r w:rsidRPr="00C53667">
        <w:rPr>
          <w:noProof/>
          <w:color w:val="auto"/>
        </w:rPr>
        <w:t>AJAC, Inc. d/b/a George Brazil</w:t>
      </w:r>
      <w:bookmarkEnd w:id="0"/>
    </w:p>
    <w:p w14:paraId="2C0FD520" w14:textId="77777777" w:rsidR="000C011F" w:rsidRPr="00B36DF9" w:rsidRDefault="000C011F" w:rsidP="000C011F">
      <w:pPr>
        <w:pStyle w:val="CLAProNormalNoSpaceAfter"/>
        <w:ind w:left="4140" w:hanging="4590"/>
      </w:pPr>
      <w:r>
        <w:rPr>
          <w:i/>
        </w:rPr>
        <w:t>The accounting department your business deserves</w:t>
      </w:r>
    </w:p>
    <w:p w14:paraId="2C0FD520" w14:textId="77777777" w:rsidR="000C011F" w:rsidRPr="00B36DF9" w:rsidRDefault="000C011F" w:rsidP="000C011F">
      <w:pPr>
        <w:pStyle w:val="CLAProNormalNoSpaceAfter"/>
        <w:ind w:left="4140" w:hanging="4590"/>
      </w:pPr>
      <w:r>
        <w:rPr>
          <w:i/>
        </w:rPr>
        <w:t>— without the cost and overhead of building one in-house.</w:t>
      </w:r>
    </w:p>
    <w:p>
      <w:pPr>
        <w:pStyle w:val="CLAProNormalNoSpaceAfter"/>
        <w:ind w:left="4140" w:hanging="4590"/>
      </w:pPr>
      <w:r>
        <w:t>·   Controller-led finance continuity</w:t>
      </w:r>
    </w:p>
    <w:p>
      <w:pPr>
        <w:pStyle w:val="CLAProNormalNoSpaceAfter"/>
        <w:ind w:left="4140" w:hanging="4590"/>
      </w:pPr>
      <w:r>
        <w:t>·   Month-end close &amp; bank reporting</w:t>
      </w:r>
    </w:p>
    <w:p>
      <w:pPr>
        <w:pStyle w:val="CLAProNormalNoSpaceAfter"/>
        <w:ind w:left="4140" w:hanging="4590"/>
      </w:pPr>
      <w:r>
        <w:t>·   AP, GL &amp; systems optimization</w:t>
      </w:r>
    </w:p>
    <w:p>
      <w:pPr>
        <w:pStyle w:val="CLAProNormalNoSpaceAfter"/>
        <w:ind w:left="4140" w:hanging="4590"/>
      </w:pPr>
      <w:r>
        <w:t>·   Fractional CFO support</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rPr>
          <w:noProof/>
        </w:rPr>
        <w:t>October 2, 2026</w:t>
      </w:r>
    </w:p>
    <w:p w14:paraId="3490F88E" w14:textId="77777777" w:rsidR="007C1374" w:rsidRDefault="007C1374" w:rsidP="007C1374">
      <w:pPr>
        <w:pStyle w:val="CLALTRAddressorSignature"/>
      </w:pPr>
      <w:r>
        <w:rPr>
          <w:noProof/>
        </w:rPr>
        <w:t>AJAC, Inc. d/b/a George Brazil</w:t>
      </w:r>
      <w:bookmarkEnd w:id="2"/>
    </w:p>
    <w:p w14:paraId="3490F88E" w14:textId="77777777" w:rsidR="007C1374" w:rsidRDefault="007C1374" w:rsidP="007C1374">
      <w:pPr>
        <w:pStyle w:val="CLALTRAddressorSignature"/>
      </w:pPr>
      <w:r>
        <w:t>Attn: Marc Erpenbeck, President</w:t>
      </w:r>
      <w:bookmarkEnd w:id="2"/>
    </w:p>
    <w:p w14:paraId="389C2558" w14:textId="77777777" w:rsidR="007C1374" w:rsidRDefault="007C1374" w:rsidP="007C1374">
      <w:pPr>
        <w:pStyle w:val="CLALTRAddressorSignature"/>
      </w:pPr>
      <w:r>
        <w:t>3830 S 38th St</w:t>
      </w:r>
      <w:bookmarkStart w:id="3" w:name="Text11"/>
      <w:bookmarkEnd w:id="3"/>
    </w:p>
    <w:p w14:paraId="59517EED" w14:textId="77777777" w:rsidR="007C1374" w:rsidRDefault="007C1374" w:rsidP="007C1374">
      <w:pPr>
        <w:pStyle w:val="CLALTRAddressorSignature"/>
      </w:pPr>
      <w:r>
        <w:t>Phoenix, AZ 85040</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bookmarkStart w:id="5" w:name="Text22"/>
      <w:r>
        <w:rPr>
          <w:noProof/>
        </w:rPr>
        <w:t>Marc</w:t>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rPr>
          <w:noProof/>
        </w:rPr>
        <w:t>AJAC, Inc. d/b/a George Brazil</w:t>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rPr>
          <w:noProof/>
        </w:rPr>
        <w:t>2026</w:t>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rPr>
          <w:noProof/>
        </w:rPr>
        <w:t>December 31, 2026</w:t>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ONYX steps in to provide controller-led finance continuity now that your CFO has departed, keeping the monthly close, bank reporting, and day-to-day accounting on track while we support and train your in-house accountant and tighten the systems and processes behind the numbers. We work inside Sage Intacct alongside your team, follow a perform-and-review approach so the person doing the work is never the one reviewing it, and scale our involvement up or down as the finance function is rebuilt. The services below are illustrative of what ONYX provides and are not a fixed or exhaustive list; we tailor the mix to the Company’s needs and adjust it as those needs change.</w:t>
      </w:r>
    </w:p>
    <w:p w14:paraId="04AF9870" w14:textId="77777777" w:rsidR="007C1374" w:rsidRDefault="007C1374" w:rsidP="004232B8">
      <w:pPr>
        <w:pStyle w:val="CLALTRNormal"/>
        <w:numPr>
          <w:ilvl w:val="0"/>
          <w:numId w:val="8"/>
        </w:numPr>
        <w:jc w:val="both"/>
      </w:pPr>
      <w:r>
        <w:rPr/>
        <w:t>Initial priorities</w:t>
      </w:r>
    </w:p>
    <w:p w14:paraId="5F77BEBA" w14:textId="77777777" w:rsidR="007C1374" w:rsidRPr="0004094D" w:rsidRDefault="007C1374" w:rsidP="004232B8">
      <w:pPr>
        <w:pStyle w:val="CLALTRNormal"/>
        <w:numPr>
          <w:ilvl w:val="0"/>
          <w:numId w:val="9"/>
        </w:numPr>
        <w:jc w:val="both"/>
      </w:pPr>
      <w:r>
        <w:rPr/>
        <w:t>Provide immediate coverage for the finance function after the CFO’s departure, and get the books and information to the Company’s tax preparer so the completed return can be filed.</w:t>
      </w:r>
    </w:p>
    <w:p w14:paraId="5F77BEBA" w14:textId="77777777" w:rsidR="007C1374" w:rsidRPr="0004094D" w:rsidRDefault="007C1374" w:rsidP="004232B8">
      <w:pPr>
        <w:pStyle w:val="CLALTRNormal"/>
        <w:numPr>
          <w:ilvl w:val="0"/>
          <w:numId w:val="9"/>
        </w:numPr>
        <w:jc w:val="both"/>
      </w:pPr>
      <w:r>
        <w:rPr/>
        <w:t>Support the 401(k) plan audit due October 15.</w:t>
      </w:r>
    </w:p>
    <w:p w14:paraId="5F77BEBA" w14:textId="77777777" w:rsidR="007C1374" w:rsidRPr="0004094D" w:rsidRDefault="007C1374" w:rsidP="004232B8">
      <w:pPr>
        <w:pStyle w:val="CLALTRNormal"/>
        <w:numPr>
          <w:ilvl w:val="0"/>
          <w:numId w:val="9"/>
        </w:numPr>
        <w:jc w:val="both"/>
      </w:pPr>
      <w:r>
        <w:rPr/>
        <w:t>Train and support your in-house accountant and review the day-to-day work.</w:t>
      </w:r>
    </w:p>
    <w:p w14:paraId="5F77BEBA" w14:textId="77777777" w:rsidR="007C1374" w:rsidRPr="0004094D" w:rsidRDefault="007C1374" w:rsidP="004232B8">
      <w:pPr>
        <w:pStyle w:val="CLALTRNormal"/>
        <w:numPr>
          <w:ilvl w:val="0"/>
          <w:numId w:val="9"/>
        </w:numPr>
        <w:jc w:val="both"/>
      </w:pPr>
      <w:r>
        <w:rPr/>
        <w:t>Assist with the monthly close and review the supporting schedules and reconciliations so the books are accurate and complete.</w:t>
      </w:r>
    </w:p>
    <w:p w14:paraId="5F77BEBA" w14:textId="77777777" w:rsidR="007C1374" w:rsidRPr="0004094D" w:rsidRDefault="007C1374" w:rsidP="004232B8">
      <w:pPr>
        <w:pStyle w:val="CLALTRNormal"/>
        <w:numPr>
          <w:ilvl w:val="0"/>
          <w:numId w:val="9"/>
        </w:numPr>
        <w:jc w:val="both"/>
      </w:pPr>
      <w:r>
        <w:rPr/>
        <w:t>Make sure everything is in place to deliver timely, accurate reporting to Bell Bank and to management.</w:t>
      </w:r>
    </w:p>
    <w:p w14:paraId="5F77BEBA" w14:textId="77777777" w:rsidR="007C1374" w:rsidRPr="0004094D" w:rsidRDefault="007C1374" w:rsidP="004232B8">
      <w:pPr>
        <w:pStyle w:val="CLALTRNormal"/>
        <w:numPr>
          <w:ilvl w:val="0"/>
          <w:numId w:val="9"/>
        </w:numPr>
        <w:jc w:val="both"/>
      </w:pPr>
      <w:r>
        <w:rPr/>
        <w:t>Streamline accounts payable, including evaluating and implementing Bill.com or optimizing AP within Sage Intacct.</w:t>
      </w:r>
    </w:p>
    <w:p w14:paraId="5F77BEBA" w14:textId="77777777" w:rsidR="007C1374" w:rsidRPr="0004094D" w:rsidRDefault="007C1374" w:rsidP="004232B8">
      <w:pPr>
        <w:pStyle w:val="CLALTRNormal"/>
        <w:numPr>
          <w:ilvl w:val="0"/>
          <w:numId w:val="9"/>
        </w:numPr>
        <w:jc w:val="both"/>
      </w:pPr>
      <w:r>
        <w:rPr/>
        <w:t>Simplify the general ledger and chart of accounts so reporting is cleaner and easier to maintain.</w:t>
      </w:r>
    </w:p>
    <w:p w14:paraId="5F77BEBA" w14:textId="77777777" w:rsidR="007C1374" w:rsidRPr="0004094D" w:rsidRDefault="007C1374" w:rsidP="004232B8">
      <w:pPr>
        <w:pStyle w:val="CLALTRNormal"/>
        <w:numPr>
          <w:ilvl w:val="0"/>
          <w:numId w:val="9"/>
        </w:numPr>
        <w:jc w:val="both"/>
      </w:pPr>
      <w:r>
        <w:rPr/>
        <w:t>Reduce the manual work and bottlenecks between ServiceTitan, QStock Inventory, and Sage Intacct so information flows cleanly from the field and inventory into the general ledger.</w:t>
      </w:r>
    </w:p>
    <w:p w14:paraId="5F77BEBA" w14:textId="77777777" w:rsidR="007C1374" w:rsidRPr="0004094D" w:rsidRDefault="007C1374" w:rsidP="004232B8">
      <w:pPr>
        <w:pStyle w:val="CLALTRNormal"/>
        <w:numPr>
          <w:ilvl w:val="0"/>
          <w:numId w:val="9"/>
        </w:numPr>
        <w:jc w:val="both"/>
      </w:pPr>
      <w:r>
        <w:rPr/>
        <w:t>Assist with the inventory project, including the QStock Inventory setup and its integration with Sage Intacct.</w:t>
      </w:r>
    </w:p>
    <w:p w14:paraId="5F77BEBA" w14:textId="77777777" w:rsidR="007C1374" w:rsidRPr="0004094D" w:rsidRDefault="007C1374" w:rsidP="004232B8">
      <w:pPr>
        <w:pStyle w:val="CLALTRNormal"/>
        <w:numPr>
          <w:ilvl w:val="0"/>
          <w:numId w:val="9"/>
        </w:numPr>
        <w:jc w:val="both"/>
      </w:pPr>
      <w:r>
        <w:rPr/>
        <w:t>Support weekly payroll and benefit submissions as needed.</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t>Support and training for your in-house accounting</w:t>
      </w:r>
    </w:p>
    <w:p>
      <w:pPr>
        <w:pStyle w:val="CLALTRNormal"/>
        <w:jc w:val="both"/>
      </w:pPr>
      <w:r>
        <w:rPr/>
        <w:t>Your in-house accountant runs the day-to-day. ONYX provides the training, review, and backup to keep it accurate and consistent:</w:t>
      </w:r>
    </w:p>
    <w:p w14:paraId="5F77BEBA" w14:textId="77777777" w:rsidR="007C1374" w:rsidRPr="0004094D" w:rsidRDefault="007C1374" w:rsidP="004232B8">
      <w:pPr>
        <w:pStyle w:val="CLALTRNormal"/>
        <w:numPr>
          <w:ilvl w:val="0"/>
          <w:numId w:val="9"/>
        </w:numPr>
        <w:jc w:val="both"/>
      </w:pPr>
      <w:r>
        <w:rPr/>
        <w:t>Review and support accounts payable, including the check run and positive-pay reporting, and help move the process onto a more automated platform.</w:t>
      </w:r>
    </w:p>
    <w:p w14:paraId="0FDCCEB3" w14:textId="77777777" w:rsidR="007C1374" w:rsidRDefault="007C1374" w:rsidP="004232B8">
      <w:pPr>
        <w:pStyle w:val="CLALTRNormal"/>
        <w:numPr>
          <w:ilvl w:val="0"/>
          <w:numId w:val="9"/>
        </w:numPr>
        <w:jc w:val="both"/>
      </w:pPr>
      <w:r>
        <w:rPr/>
        <w:t>Review and support accounts receivable and collections, including customer billing, cash receipts, and remote deposits.</w:t>
      </w:r>
    </w:p>
    <w:p w14:paraId="7FEABD02" w14:textId="77777777" w:rsidR="007C1374" w:rsidRDefault="007C1374" w:rsidP="004232B8">
      <w:pPr>
        <w:pStyle w:val="CLALTRNormal"/>
        <w:numPr>
          <w:ilvl w:val="0"/>
          <w:numId w:val="9"/>
        </w:numPr>
        <w:jc w:val="both"/>
      </w:pPr>
      <w:r>
        <w:rPr/>
        <w:t>Review the monthly bank, credit-card, and loan reconciliations and the supporting journal entries.</w:t>
      </w:r>
    </w:p>
    <w:p w14:paraId="6B61EA03" w14:textId="77777777" w:rsidR="007C1374" w:rsidRDefault="007C1374" w:rsidP="004232B8">
      <w:pPr>
        <w:pStyle w:val="CLALTRNormal"/>
        <w:numPr>
          <w:ilvl w:val="0"/>
          <w:numId w:val="9"/>
        </w:numPr>
        <w:jc w:val="both"/>
      </w:pPr>
      <w:r>
        <w:rPr/>
        <w:t>Review and maintain depreciation schedules.</w:t>
      </w:r>
    </w:p>
    <w:p w14:paraId="265B71B3" w14:textId="77777777" w:rsidR="007C1374" w:rsidRDefault="007C1374" w:rsidP="004232B8">
      <w:pPr>
        <w:pStyle w:val="CLALTRNormal"/>
        <w:numPr>
          <w:ilvl w:val="0"/>
          <w:numId w:val="9"/>
        </w:numPr>
        <w:jc w:val="both"/>
      </w:pPr>
      <w:r w:rsidRPr="00A43EB3">
        <w:rPr/>
        <w:t>Support job-costing and inventory records and the related month-end entries.</w:t>
      </w:r>
    </w:p>
    <w:p w14:paraId="1D259634" w14:textId="77777777" w:rsidR="007C1374" w:rsidRDefault="007C1374" w:rsidP="004232B8">
      <w:pPr>
        <w:pStyle w:val="CLALTRNormal"/>
        <w:numPr>
          <w:ilvl w:val="0"/>
          <w:numId w:val="8"/>
        </w:numPr>
        <w:jc w:val="both"/>
      </w:pPr>
      <w:r>
        <w:rPr/>
        <w:t xml:space="preserve">Controller-level oversight and reporting</w:t>
      </w:r>
    </w:p>
    <w:p>
      <w:pPr>
        <w:pStyle w:val="CLALTRNormal"/>
        <w:jc w:val="both"/>
      </w:pPr>
      <w:r>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t>Review and approve the reconciliations and journal entries prepared by your in-house team, adding a second layer of accuracy and control</w:t>
      </w:r>
    </w:p>
    <w:p w14:paraId="0A617E3A" w14:textId="77777777" w:rsidR="007C1374" w:rsidRDefault="007C1374" w:rsidP="004232B8">
      <w:pPr>
        <w:pStyle w:val="CLALTRNormal"/>
        <w:numPr>
          <w:ilvl w:val="0"/>
          <w:numId w:val="10"/>
        </w:numPr>
        <w:jc w:val="both"/>
      </w:pPr>
      <w:r>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t>Own the monthly close and produce departmental and management reporting in the format the Company uses.</w:t>
      </w:r>
    </w:p>
    <w:p w14:paraId="4198EB4C" w14:textId="77777777" w:rsidR="007C1374" w:rsidRPr="00EE0520" w:rsidRDefault="007C1374" w:rsidP="004232B8">
      <w:pPr>
        <w:pStyle w:val="CLALTRNormal"/>
        <w:numPr>
          <w:ilvl w:val="0"/>
          <w:numId w:val="10"/>
        </w:numPr>
        <w:jc w:val="both"/>
      </w:pPr>
      <w:r>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t xml:space="preserve">Document the Client’s accounting processes and procedures</w:t>
      </w:r>
    </w:p>
    <w:p w14:paraId="4E3E6738" w14:textId="77777777" w:rsidR="007C1374" w:rsidRDefault="007C1374" w:rsidP="004232B8">
      <w:pPr>
        <w:pStyle w:val="CLALTRNormal"/>
        <w:numPr>
          <w:ilvl w:val="0"/>
          <w:numId w:val="10"/>
        </w:numPr>
        <w:jc w:val="both"/>
      </w:pPr>
      <w:r>
        <w:rPr/>
        <w:t>Simplify the general ledger and chart of accounts, and strengthen the processes and controls behind the close.</w:t>
      </w:r>
    </w:p>
    <w:p w14:paraId="4B0AB146" w14:textId="77777777" w:rsidR="007C1374" w:rsidRDefault="007C1374" w:rsidP="004232B8">
      <w:pPr>
        <w:pStyle w:val="CLALTRNormal"/>
        <w:numPr>
          <w:ilvl w:val="0"/>
          <w:numId w:val="10"/>
        </w:numPr>
        <w:jc w:val="both"/>
      </w:pPr>
      <w:r>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t>Prepare the quarterly reporting Bell Bank requires, and assist with bank communications and routine information requests.</w:t>
      </w:r>
    </w:p>
    <w:p w14:paraId="4AE0C1F8" w14:textId="3FBCFA1B" w:rsidR="007C1374" w:rsidRDefault="007C1374" w:rsidP="004232B8">
      <w:pPr>
        <w:pStyle w:val="CLALTRNormal"/>
        <w:numPr>
          <w:ilvl w:val="0"/>
          <w:numId w:val="10"/>
        </w:numPr>
        <w:jc w:val="both"/>
      </w:pPr>
      <w:r>
        <w:rPr/>
        <w:t>Gather and organize everything the Company’s tax preparer and auditor need for the annual return and audit. ONYX does not prepare or file tax returns; the Company’s tax preparer handles all tax filings.</w:t>
      </w:r>
    </w:p>
    <w:p>
      <w:pPr>
        <w:pStyle w:val="CLALTRNormal"/>
        <w:numPr>
          <w:ilvl w:val="0"/>
          <w:numId w:val="8"/>
        </w:numPr>
        <w:jc w:val="both"/>
      </w:pPr>
      <w:r>
        <w:rPr/>
        <w:t xml:space="preserve">CFO-level strategic support</w:t>
      </w:r>
    </w:p>
    <w:p>
      <w:pPr>
        <w:pStyle w:val="CLALTRNormal"/>
        <w:jc w:val="both"/>
      </w:pPr>
      <w:r>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t xml:space="preserve">Serve as a strategic financial partner to ownership and management, offering guidance and direction across the finance function</w:t>
      </w:r>
    </w:p>
    <w:p>
      <w:pPr>
        <w:pStyle w:val="CLALTRNormal"/>
        <w:numPr>
          <w:ilvl w:val="0"/>
          <w:numId w:val="10"/>
        </w:numPr>
        <w:jc w:val="both"/>
      </w:pPr>
      <w:r>
        <w:rPr/>
        <w:t xml:space="preserve">Advise on financial reporting structure, management reporting, and accounting policy</w:t>
      </w:r>
    </w:p>
    <w:p>
      <w:pPr>
        <w:pStyle w:val="CLALTRNormal"/>
        <w:numPr>
          <w:ilvl w:val="0"/>
          <w:numId w:val="10"/>
        </w:numPr>
        <w:jc w:val="both"/>
      </w:pPr>
      <w:r>
        <w:rPr/>
        <w:t xml:space="preserve">Lead budgeting, forecasting, and long-term financial modeling to support growth and scenario planning</w:t>
      </w:r>
    </w:p>
    <w:p>
      <w:pPr>
        <w:pStyle w:val="CLALTRNormal"/>
        <w:numPr>
          <w:ilvl w:val="0"/>
          <w:numId w:val="10"/>
        </w:numPr>
        <w:jc w:val="both"/>
      </w:pPr>
      <w:r>
        <w:rPr/>
        <w:t>Support financing and banking relationships, including lender and covenant reporting and negotiations.</w:t>
      </w:r>
    </w:p>
    <w:p>
      <w:pPr>
        <w:pStyle w:val="CLALTRNormal"/>
        <w:numPr>
          <w:ilvl w:val="0"/>
          <w:numId w:val="10"/>
        </w:numPr>
        <w:jc w:val="both"/>
      </w:pPr>
      <w:r>
        <w:rPr/>
        <w:t>Provide CFO-level reporting and strategic direction to the finance team, and help rebuild and stabilize the function after the CFO’s departure.</w:t>
      </w:r>
    </w:p>
    <w:p>
      <w:pPr>
        <w:pStyle w:val="CLALTRNormal"/>
        <w:numPr>
          <w:ilvl w:val="0"/>
          <w:numId w:val="10"/>
        </w:numPr>
        <w:jc w:val="both"/>
      </w:pPr>
      <w:r>
        <w:rPr/>
        <w:t>Support the Company’s planned conversion back to an S corporation in 2028.</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t xml:space="preserve">Payroll preparation</w:t>
      </w:r>
    </w:p>
    <w:p w14:paraId="50AA1DFF" w14:textId="77777777" w:rsidR="007C1374" w:rsidRDefault="007C1374" w:rsidP="004232B8">
      <w:pPr>
        <w:pStyle w:val="CLALTRNormal"/>
        <w:numPr>
          <w:ilvl w:val="0"/>
          <w:numId w:val="11"/>
        </w:numPr>
        <w:jc w:val="both"/>
      </w:pPr>
      <w:r>
        <w:rPr/>
        <w:t xml:space="preserve">Sage Intacct implementation and support</w:t>
      </w:r>
    </w:p>
    <w:p w14:paraId="218FBFCA" w14:textId="77777777" w:rsidR="007C1374" w:rsidRDefault="007C1374" w:rsidP="004232B8">
      <w:pPr>
        <w:pStyle w:val="CLALTRNormal"/>
        <w:numPr>
          <w:ilvl w:val="0"/>
          <w:numId w:val="11"/>
        </w:numPr>
        <w:jc w:val="both"/>
      </w:pPr>
      <w:r>
        <w:rPr/>
        <w:t xml:space="preserve">Human resources</w:t>
      </w:r>
    </w:p>
    <w:p>
      <w:pPr>
        <w:pStyle w:val="CLALTRHeading2"/>
        <w:jc w:val="both"/>
      </w:pPr>
      <w:r>
        <w:t xml:space="preserve">Adjusting your services as your needs change</w:t>
      </w:r>
    </w:p>
    <w:p>
      <w:pPr>
        <w:pStyle w:val="CLALTRNormal"/>
        <w:jc w:val="both"/>
      </w:pPr>
      <w:r>
        <w:t>Your needs will evolve as your business grows, and this engagement is built to flex with them. Services can be added, reduced, or adjusted at any time by mutual written agreement,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pPr>
      <w:r>
        <w:t xml:space="preserve">How we’ll work together</w:t>
      </w:r>
    </w:p>
    <w:p w14:paraId="26CCF220" w14:textId="184C9533" w:rsidR="007C1374" w:rsidRDefault="00155433" w:rsidP="004232B8">
      <w:pPr>
        <w:pStyle w:val="CLALTRNormal"/>
        <w:jc w:val="both"/>
      </w:pPr>
      <w:r>
        <w:rPr/>
        <w:t>Because ONYX works from the access and records the Company provides and does not have authority to move funds, a few responsibilities stay with the Company. All approvals should be documented in writing, whether electronically or manually:</w:t>
      </w:r>
    </w:p>
    <w:p w14:paraId="1F716C1A" w14:textId="77777777" w:rsidR="007C1374" w:rsidRPr="00D0294B" w:rsidRDefault="007C1374" w:rsidP="004232B8">
      <w:pPr>
        <w:pStyle w:val="CLALTRNormal"/>
        <w:numPr>
          <w:ilvl w:val="0"/>
          <w:numId w:val="21"/>
        </w:numPr>
        <w:jc w:val="both"/>
        <w:rPr/>
      </w:pPr>
      <w:r w:rsidRPr="00D0294B">
        <w:rPr/>
        <w:t>Provide ONYX with access to Sage Intacct and view access to bank, credit-card, and loan accounts, plus the reports and records needed to do the work.</w:t>
      </w:r>
    </w:p>
    <w:p w14:paraId="5D4CD6F1" w14:textId="77777777" w:rsidR="007C1374" w:rsidRPr="00D0294B" w:rsidRDefault="007C1374" w:rsidP="004232B8">
      <w:pPr>
        <w:pStyle w:val="CLALTRNormal"/>
        <w:numPr>
          <w:ilvl w:val="0"/>
          <w:numId w:val="21"/>
        </w:numPr>
        <w:jc w:val="both"/>
        <w:rPr/>
      </w:pPr>
      <w:r w:rsidRPr="00D0294B">
        <w:rPr/>
        <w:t>Provide timely, accurate information and a primary point of contact, and keep the internal accounting staff available to support the work.</w:t>
      </w:r>
    </w:p>
    <w:p w14:paraId="67DECFEA" w14:textId="77777777" w:rsidR="007C1374" w:rsidRPr="00D0294B" w:rsidRDefault="007C1374" w:rsidP="004232B8">
      <w:pPr>
        <w:pStyle w:val="CLALTRNormal"/>
        <w:numPr>
          <w:ilvl w:val="0"/>
          <w:numId w:val="21"/>
        </w:numPr>
        <w:jc w:val="both"/>
        <w:rPr/>
      </w:pPr>
      <w:r w:rsidRPr="00D0294B">
        <w:rPr/>
        <w:t>Retain approval authority over the Company’s own transactions, including invoices and payments, new vendors and customers, and payroll, and approve any payments ONYX is engaged to process.</w:t>
      </w:r>
    </w:p>
    <w:p w14:paraId="69DB2137" w14:textId="77777777" w:rsidR="007C1374" w:rsidRPr="00D0294B" w:rsidRDefault="007C1374" w:rsidP="004232B8">
      <w:pPr>
        <w:pStyle w:val="CLALTRNormal"/>
        <w:numPr>
          <w:ilvl w:val="0"/>
          <w:numId w:val="21"/>
        </w:numPr>
        <w:jc w:val="both"/>
        <w:rPr/>
      </w:pPr>
      <w:r>
        <w:rPr/>
        <w:t>Review and approve (or delegate to the ONYX controller) bank, credit-card, and loan reconciliations.</w:t>
      </w:r>
    </w:p>
    <w:p w14:paraId="169639B0" w14:textId="77777777" w:rsidR="007C1374" w:rsidRPr="00D0294B" w:rsidRDefault="007C1374" w:rsidP="004232B8">
      <w:pPr>
        <w:pStyle w:val="CLALTRNormal"/>
        <w:numPr>
          <w:ilvl w:val="0"/>
          <w:numId w:val="21"/>
        </w:numPr>
        <w:jc w:val="both"/>
        <w:rPr/>
      </w:pPr>
      <w:r>
        <w:rPr/>
        <w:t>Maintain responsibility for tax filings and for meeting the Company’s legal, lender, benefit-plan, and audit obligations.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rPr>
          <w:noProof/>
        </w:rPr>
        <w:t>December 31, 2026</w:t>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rPr>
          <w:noProof/>
        </w:rPr>
        <w:t>CFO</w:t>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Initial review and priorities:</w:t>
      </w:r>
    </w:p>
    <w:p w14:paraId="5FCFEC33" w14:textId="77777777" w:rsidR="007C1374" w:rsidRDefault="007C1374" w:rsidP="004232B8">
      <w:pPr>
        <w:pStyle w:val="CLALTRNormal"/>
        <w:numPr>
          <w:ilvl w:val="0"/>
          <w:numId w:val="14"/>
        </w:numPr>
        <w:jc w:val="both"/>
      </w:pPr>
      <w:r w:rsidRPr="003B7E8F">
        <w:rPr/>
        <w:t>Billed hourly as incurred. ONYX will review the books and systems first, then provide a written scope and ballpark estimate before significant project work begins, with regular progress-and-budget updates so there are no surprises.</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 accounting and controller services:</w:t>
      </w:r>
      <w:proofErr w:type="gramEnd"/>
    </w:p>
    <w:p w14:paraId="507ACF6F" w14:textId="77777777" w:rsidR="007C1374" w:rsidRDefault="007C1374" w:rsidP="004232B8">
      <w:pPr>
        <w:pStyle w:val="CLALTRNormal"/>
        <w:numPr>
          <w:ilvl w:val="0"/>
          <w:numId w:val="15"/>
        </w:numPr>
        <w:jc w:val="both"/>
      </w:pPr>
      <w:r w:rsidRPr="003B7E8F">
        <w:rPr/>
        <w:t>Billed hourly at the rates above, based on the volume and mix of work once the monthly scope is set.</w:t>
      </w:r>
      <w:proofErr w:type="gramStart"/>
      <w:proofErr w:type="gramEnd"/>
      <w:bookmarkStart w:id="7" w:name="Text49"/>
      <w:bookmarkEnd w:id="7"/>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These estimates assume timely cooperation from the Company in providing requested records and access; if requested items are not available when needed or are inaccurate, the fee will likely be higher. Should unexpected circumstances require significant additional time, ONYX will advise the Company before undertaking any work that would substantially increase the fee estimate.</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rPr>
          <w:noProof/>
        </w:rPr>
        <w:t>the books and supporting schedules</w:t>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r>
      <w:r w:rsidRPr="004F3EA8">
        <w:rPr>
          <w:noProof/>
        </w:rPr>
        <w:t>3,000</w:t>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rPr>
          <w:noProof/>
        </w:rPr>
        <w:t>AJAC, Inc. d/b/a George Brazil</w:t>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