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51951EDB" w14:textId="7FA774A6" w:rsidR="000E00CC" w:rsidRDefault="000E00CC" w:rsidP="004232B8">
      <w:pPr>
        <w:pStyle w:val="CLALTRNormal"/>
        <w:jc w:val="both"/>
      </w:pPr>
      <w:r>
        <w:rPr>
          <w:b/>
        </w:rPr>
        <w:t>Record retention.</w:t>
      </w:r>
      <w:r>
        <w:rPr>
          <w:b w:val="0"/>
        </w:rPr>
        <w:t xml:space="preserve"> 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