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20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{{TITLE}}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C8A951"/>
                <w:sz w:val="18"/>
                <w:szCs w:val="18"/>
              </w:rPr>
              <w:t xml:space="preserve">{{SUBTITLE}}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 INFORMATION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INSURED / OWNER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Claim #:  {{CLAIM_NUMBER}}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Date of Loss:  {{DATE_OF_LOSS}}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Loss Type:  {{LOSS_TYPE}}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Carrier:  {{CARRIER}}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Owner:  {{OWNER_NAME}}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Phone:  {{OWNER_PHONE}}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Location:  {{LOSS_LOCATION}}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Report ID:  {{REPORT_ID}}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VEHICLE INFORMATION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Vehicle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{{VEHICLE}}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VIN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{{VIN}}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Odometer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{{ODOMETER}}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Engine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{{ENGINE}}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Transmission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{{TRANSMISSION}}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Exterior Color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{{EXTERIOR_COLOR}}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Overall Condition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{{OVERALL_CONDITION}}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LOSS DESCRIPTION</w:t>
            </w:r>
          </w:p>
        </w:tc>
      </w:tr>
    </w:tbl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{{LOSS_PARA_1}}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{{LOSS_PARA_2}}</w:t>
      </w:r>
    </w:p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DAMAGE ASSESSMENT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STRUCTURAL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{{DAMAGE_STRUCTURAL}}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BODY PANELS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{{DAMAGE_BODY_PANELS}}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RESTRAINTS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{{DAMAGE_RESTRAINTS}}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INTERIOR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{{DAMAGE_INTERIOR}}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REPAIR COST SUMMARY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Parts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{{PARTS_AMOUNT}}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{{BODY_LABOR_LABEL}}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{{BODY_LABOR_AMOUNT}}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{{PAINT_LABOR_LABEL}}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{{PAINT_LABOR_AMOUNT}}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{{MECH_LABOR_LABEL}}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{{MECH_LABOR_AMOUNT}}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{{PAINT_SUPPLIES_LABEL}}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{{PAINT_SUPPLIES_AMOUNT}}</w:t>
            </w:r>
          </w:p>
        </w:tc>
      </w:tr>
      <w:tr>
        <w:tc>
          <w:tcPr>
            <w:tcW w:type="dxa" w:w="5600"/>
            <w:tcBorders>
              <w:top w:val="single" w:color="1B2A4A" w:sz="4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Subtotal</w:t>
            </w:r>
          </w:p>
        </w:tc>
        <w:tc>
          <w:tcPr>
            <w:tcW w:type="dxa" w:w="3760"/>
            <w:tcBorders>
              <w:top w:val="single" w:color="1B2A4A" w:sz="4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{{SUBTOTAL_AMOUNT}}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{{SALES_TAX_LABEL}}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{{SALES_TAX_AMOUNT}}</w:t>
            </w:r>
          </w:p>
        </w:tc>
      </w:tr>
      <w:tr>
        <w:tc>
          <w:tcPr>
            <w:tcW w:type="dxa" w:w="560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COST OF REPAIRS</w:t>
            </w:r>
          </w:p>
        </w:tc>
        <w:tc>
          <w:tcPr>
            <w:tcW w:type="dxa" w:w="37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C8A951"/>
                <w:sz w:val="22"/>
                <w:szCs w:val="22"/>
              </w:rPr>
              <w:t xml:space="preserve">{{TOTAL_AMOUNT}}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Deductible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{{DEDUCTIBLE_AMOUNT}}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Net Cost of Repairs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{{NET_COST_AMOUNT}}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VEHICLE CONDITION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61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Paint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{{COND_PAINT_RATING}}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{{COND_PAINT_NOTES}}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Sheet Metal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{{COND_SHEET_METAL_RATING}}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{{COND_SHEET_METAL_NOTES}}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Glass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{{COND_GLASS_RATING}}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{{COND_GLASS_NOTES}}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Trim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{{COND_TRIM_RATING}}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{{COND_TRIM_NOTES}}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Seats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{{COND_SEATS_RATING}}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{{COND_SEATS_NOTES}}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Carpet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{{COND_CARPET_RATING}}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{{COND_CARPET_NOTES}}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{{COND_ENGINE_RATING}}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{{COND_ENGINE_NOTES}}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Transmission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{{COND_TRANS_RATING}}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{{COND_TRANS_NOTES}}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 DAMAGE</w:t>
            </w:r>
          </w:p>
        </w:tc>
      </w:tr>
    </w:tbl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{{PRIOR_DAMAGE_TEXT}}</w:t>
      </w:r>
    </w:p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RECALL NOTICES</w:t>
            </w:r>
          </w:p>
        </w:tc>
      </w:tr>
    </w:tbl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{{RECALL_HEADER}}</w:t>
      </w:r>
    </w:p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{{RECALL_1_ID}}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{{RECALL_1_DESC}}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{{RECALL_2_ID}}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{{RECALL_2_DESC}}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APPRAISER CERTIFICATION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{{CERT_PARA_1}}</w:t>
      </w:r>
    </w:p>
    <w:p>
      <w:pPr>
        <w:spacing w:before="40" w:after="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{{CERT_PARA_2}}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951" w:sz="4"/>
              <w:left w:val="single" w:color="E8D5A3" w:sz="1"/>
              <w:bottom w:val="single" w:color="E8D5A3" w:sz="1"/>
              <w:right w:val="single" w:color="E8D5A3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IMPORTANT NOTICE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{{NOTICE_TEXT}}</w:t>
            </w:r>
          </w:p>
        </w:tc>
      </w:tr>
    </w:tbl>
    <w:p>
      <w:pPr>
        <w:spacing w:before="3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single" w:color="999999" w:sz="2"/>
              <w:right w:val="none" w:sz="0"/>
            </w:tcBorders>
            <w:tcMar>
              <w:top w:type="dxa" w:w="40"/>
              <w:left w:type="dxa" w:w="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Brush Script MT" w:cs="Brush Script MT" w:eastAsia="Brush Script MT" w:hAnsi="Brush Script MT"/>
                <w:color w:val="1B2A4A"/>
                <w:sz w:val="28"/>
                <w:szCs w:val="28"/>
              </w:rPr>
              <w:t xml:space="preserve">{{SIGNATURE_TEXT}}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single" w:color="999999" w:sz="2"/>
              <w:right w:val="none" w:sz="0"/>
            </w:tcBorders>
            <w:tcMar>
              <w:top w:type="dxa" w:w="40"/>
              <w:left w:type="dxa" w:w="24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{{SIGNATURE_DATE}}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Appraiser Signature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4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Date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single" w:color="999999" w:sz="2"/>
              <w:right w:val="none" w:sz="0"/>
            </w:tcBorders>
            <w:tcMar>
              <w:top w:type="dxa" w:w="40"/>
              <w:left w:type="dxa" w:w="0"/>
              <w:bottom w:type="dxa" w:w="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{{APPRAISER_NAME}}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single" w:color="999999" w:sz="2"/>
              <w:right w:val="none" w:sz="0"/>
            </w:tcBorders>
            <w:tcMar>
              <w:top w:type="dxa" w:w="40"/>
              <w:left w:type="dxa" w:w="24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{{LICENSE_NUMBER}}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Appraiser Name (Print)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4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License Number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AED" w:sz="2" w:space="4"/>
      </w:pBdr>
      <w:tabs>
        <w:tab w:val="right" w:pos="9026"/>
      </w:tabs>
      <w:spacing w:before="0"/>
    </w:pPr>
    <w:r>
      <w:rPr>
        <w:rFonts w:ascii="Arial" w:cs="Arial" w:eastAsia="Arial" w:hAnsi="Arial"/>
        <w:color w:val="999999"/>
        <w:sz w:val="14"/>
        <w:szCs w:val="14"/>
      </w:rPr>
      <w:t xml:space="preserve">Generated by Claim Cipher™  |  February 28, 2026</w:t>
    </w:r>
    <w:r>
      <w:rPr>
        <w:rFonts w:ascii="Arial" w:cs="Arial" w:eastAsia="Arial" w:hAnsi="Arial"/>
        <w:color w:val="999999"/>
        <w:sz w:val="14"/>
        <w:szCs w:val="14"/>
      </w:rPr>
      <w:t xml:space="preserve">	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951" w:sz="4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AUTO CLAIMS DIRECT</w:t>
    </w:r>
    <w:r>
      <w:rPr>
        <w:rFonts w:ascii="Arial" w:cs="Arial" w:eastAsia="Arial" w:hAnsi="Arial"/>
        <w:color w:val="888888"/>
        <w:sz w:val="14"/>
        <w:szCs w:val="14"/>
      </w:rPr>
      <w:t xml:space="preserve">   |   CLAIM SUMMARY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2026-03-01T04:30:07.553Z</dcterms:created>
  <dcterms:modified xsi:type="dcterms:W3CDTF">2026-03-01T04:30:07.554Z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