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D12" w:rsidRPr="000B40B2" w:rsidRDefault="00894DB1" w:rsidP="000B40B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SORTIES SCOLAIRES ET VOYAGES</w:t>
      </w:r>
    </w:p>
    <w:p w:rsidR="00894DB1" w:rsidRDefault="00894DB1" w:rsidP="00894DB1">
      <w:pPr>
        <w:autoSpaceDE w:val="0"/>
        <w:autoSpaceDN w:val="0"/>
        <w:adjustRightInd w:val="0"/>
        <w:spacing w:after="0" w:line="240" w:lineRule="auto"/>
        <w:jc w:val="both"/>
        <w:rPr>
          <w:rFonts w:ascii="Interstate-Bold" w:hAnsi="Interstate-Bold" w:cs="Interstate-Bold"/>
          <w:b/>
          <w:bCs/>
          <w:color w:val="151616"/>
          <w:sz w:val="28"/>
          <w:szCs w:val="28"/>
        </w:rPr>
      </w:pPr>
      <w:r>
        <w:rPr>
          <w:rFonts w:ascii="Interstate-Bold" w:hAnsi="Interstate-Bold" w:cs="Interstate-Bold"/>
          <w:b/>
          <w:bCs/>
          <w:color w:val="151616"/>
          <w:sz w:val="28"/>
          <w:szCs w:val="28"/>
        </w:rPr>
        <w:t>Les sorties</w:t>
      </w:r>
    </w:p>
    <w:p w:rsidR="007A5E78" w:rsidRDefault="00894DB1" w:rsidP="0086648E">
      <w:pPr>
        <w:jc w:val="both"/>
      </w:pPr>
      <w:r>
        <w:t xml:space="preserve">Ce n’est pas parce qu’on habite une belle région comme le Perche que l’on ne doit pas s’ouvrir et élargir son horizon, au contraire ! La ruralité si elle présente de </w:t>
      </w:r>
      <w:r w:rsidR="00886991">
        <w:t>grands</w:t>
      </w:r>
      <w:r>
        <w:t xml:space="preserve"> avantages en matière de climat scolaire, de bien </w:t>
      </w:r>
      <w:r w:rsidR="00A70CAD">
        <w:t>être</w:t>
      </w:r>
      <w:r>
        <w:t>, ne doit pas empêcher nos élèves de cultiver et d’ouvrir leur esprit. Pour cela des activités à l’extérieur de l’établissement sont organisées dans le cadre des programmes </w:t>
      </w:r>
      <w:r w:rsidR="00A70CAD">
        <w:t>tout au long de leur parcours</w:t>
      </w:r>
      <w:r>
        <w:t>:</w:t>
      </w:r>
    </w:p>
    <w:p w:rsidR="00894DB1" w:rsidRDefault="00565C6B" w:rsidP="0086648E">
      <w:p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65D5C0D0" wp14:editId="5452CB52">
            <wp:simplePos x="0" y="0"/>
            <wp:positionH relativeFrom="column">
              <wp:posOffset>3714750</wp:posOffset>
            </wp:positionH>
            <wp:positionV relativeFrom="paragraph">
              <wp:posOffset>295910</wp:posOffset>
            </wp:positionV>
            <wp:extent cx="2724150" cy="2042795"/>
            <wp:effectExtent l="0" t="0" r="0" b="0"/>
            <wp:wrapTight wrapText="bothSides">
              <wp:wrapPolygon edited="0">
                <wp:start x="0" y="0"/>
                <wp:lineTo x="0" y="21352"/>
                <wp:lineTo x="21449" y="21352"/>
                <wp:lineTo x="21449" y="0"/>
                <wp:lineTo x="0" y="0"/>
              </wp:wrapPolygon>
            </wp:wrapTight>
            <wp:docPr id="3" name="il_fi" descr="http://www.google.fr/url?source=imglanding&amp;ct=img&amp;q=https://www.edumoov.com/files/uploads/documents/chambordcastle.val-de-loirefrance.jpg&amp;sa=X&amp;ei=uwJvVaSyKISuU-yRgPgK&amp;ved=0CAsQ8wc&amp;usg=AFQjCNG_nry_uYBiWPuGff8vHtl1pL-O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google.fr/url?source=imglanding&amp;ct=img&amp;q=https://www.edumoov.com/files/uploads/documents/chambordcastle.val-de-loirefrance.jpg&amp;sa=X&amp;ei=uwJvVaSyKISuU-yRgPgK&amp;ved=0CAsQ8wc&amp;usg=AFQjCNG_nry_uYBiWPuGff8vHtl1pL-OX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4DB1">
        <w:t xml:space="preserve">En SVT avec la découverte de la </w:t>
      </w:r>
      <w:proofErr w:type="spellStart"/>
      <w:r w:rsidR="00894DB1">
        <w:t>bio diversité</w:t>
      </w:r>
      <w:proofErr w:type="spellEnd"/>
      <w:r w:rsidR="00894DB1">
        <w:t xml:space="preserve"> du Perche et de la géologie</w:t>
      </w:r>
      <w:r w:rsidR="00886991">
        <w:t xml:space="preserve"> (la maison du parc du Perche à nocé </w:t>
      </w:r>
      <w:hyperlink r:id="rId8" w:history="1">
        <w:r w:rsidR="00886991" w:rsidRPr="009F49CD">
          <w:rPr>
            <w:rStyle w:val="Lienhypertexte"/>
          </w:rPr>
          <w:t>http://www.parc-naturel-perche.fr/La-maison-du-parc.asp</w:t>
        </w:r>
      </w:hyperlink>
      <w:r w:rsidR="00886991">
        <w:t xml:space="preserve"> </w:t>
      </w:r>
    </w:p>
    <w:p w:rsidR="00894DB1" w:rsidRDefault="00894DB1" w:rsidP="0086648E">
      <w:pPr>
        <w:jc w:val="both"/>
      </w:pPr>
      <w:r>
        <w:t>En Histoire avec la renaissance étudiée en SEGPA et la visite de C</w:t>
      </w:r>
      <w:r w:rsidR="00565C6B">
        <w:t>hambord avec la SEGPA de Nogent.</w:t>
      </w:r>
    </w:p>
    <w:p w:rsidR="00894DB1" w:rsidRDefault="00894DB1" w:rsidP="0086648E">
      <w:pPr>
        <w:jc w:val="both"/>
      </w:pPr>
      <w:r>
        <w:t>Mais aussi avec nos troisièmes avec l’étude des plages du débarquement de Normandie in situ.</w:t>
      </w:r>
    </w:p>
    <w:p w:rsidR="00894DB1" w:rsidRDefault="00894DB1" w:rsidP="0086648E">
      <w:pPr>
        <w:jc w:val="both"/>
      </w:pPr>
      <w:r>
        <w:t>Dans le cadre de la préparation à l’histoire des arts en troisième et quatrième avec des sorties sur les grands musées nationaux parisiens</w:t>
      </w:r>
      <w:r w:rsidR="00565C6B">
        <w:t>.</w:t>
      </w:r>
      <w:bookmarkStart w:id="0" w:name="_GoBack"/>
      <w:bookmarkEnd w:id="0"/>
    </w:p>
    <w:p w:rsidR="00565C6B" w:rsidRDefault="00565C6B" w:rsidP="0086648E">
      <w:p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227330</wp:posOffset>
            </wp:positionV>
            <wp:extent cx="3914775" cy="1769745"/>
            <wp:effectExtent l="0" t="0" r="9525" b="1905"/>
            <wp:wrapTight wrapText="bothSides">
              <wp:wrapPolygon edited="0">
                <wp:start x="0" y="0"/>
                <wp:lineTo x="0" y="21391"/>
                <wp:lineTo x="21547" y="21391"/>
                <wp:lineTo x="21547" y="0"/>
                <wp:lineTo x="0" y="0"/>
              </wp:wrapPolygon>
            </wp:wrapTight>
            <wp:docPr id="4" name="Image 4" descr="http://www.google.fr/url?source=imglanding&amp;ct=img&amp;q=http://actu.cotetoulouse.fr/files/2012/12/assemble%CC%81e-nationale-%C2%A9DR.jpg&amp;sa=X&amp;ei=NANvVam8F4atU5amgOAN&amp;ved=0CAsQ8wc&amp;usg=AFQjCNHpmtPmD2pil55aUmOqhJRb9k_E2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google.fr/url?source=imglanding&amp;ct=img&amp;q=http://actu.cotetoulouse.fr/files/2012/12/assemble%CC%81e-nationale-%C2%A9DR.jpg&amp;sa=X&amp;ei=NANvVam8F4atU5amgOAN&amp;ved=0CAsQ8wc&amp;usg=AFQjCNHpmtPmD2pil55aUmOqhJRb9k_E2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4DB1" w:rsidRDefault="00894DB1" w:rsidP="0086648E">
      <w:pPr>
        <w:jc w:val="both"/>
      </w:pPr>
      <w:r>
        <w:t>Et dans le cadre de l’éducation à la citoyenneté avec une visite de l’assemblée nationale pour les délégués du collège.</w:t>
      </w:r>
    </w:p>
    <w:p w:rsidR="00565C6B" w:rsidRDefault="00565C6B" w:rsidP="0086648E">
      <w:pPr>
        <w:jc w:val="both"/>
      </w:pPr>
    </w:p>
    <w:p w:rsidR="00565C6B" w:rsidRDefault="00565C6B" w:rsidP="0086648E">
      <w:pPr>
        <w:jc w:val="both"/>
      </w:pPr>
    </w:p>
    <w:p w:rsidR="00565C6B" w:rsidRDefault="00565C6B" w:rsidP="0086648E">
      <w:pPr>
        <w:jc w:val="both"/>
      </w:pPr>
    </w:p>
    <w:p w:rsidR="007A5E78" w:rsidRDefault="00894DB1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Bold" w:hAnsi="Interstate-Bold" w:cs="Interstate-Bold"/>
          <w:b/>
          <w:bCs/>
          <w:color w:val="151616"/>
          <w:sz w:val="28"/>
          <w:szCs w:val="28"/>
        </w:rPr>
      </w:pPr>
      <w:r>
        <w:rPr>
          <w:rFonts w:ascii="Interstate-Bold" w:hAnsi="Interstate-Bold" w:cs="Interstate-Bold"/>
          <w:b/>
          <w:bCs/>
          <w:color w:val="151616"/>
          <w:sz w:val="28"/>
          <w:szCs w:val="28"/>
        </w:rPr>
        <w:t>Les voyages</w:t>
      </w:r>
    </w:p>
    <w:p w:rsidR="004E6058" w:rsidRDefault="004E6058" w:rsidP="0086648E">
      <w:pPr>
        <w:autoSpaceDE w:val="0"/>
        <w:autoSpaceDN w:val="0"/>
        <w:adjustRightInd w:val="0"/>
        <w:spacing w:after="0" w:line="240" w:lineRule="auto"/>
        <w:jc w:val="both"/>
        <w:rPr>
          <w:rFonts w:ascii="Interstate-Bold" w:hAnsi="Interstate-Bold" w:cs="Interstate-Bold"/>
          <w:b/>
          <w:bCs/>
          <w:color w:val="151616"/>
          <w:sz w:val="28"/>
          <w:szCs w:val="28"/>
        </w:rPr>
      </w:pPr>
    </w:p>
    <w:p w:rsidR="00FB0715" w:rsidRDefault="00894DB1" w:rsidP="00635EB0">
      <w:pPr>
        <w:autoSpaceDE w:val="0"/>
        <w:autoSpaceDN w:val="0"/>
        <w:adjustRightInd w:val="0"/>
        <w:spacing w:after="0" w:line="240" w:lineRule="auto"/>
      </w:pPr>
      <w:r>
        <w:t>Dans le cadre de leur parcours, nos élèves se voient proposés en troisième, des voyages à l’étranger en Allemagne et/ou en Angleterre et Espagne.</w:t>
      </w:r>
    </w:p>
    <w:p w:rsidR="00565C6B" w:rsidRDefault="00565C6B" w:rsidP="00635EB0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71E9B5E" wp14:editId="1C3B461C">
            <wp:simplePos x="0" y="0"/>
            <wp:positionH relativeFrom="column">
              <wp:posOffset>3119755</wp:posOffset>
            </wp:positionH>
            <wp:positionV relativeFrom="paragraph">
              <wp:posOffset>-635</wp:posOffset>
            </wp:positionV>
            <wp:extent cx="3124200" cy="1762125"/>
            <wp:effectExtent l="0" t="0" r="0" b="9525"/>
            <wp:wrapNone/>
            <wp:docPr id="2" name="Image 2" descr="http://www.collegejeanmonnet.com/IMG/jpg/mur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ollegejeanmonnet.com/IMG/jpg/mur-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inline distT="0" distB="0" distL="0" distR="0" wp14:anchorId="2D612705" wp14:editId="0322BFA4">
            <wp:extent cx="3082925" cy="2312193"/>
            <wp:effectExtent l="0" t="0" r="3175" b="0"/>
            <wp:docPr id="1" name="Image 1" descr="Affichage de DSC07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age de DSC0745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06" cy="231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8AC">
        <w:t>(Musée Dali Figueras et mur de Berlin 2015)</w:t>
      </w:r>
    </w:p>
    <w:p w:rsidR="00894DB1" w:rsidRDefault="00894DB1" w:rsidP="00635EB0">
      <w:pPr>
        <w:autoSpaceDE w:val="0"/>
        <w:autoSpaceDN w:val="0"/>
        <w:adjustRightInd w:val="0"/>
        <w:spacing w:after="0" w:line="240" w:lineRule="auto"/>
      </w:pPr>
      <w:r>
        <w:t xml:space="preserve">Ces </w:t>
      </w:r>
      <w:r w:rsidR="00A70CAD">
        <w:t>voyages</w:t>
      </w:r>
      <w:r>
        <w:t xml:space="preserve"> sont </w:t>
      </w:r>
      <w:r w:rsidR="00A70CAD">
        <w:t>réalisés</w:t>
      </w:r>
      <w:r>
        <w:t xml:space="preserve"> dans un objectif pédagogique et font l’objet d’une grande préparation de la part des enseignants. </w:t>
      </w:r>
    </w:p>
    <w:sectPr w:rsidR="00894DB1" w:rsidSect="00565C6B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22D9" w:rsidRDefault="002022D9" w:rsidP="00816280">
      <w:pPr>
        <w:spacing w:after="0" w:line="240" w:lineRule="auto"/>
      </w:pPr>
      <w:r>
        <w:separator/>
      </w:r>
    </w:p>
  </w:endnote>
  <w:endnote w:type="continuationSeparator" w:id="0">
    <w:p w:rsidR="002022D9" w:rsidRDefault="002022D9" w:rsidP="00816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stat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6280" w:rsidRDefault="002022D9">
    <w:pPr>
      <w:pStyle w:val="Pieddepage"/>
    </w:pPr>
    <w:sdt>
      <w:sdtPr>
        <w:id w:val="969400743"/>
        <w:placeholder>
          <w:docPart w:val="389203E796F742D1A2F1D66AE47C879B"/>
        </w:placeholder>
        <w:temporary/>
        <w:showingPlcHdr/>
      </w:sdtPr>
      <w:sdtEndPr/>
      <w:sdtContent>
        <w:r w:rsidR="00816280">
          <w:t>[Texte]</w:t>
        </w:r>
      </w:sdtContent>
    </w:sdt>
    <w:r w:rsidR="00816280">
      <w:ptab w:relativeTo="margin" w:alignment="center" w:leader="none"/>
    </w:r>
    <w:sdt>
      <w:sdtPr>
        <w:id w:val="969400748"/>
        <w:placeholder>
          <w:docPart w:val="389203E796F742D1A2F1D66AE47C879B"/>
        </w:placeholder>
        <w:temporary/>
        <w:showingPlcHdr/>
      </w:sdtPr>
      <w:sdtEndPr/>
      <w:sdtContent>
        <w:r w:rsidR="00816280">
          <w:t>[Texte]</w:t>
        </w:r>
      </w:sdtContent>
    </w:sdt>
    <w:r w:rsidR="00816280">
      <w:ptab w:relativeTo="margin" w:alignment="right" w:leader="none"/>
    </w:r>
    <w:r w:rsidR="004E6058">
      <w:t>La vie de l’élève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22D9" w:rsidRDefault="002022D9" w:rsidP="00816280">
      <w:pPr>
        <w:spacing w:after="0" w:line="240" w:lineRule="auto"/>
      </w:pPr>
      <w:r>
        <w:separator/>
      </w:r>
    </w:p>
  </w:footnote>
  <w:footnote w:type="continuationSeparator" w:id="0">
    <w:p w:rsidR="002022D9" w:rsidRDefault="002022D9" w:rsidP="008162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E78"/>
    <w:rsid w:val="000B40B2"/>
    <w:rsid w:val="00125968"/>
    <w:rsid w:val="001B5292"/>
    <w:rsid w:val="002022D9"/>
    <w:rsid w:val="002034EB"/>
    <w:rsid w:val="002E15FE"/>
    <w:rsid w:val="00314C19"/>
    <w:rsid w:val="003D28AC"/>
    <w:rsid w:val="00491EF1"/>
    <w:rsid w:val="004E6058"/>
    <w:rsid w:val="00565C6B"/>
    <w:rsid w:val="00635EB0"/>
    <w:rsid w:val="006513DB"/>
    <w:rsid w:val="00692B41"/>
    <w:rsid w:val="007A5E78"/>
    <w:rsid w:val="00816280"/>
    <w:rsid w:val="0086648E"/>
    <w:rsid w:val="00883C8A"/>
    <w:rsid w:val="00886991"/>
    <w:rsid w:val="00894DB1"/>
    <w:rsid w:val="009B7D12"/>
    <w:rsid w:val="009D53F2"/>
    <w:rsid w:val="00A00339"/>
    <w:rsid w:val="00A70CAD"/>
    <w:rsid w:val="00D254CB"/>
    <w:rsid w:val="00EB4F2A"/>
    <w:rsid w:val="00FB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A5E7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35EB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16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6280"/>
  </w:style>
  <w:style w:type="paragraph" w:styleId="Pieddepage">
    <w:name w:val="footer"/>
    <w:basedOn w:val="Normal"/>
    <w:link w:val="PieddepageCar"/>
    <w:uiPriority w:val="99"/>
    <w:unhideWhenUsed/>
    <w:rsid w:val="00816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6280"/>
  </w:style>
  <w:style w:type="paragraph" w:styleId="Textedebulles">
    <w:name w:val="Balloon Text"/>
    <w:basedOn w:val="Normal"/>
    <w:link w:val="TextedebullesCar"/>
    <w:uiPriority w:val="99"/>
    <w:semiHidden/>
    <w:unhideWhenUsed/>
    <w:rsid w:val="0081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62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A5E7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35EB0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16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6280"/>
  </w:style>
  <w:style w:type="paragraph" w:styleId="Pieddepage">
    <w:name w:val="footer"/>
    <w:basedOn w:val="Normal"/>
    <w:link w:val="PieddepageCar"/>
    <w:uiPriority w:val="99"/>
    <w:unhideWhenUsed/>
    <w:rsid w:val="00816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6280"/>
  </w:style>
  <w:style w:type="paragraph" w:styleId="Textedebulles">
    <w:name w:val="Balloon Text"/>
    <w:basedOn w:val="Normal"/>
    <w:link w:val="TextedebullesCar"/>
    <w:uiPriority w:val="99"/>
    <w:semiHidden/>
    <w:unhideWhenUsed/>
    <w:rsid w:val="00816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6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rc-naturel-perche.fr/La-maison-du-parc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89203E796F742D1A2F1D66AE47C87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0F5A6C-1197-4337-8F50-FAC27250E892}"/>
      </w:docPartPr>
      <w:docPartBody>
        <w:p w:rsidR="00B919C2" w:rsidRDefault="00223C48" w:rsidP="00223C48">
          <w:pPr>
            <w:pStyle w:val="389203E796F742D1A2F1D66AE47C879B"/>
          </w:pPr>
          <w:r>
            <w:t>[Texte]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terstat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C48"/>
    <w:rsid w:val="00223C48"/>
    <w:rsid w:val="00B919C2"/>
    <w:rsid w:val="00DE3612"/>
    <w:rsid w:val="00F9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89203E796F742D1A2F1D66AE47C879B">
    <w:name w:val="389203E796F742D1A2F1D66AE47C879B"/>
    <w:rsid w:val="00223C4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89203E796F742D1A2F1D66AE47C879B">
    <w:name w:val="389203E796F742D1A2F1D66AE47C879B"/>
    <w:rsid w:val="00223C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Loubry Christophe</dc:creator>
  <cp:lastModifiedBy>Loubry Christophe</cp:lastModifiedBy>
  <cp:revision>4</cp:revision>
  <dcterms:created xsi:type="dcterms:W3CDTF">2015-05-31T14:51:00Z</dcterms:created>
  <dcterms:modified xsi:type="dcterms:W3CDTF">2015-06-03T13:41:00Z</dcterms:modified>
</cp:coreProperties>
</file>