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8C1E" w14:textId="77777777" w:rsidR="00816509" w:rsidRDefault="00816509" w:rsidP="00816509">
      <w:pPr>
        <w:spacing w:after="0" w:line="240" w:lineRule="auto"/>
        <w:rPr>
          <w:rFonts w:ascii="Times New Roman" w:eastAsia="Times New Roman" w:hAnsi="Times New Roman" w:cs="Times New Roman"/>
          <w:sz w:val="24"/>
          <w:szCs w:val="24"/>
          <w:lang w:eastAsia="en-ZA"/>
        </w:rPr>
      </w:pPr>
    </w:p>
    <w:p w14:paraId="1C449B7A" w14:textId="77777777" w:rsidR="00816509" w:rsidRDefault="00816509" w:rsidP="00816509">
      <w:pPr>
        <w:spacing w:after="0" w:line="240" w:lineRule="auto"/>
        <w:rPr>
          <w:rFonts w:ascii="Times New Roman" w:eastAsia="Times New Roman" w:hAnsi="Times New Roman" w:cs="Times New Roman"/>
          <w:sz w:val="24"/>
          <w:szCs w:val="24"/>
          <w:lang w:eastAsia="en-ZA"/>
        </w:rPr>
      </w:pPr>
    </w:p>
    <w:p w14:paraId="7F36B422" w14:textId="7E9F2BD0" w:rsidR="00816509" w:rsidRPr="00816509" w:rsidRDefault="00145980" w:rsidP="00816509">
      <w:pPr>
        <w:spacing w:after="0" w:line="240" w:lineRule="auto"/>
        <w:rPr>
          <w:rFonts w:ascii="Times New Roman" w:eastAsia="Times New Roman" w:hAnsi="Times New Roman" w:cs="Times New Roman"/>
          <w:sz w:val="24"/>
          <w:szCs w:val="24"/>
          <w:lang w:eastAsia="en-ZA"/>
        </w:rPr>
      </w:pPr>
      <w:hyperlink r:id="rId4" w:tooltip="Visibility Summary" w:history="1">
        <w:r w:rsidR="00816509" w:rsidRPr="00816509">
          <w:rPr>
            <w:rFonts w:ascii="Times New Roman" w:eastAsia="Times New Roman" w:hAnsi="Times New Roman" w:cs="Times New Roman"/>
            <w:color w:val="0000FF"/>
            <w:sz w:val="24"/>
            <w:szCs w:val="24"/>
            <w:u w:val="single"/>
            <w:lang w:eastAsia="en-ZA"/>
          </w:rPr>
          <w:t>Visibility Summary</w:t>
        </w:r>
      </w:hyperlink>
      <w:r w:rsidR="00816509" w:rsidRPr="00816509">
        <w:rPr>
          <w:rFonts w:ascii="Times New Roman" w:eastAsia="Times New Roman" w:hAnsi="Times New Roman" w:cs="Times New Roman"/>
          <w:sz w:val="24"/>
          <w:szCs w:val="24"/>
          <w:lang w:eastAsia="en-ZA"/>
        </w:rPr>
        <w:t xml:space="preserve"> </w:t>
      </w:r>
      <w:hyperlink r:id="rId5" w:history="1">
        <w:r w:rsidR="00816509" w:rsidRPr="002916D9">
          <w:rPr>
            <w:rStyle w:val="Hyperlink"/>
            <w:rFonts w:ascii="Times New Roman" w:eastAsia="Times New Roman" w:hAnsi="Times New Roman" w:cs="Times New Roman"/>
            <w:sz w:val="24"/>
            <w:szCs w:val="24"/>
            <w:lang w:eastAsia="en-ZA"/>
          </w:rPr>
          <w:t>http://views.cira.colostate.edu/fed/Nav/AqrvMenu.aspx</w:t>
        </w:r>
      </w:hyperlink>
      <w:r w:rsidR="00816509">
        <w:rPr>
          <w:rFonts w:ascii="Times New Roman" w:eastAsia="Times New Roman" w:hAnsi="Times New Roman" w:cs="Times New Roman"/>
          <w:sz w:val="24"/>
          <w:szCs w:val="24"/>
          <w:lang w:eastAsia="en-ZA"/>
        </w:rPr>
        <w:t xml:space="preserve"> </w:t>
      </w:r>
    </w:p>
    <w:p w14:paraId="70A96865" w14:textId="77777777" w:rsidR="00816509" w:rsidRPr="00816509" w:rsidRDefault="00816509" w:rsidP="00816509">
      <w:pPr>
        <w:spacing w:after="0" w:line="240" w:lineRule="auto"/>
        <w:rPr>
          <w:rFonts w:ascii="Times New Roman" w:eastAsia="Times New Roman" w:hAnsi="Times New Roman" w:cs="Times New Roman"/>
          <w:sz w:val="24"/>
          <w:szCs w:val="24"/>
          <w:lang w:eastAsia="en-ZA"/>
        </w:rPr>
      </w:pPr>
      <w:r w:rsidRPr="00816509">
        <w:rPr>
          <w:rFonts w:ascii="Times New Roman" w:eastAsia="Times New Roman" w:hAnsi="Times New Roman" w:cs="Times New Roman"/>
          <w:sz w:val="24"/>
          <w:szCs w:val="24"/>
          <w:lang w:eastAsia="en-ZA"/>
        </w:rPr>
        <w:t>Scenic vistas are diminished by haze that causes discoloration, loss of texture, and diminished visual range, and some of the pollutants that form haze have been linked to serious health effects and environmental damage. These reports summarize visibility in Class I areas that are protected and regulated by the Regional Haze Rule.</w:t>
      </w:r>
    </w:p>
    <w:p w14:paraId="11DA338E" w14:textId="63A8B45A" w:rsidR="004D1F86" w:rsidRDefault="004D1F86"/>
    <w:p w14:paraId="558A6FC9" w14:textId="24D8C237" w:rsidR="000D53A0" w:rsidRDefault="000D53A0"/>
    <w:p w14:paraId="2A9F823C" w14:textId="101A131D" w:rsidR="00823962" w:rsidRDefault="006406B9">
      <w:pPr>
        <w:rPr>
          <w:b/>
          <w:bCs/>
          <w:sz w:val="28"/>
          <w:szCs w:val="28"/>
          <w:u w:val="single"/>
        </w:rPr>
      </w:pPr>
      <w:proofErr w:type="spellStart"/>
      <w:r>
        <w:rPr>
          <w:b/>
          <w:bCs/>
          <w:sz w:val="28"/>
          <w:szCs w:val="28"/>
          <w:u w:val="single"/>
        </w:rPr>
        <w:t>READme</w:t>
      </w:r>
      <w:proofErr w:type="spellEnd"/>
      <w:r>
        <w:rPr>
          <w:b/>
          <w:bCs/>
          <w:sz w:val="28"/>
          <w:szCs w:val="28"/>
          <w:u w:val="single"/>
        </w:rPr>
        <w:t xml:space="preserve"> </w:t>
      </w:r>
      <w:r w:rsidR="00982CE2" w:rsidRPr="006406B9">
        <w:rPr>
          <w:b/>
          <w:bCs/>
          <w:sz w:val="28"/>
          <w:szCs w:val="28"/>
          <w:u w:val="single"/>
        </w:rPr>
        <w:t>for CA Visibility Data</w:t>
      </w:r>
    </w:p>
    <w:p w14:paraId="422CFCA1" w14:textId="20A3ADFC" w:rsidR="00253D5D" w:rsidRDefault="00253D5D">
      <w:r>
        <w:t xml:space="preserve">Data </w:t>
      </w:r>
      <w:r w:rsidR="00126BBA">
        <w:t>were source</w:t>
      </w:r>
      <w:r w:rsidR="00063C4B">
        <w:t>d</w:t>
      </w:r>
      <w:r w:rsidR="00126BBA">
        <w:t xml:space="preserve"> from the Interagency Monitoring of Protected Visual Environments (IMPROVE)</w:t>
      </w:r>
      <w:r w:rsidR="00F3185F">
        <w:t xml:space="preserve"> </w:t>
      </w:r>
      <w:r w:rsidR="00D20C90">
        <w:t xml:space="preserve">program </w:t>
      </w:r>
      <w:r w:rsidR="007C72E0">
        <w:t>database</w:t>
      </w:r>
      <w:r w:rsidR="000E3E16">
        <w:t xml:space="preserve">. IMPROVE </w:t>
      </w:r>
      <w:r w:rsidR="00D7517C">
        <w:t>monitors visibility</w:t>
      </w:r>
      <w:r w:rsidR="00A97182">
        <w:t xml:space="preserve"> conditions, </w:t>
      </w:r>
      <w:proofErr w:type="gramStart"/>
      <w:r w:rsidR="00A97182">
        <w:t>trends</w:t>
      </w:r>
      <w:proofErr w:type="gramEnd"/>
      <w:r w:rsidR="00A97182">
        <w:t xml:space="preserve"> and </w:t>
      </w:r>
      <w:r w:rsidR="00BF794B">
        <w:t xml:space="preserve">aims to identify regional haze aetiology at </w:t>
      </w:r>
      <w:r w:rsidR="00EE7A10">
        <w:t xml:space="preserve">over 160 rural sites in the USA, Canada and South Korea. </w:t>
      </w:r>
      <w:r w:rsidR="004210FF">
        <w:t xml:space="preserve">It is managed by the </w:t>
      </w:r>
      <w:r w:rsidR="00282CFB">
        <w:t xml:space="preserve">Air Quality Research </w:t>
      </w:r>
      <w:proofErr w:type="spellStart"/>
      <w:r w:rsidR="00282CFB">
        <w:t>Center</w:t>
      </w:r>
      <w:proofErr w:type="spellEnd"/>
      <w:r w:rsidR="00282CFB">
        <w:t xml:space="preserve"> at UC Davis</w:t>
      </w:r>
      <w:r w:rsidR="00422D0B">
        <w:t xml:space="preserve"> in conjunction with the EPA</w:t>
      </w:r>
      <w:r w:rsidR="00282CFB">
        <w:t xml:space="preserve">. For more information, </w:t>
      </w:r>
      <w:r w:rsidR="0039444A">
        <w:t xml:space="preserve">see their website: </w:t>
      </w:r>
      <w:hyperlink r:id="rId6" w:history="1">
        <w:r w:rsidR="0039444A" w:rsidRPr="00141B83">
          <w:rPr>
            <w:rStyle w:val="Hyperlink"/>
          </w:rPr>
          <w:t>https://airquality.ucdavis.edu/improve</w:t>
        </w:r>
      </w:hyperlink>
      <w:r w:rsidR="0039444A">
        <w:t xml:space="preserve"> </w:t>
      </w:r>
    </w:p>
    <w:p w14:paraId="6FDC4100" w14:textId="24E7F019" w:rsidR="00126F1A" w:rsidRDefault="00126F1A"/>
    <w:p w14:paraId="70F2C1F3" w14:textId="55037ACC" w:rsidR="000025C2" w:rsidRPr="000025C2" w:rsidRDefault="000025C2">
      <w:pPr>
        <w:rPr>
          <w:b/>
          <w:bCs/>
          <w:u w:val="single"/>
        </w:rPr>
      </w:pPr>
      <w:r w:rsidRPr="000025C2">
        <w:rPr>
          <w:b/>
          <w:bCs/>
          <w:u w:val="single"/>
        </w:rPr>
        <w:t>Code book</w:t>
      </w:r>
    </w:p>
    <w:tbl>
      <w:tblPr>
        <w:tblStyle w:val="GridTable2-Accent1"/>
        <w:tblW w:w="0" w:type="auto"/>
        <w:tblLook w:val="04A0" w:firstRow="1" w:lastRow="0" w:firstColumn="1" w:lastColumn="0" w:noHBand="0" w:noVBand="1"/>
      </w:tblPr>
      <w:tblGrid>
        <w:gridCol w:w="1350"/>
        <w:gridCol w:w="2700"/>
        <w:gridCol w:w="1890"/>
        <w:gridCol w:w="3410"/>
      </w:tblGrid>
      <w:tr w:rsidR="00EF013F" w14:paraId="103E6D64" w14:textId="77777777" w:rsidTr="000E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F9EDB5C" w14:textId="3903F57B" w:rsidR="00EF013F" w:rsidRPr="00823962" w:rsidRDefault="008E736A" w:rsidP="00823962">
            <w:r w:rsidRPr="00823962">
              <w:t>Variable</w:t>
            </w:r>
          </w:p>
        </w:tc>
        <w:tc>
          <w:tcPr>
            <w:tcW w:w="2700" w:type="dxa"/>
          </w:tcPr>
          <w:p w14:paraId="1C5238EF" w14:textId="6833D6D5" w:rsidR="00EF013F" w:rsidRPr="00823962" w:rsidRDefault="008E736A" w:rsidP="00823962">
            <w:pPr>
              <w:cnfStyle w:val="100000000000" w:firstRow="1" w:lastRow="0" w:firstColumn="0" w:lastColumn="0" w:oddVBand="0" w:evenVBand="0" w:oddHBand="0" w:evenHBand="0" w:firstRowFirstColumn="0" w:firstRowLastColumn="0" w:lastRowFirstColumn="0" w:lastRowLastColumn="0"/>
            </w:pPr>
            <w:r w:rsidRPr="00823962">
              <w:t>Description</w:t>
            </w:r>
          </w:p>
        </w:tc>
        <w:tc>
          <w:tcPr>
            <w:tcW w:w="1890" w:type="dxa"/>
          </w:tcPr>
          <w:p w14:paraId="195EF182" w14:textId="4553C7DF" w:rsidR="00EF013F" w:rsidRPr="00823962" w:rsidRDefault="00CE1AA9" w:rsidP="00823962">
            <w:pPr>
              <w:cnfStyle w:val="100000000000" w:firstRow="1" w:lastRow="0" w:firstColumn="0" w:lastColumn="0" w:oddVBand="0" w:evenVBand="0" w:oddHBand="0" w:evenHBand="0" w:firstRowFirstColumn="0" w:firstRowLastColumn="0" w:lastRowFirstColumn="0" w:lastRowLastColumn="0"/>
            </w:pPr>
            <w:r w:rsidRPr="00823962">
              <w:t>Units</w:t>
            </w:r>
          </w:p>
        </w:tc>
        <w:tc>
          <w:tcPr>
            <w:tcW w:w="3410" w:type="dxa"/>
          </w:tcPr>
          <w:p w14:paraId="6A63C30B" w14:textId="38544C12" w:rsidR="00EF013F" w:rsidRPr="00823962" w:rsidRDefault="00CE1AA9" w:rsidP="00823962">
            <w:pPr>
              <w:cnfStyle w:val="100000000000" w:firstRow="1" w:lastRow="0" w:firstColumn="0" w:lastColumn="0" w:oddVBand="0" w:evenVBand="0" w:oddHBand="0" w:evenHBand="0" w:firstRowFirstColumn="0" w:firstRowLastColumn="0" w:lastRowFirstColumn="0" w:lastRowLastColumn="0"/>
            </w:pPr>
            <w:r w:rsidRPr="00823962">
              <w:t>Comments</w:t>
            </w:r>
          </w:p>
        </w:tc>
      </w:tr>
      <w:tr w:rsidR="00D12527" w14:paraId="372BECD0" w14:textId="77777777" w:rsidTr="000E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ED5FCFD" w14:textId="0AF9960E" w:rsidR="00D12527" w:rsidRDefault="00D12527" w:rsidP="00D12527">
            <w:r>
              <w:t>Latitude</w:t>
            </w:r>
          </w:p>
        </w:tc>
        <w:tc>
          <w:tcPr>
            <w:tcW w:w="2700" w:type="dxa"/>
          </w:tcPr>
          <w:p w14:paraId="1257403F" w14:textId="640EA25D" w:rsidR="00D12527" w:rsidRDefault="00D12527" w:rsidP="00D12527">
            <w:pPr>
              <w:cnfStyle w:val="000000100000" w:firstRow="0" w:lastRow="0" w:firstColumn="0" w:lastColumn="0" w:oddVBand="0" w:evenVBand="0" w:oddHBand="1" w:evenHBand="0" w:firstRowFirstColumn="0" w:firstRowLastColumn="0" w:lastRowFirstColumn="0" w:lastRowLastColumn="0"/>
            </w:pPr>
            <w:r>
              <w:t>Latitude</w:t>
            </w:r>
          </w:p>
        </w:tc>
        <w:tc>
          <w:tcPr>
            <w:tcW w:w="1890" w:type="dxa"/>
          </w:tcPr>
          <w:p w14:paraId="38485C32" w14:textId="76DA463A" w:rsidR="00D12527" w:rsidRDefault="00D12527" w:rsidP="00D12527">
            <w:pPr>
              <w:cnfStyle w:val="000000100000" w:firstRow="0" w:lastRow="0" w:firstColumn="0" w:lastColumn="0" w:oddVBand="0" w:evenVBand="0" w:oddHBand="1" w:evenHBand="0" w:firstRowFirstColumn="0" w:firstRowLastColumn="0" w:lastRowFirstColumn="0" w:lastRowLastColumn="0"/>
            </w:pPr>
            <w:proofErr w:type="gramStart"/>
            <w:r>
              <w:t>Degrees</w:t>
            </w:r>
            <w:proofErr w:type="gramEnd"/>
            <w:r>
              <w:t xml:space="preserve"> decimal</w:t>
            </w:r>
          </w:p>
        </w:tc>
        <w:tc>
          <w:tcPr>
            <w:tcW w:w="3410" w:type="dxa"/>
          </w:tcPr>
          <w:p w14:paraId="4B05C38E" w14:textId="77777777" w:rsidR="00D12527" w:rsidRDefault="00D12527" w:rsidP="00D12527">
            <w:pPr>
              <w:cnfStyle w:val="000000100000" w:firstRow="0" w:lastRow="0" w:firstColumn="0" w:lastColumn="0" w:oddVBand="0" w:evenVBand="0" w:oddHBand="1" w:evenHBand="0" w:firstRowFirstColumn="0" w:firstRowLastColumn="0" w:lastRowFirstColumn="0" w:lastRowLastColumn="0"/>
            </w:pPr>
          </w:p>
        </w:tc>
      </w:tr>
      <w:tr w:rsidR="00D12527" w14:paraId="5D9A1078" w14:textId="77777777" w:rsidTr="000E76BD">
        <w:tc>
          <w:tcPr>
            <w:cnfStyle w:val="001000000000" w:firstRow="0" w:lastRow="0" w:firstColumn="1" w:lastColumn="0" w:oddVBand="0" w:evenVBand="0" w:oddHBand="0" w:evenHBand="0" w:firstRowFirstColumn="0" w:firstRowLastColumn="0" w:lastRowFirstColumn="0" w:lastRowLastColumn="0"/>
            <w:tcW w:w="1350" w:type="dxa"/>
          </w:tcPr>
          <w:p w14:paraId="0407E4B5" w14:textId="02C3DD51" w:rsidR="00D12527" w:rsidRDefault="00D12527" w:rsidP="00D12527">
            <w:r>
              <w:t>Longitude</w:t>
            </w:r>
          </w:p>
        </w:tc>
        <w:tc>
          <w:tcPr>
            <w:tcW w:w="2700" w:type="dxa"/>
          </w:tcPr>
          <w:p w14:paraId="3DDDAA74" w14:textId="2077B935" w:rsidR="00D12527" w:rsidRDefault="00D12527" w:rsidP="00D12527">
            <w:pPr>
              <w:cnfStyle w:val="000000000000" w:firstRow="0" w:lastRow="0" w:firstColumn="0" w:lastColumn="0" w:oddVBand="0" w:evenVBand="0" w:oddHBand="0" w:evenHBand="0" w:firstRowFirstColumn="0" w:firstRowLastColumn="0" w:lastRowFirstColumn="0" w:lastRowLastColumn="0"/>
            </w:pPr>
            <w:r>
              <w:t>Longitude</w:t>
            </w:r>
          </w:p>
        </w:tc>
        <w:tc>
          <w:tcPr>
            <w:tcW w:w="1890" w:type="dxa"/>
          </w:tcPr>
          <w:p w14:paraId="7BE0EE8B" w14:textId="5CC69CE8" w:rsidR="00D12527" w:rsidRDefault="00D12527" w:rsidP="00D12527">
            <w:pPr>
              <w:cnfStyle w:val="000000000000" w:firstRow="0" w:lastRow="0" w:firstColumn="0" w:lastColumn="0" w:oddVBand="0" w:evenVBand="0" w:oddHBand="0" w:evenHBand="0" w:firstRowFirstColumn="0" w:firstRowLastColumn="0" w:lastRowFirstColumn="0" w:lastRowLastColumn="0"/>
            </w:pPr>
            <w:proofErr w:type="gramStart"/>
            <w:r>
              <w:t>Degrees</w:t>
            </w:r>
            <w:proofErr w:type="gramEnd"/>
            <w:r>
              <w:t xml:space="preserve"> decimal</w:t>
            </w:r>
          </w:p>
        </w:tc>
        <w:tc>
          <w:tcPr>
            <w:tcW w:w="3410" w:type="dxa"/>
          </w:tcPr>
          <w:p w14:paraId="7F2C327E" w14:textId="77777777" w:rsidR="00D12527" w:rsidRDefault="00D12527" w:rsidP="00D12527">
            <w:pPr>
              <w:cnfStyle w:val="000000000000" w:firstRow="0" w:lastRow="0" w:firstColumn="0" w:lastColumn="0" w:oddVBand="0" w:evenVBand="0" w:oddHBand="0" w:evenHBand="0" w:firstRowFirstColumn="0" w:firstRowLastColumn="0" w:lastRowFirstColumn="0" w:lastRowLastColumn="0"/>
            </w:pPr>
          </w:p>
        </w:tc>
      </w:tr>
      <w:tr w:rsidR="00D12527" w14:paraId="2A882BF6" w14:textId="77777777" w:rsidTr="000E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5F75A7D" w14:textId="474051D3" w:rsidR="00D12527" w:rsidRDefault="00D12527" w:rsidP="00D12527">
            <w:r>
              <w:t>Elevation</w:t>
            </w:r>
          </w:p>
        </w:tc>
        <w:tc>
          <w:tcPr>
            <w:tcW w:w="2700" w:type="dxa"/>
          </w:tcPr>
          <w:p w14:paraId="3D5739FD" w14:textId="6A5DD305" w:rsidR="00D12527" w:rsidRDefault="00D12527" w:rsidP="00D12527">
            <w:pPr>
              <w:cnfStyle w:val="000000100000" w:firstRow="0" w:lastRow="0" w:firstColumn="0" w:lastColumn="0" w:oddVBand="0" w:evenVBand="0" w:oddHBand="1" w:evenHBand="0" w:firstRowFirstColumn="0" w:firstRowLastColumn="0" w:lastRowFirstColumn="0" w:lastRowLastColumn="0"/>
            </w:pPr>
            <w:r>
              <w:t>Elevation at station</w:t>
            </w:r>
          </w:p>
        </w:tc>
        <w:tc>
          <w:tcPr>
            <w:tcW w:w="1890" w:type="dxa"/>
          </w:tcPr>
          <w:p w14:paraId="56586AD0" w14:textId="33CE25DB" w:rsidR="00D12527" w:rsidRDefault="00D12527" w:rsidP="00D12527">
            <w:pPr>
              <w:cnfStyle w:val="000000100000" w:firstRow="0" w:lastRow="0" w:firstColumn="0" w:lastColumn="0" w:oddVBand="0" w:evenVBand="0" w:oddHBand="1" w:evenHBand="0" w:firstRowFirstColumn="0" w:firstRowLastColumn="0" w:lastRowFirstColumn="0" w:lastRowLastColumn="0"/>
            </w:pPr>
            <w:r>
              <w:t>Feet</w:t>
            </w:r>
          </w:p>
        </w:tc>
        <w:tc>
          <w:tcPr>
            <w:tcW w:w="3410" w:type="dxa"/>
          </w:tcPr>
          <w:p w14:paraId="1906877B" w14:textId="77777777" w:rsidR="00D12527" w:rsidRDefault="00D12527" w:rsidP="00D12527">
            <w:pPr>
              <w:cnfStyle w:val="000000100000" w:firstRow="0" w:lastRow="0" w:firstColumn="0" w:lastColumn="0" w:oddVBand="0" w:evenVBand="0" w:oddHBand="1" w:evenHBand="0" w:firstRowFirstColumn="0" w:firstRowLastColumn="0" w:lastRowFirstColumn="0" w:lastRowLastColumn="0"/>
            </w:pPr>
          </w:p>
        </w:tc>
      </w:tr>
      <w:tr w:rsidR="00D12527" w14:paraId="75BA8A65" w14:textId="77777777" w:rsidTr="000E76BD">
        <w:tc>
          <w:tcPr>
            <w:cnfStyle w:val="001000000000" w:firstRow="0" w:lastRow="0" w:firstColumn="1" w:lastColumn="0" w:oddVBand="0" w:evenVBand="0" w:oddHBand="0" w:evenHBand="0" w:firstRowFirstColumn="0" w:firstRowLastColumn="0" w:lastRowFirstColumn="0" w:lastRowLastColumn="0"/>
            <w:tcW w:w="1350" w:type="dxa"/>
          </w:tcPr>
          <w:p w14:paraId="5FC9B05A" w14:textId="3BAA79F9" w:rsidR="00D12527" w:rsidRDefault="00D12527" w:rsidP="00D12527">
            <w:r>
              <w:t>ammNO3f</w:t>
            </w:r>
          </w:p>
        </w:tc>
        <w:tc>
          <w:tcPr>
            <w:tcW w:w="2700" w:type="dxa"/>
          </w:tcPr>
          <w:p w14:paraId="577F549F" w14:textId="44852A67" w:rsidR="00D12527" w:rsidRDefault="00D12527" w:rsidP="00D12527">
            <w:pPr>
              <w:cnfStyle w:val="000000000000" w:firstRow="0" w:lastRow="0" w:firstColumn="0" w:lastColumn="0" w:oddVBand="0" w:evenVBand="0" w:oddHBand="0" w:evenHBand="0" w:firstRowFirstColumn="0" w:firstRowLastColumn="0" w:lastRowFirstColumn="0" w:lastRowLastColumn="0"/>
            </w:pPr>
            <w:r>
              <w:t>Ammonium Nitrate (fine)</w:t>
            </w:r>
          </w:p>
        </w:tc>
        <w:tc>
          <w:tcPr>
            <w:tcW w:w="1890" w:type="dxa"/>
          </w:tcPr>
          <w:p w14:paraId="4ADE2F21" w14:textId="3631C26E" w:rsidR="00D12527" w:rsidRDefault="00D12527" w:rsidP="00D12527">
            <w:pPr>
              <w:cnfStyle w:val="000000000000" w:firstRow="0" w:lastRow="0" w:firstColumn="0" w:lastColumn="0" w:oddVBand="0" w:evenVBand="0" w:oddHBand="0" w:evenHBand="0" w:firstRowFirstColumn="0" w:firstRowLastColumn="0" w:lastRowFirstColumn="0" w:lastRowLastColumn="0"/>
            </w:pPr>
            <w:r>
              <w:t>ug/m^3</w:t>
            </w:r>
          </w:p>
        </w:tc>
        <w:tc>
          <w:tcPr>
            <w:tcW w:w="3410" w:type="dxa"/>
          </w:tcPr>
          <w:p w14:paraId="48C2D6E2" w14:textId="0D18D8F9" w:rsidR="00D12527" w:rsidRDefault="000E76BD" w:rsidP="00D12527">
            <w:pPr>
              <w:cnfStyle w:val="000000000000" w:firstRow="0" w:lastRow="0" w:firstColumn="0" w:lastColumn="0" w:oddVBand="0" w:evenVBand="0" w:oddHBand="0" w:evenHBand="0" w:firstRowFirstColumn="0" w:firstRowLastColumn="0" w:lastRowFirstColumn="0" w:lastRowLastColumn="0"/>
            </w:pPr>
            <w:r>
              <w:t>Solid particles which dissolve at high humidity and negatively impact visibility. Released when biomass burns.</w:t>
            </w:r>
          </w:p>
        </w:tc>
      </w:tr>
      <w:tr w:rsidR="00D12527" w14:paraId="598310E4" w14:textId="77777777" w:rsidTr="000E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C44CC1A" w14:textId="17185C78" w:rsidR="00D12527" w:rsidRDefault="00D12527" w:rsidP="00D12527">
            <w:r>
              <w:t>ammSO4</w:t>
            </w:r>
          </w:p>
        </w:tc>
        <w:tc>
          <w:tcPr>
            <w:tcW w:w="2700" w:type="dxa"/>
          </w:tcPr>
          <w:p w14:paraId="5656DD15" w14:textId="14CE785B" w:rsidR="00D12527" w:rsidRDefault="00D12527" w:rsidP="00D12527">
            <w:pPr>
              <w:cnfStyle w:val="000000100000" w:firstRow="0" w:lastRow="0" w:firstColumn="0" w:lastColumn="0" w:oddVBand="0" w:evenVBand="0" w:oddHBand="1" w:evenHBand="0" w:firstRowFirstColumn="0" w:firstRowLastColumn="0" w:lastRowFirstColumn="0" w:lastRowLastColumn="0"/>
            </w:pPr>
            <w:r>
              <w:t xml:space="preserve">Ammonium </w:t>
            </w:r>
            <w:proofErr w:type="spellStart"/>
            <w:r>
              <w:t>Sulfate</w:t>
            </w:r>
            <w:proofErr w:type="spellEnd"/>
            <w:r>
              <w:t xml:space="preserve"> (fine)</w:t>
            </w:r>
          </w:p>
        </w:tc>
        <w:tc>
          <w:tcPr>
            <w:tcW w:w="1890" w:type="dxa"/>
          </w:tcPr>
          <w:p w14:paraId="5D6C4E16" w14:textId="4120B7C8" w:rsidR="00D12527" w:rsidRDefault="00D12527" w:rsidP="00D12527">
            <w:pPr>
              <w:cnfStyle w:val="000000100000" w:firstRow="0" w:lastRow="0" w:firstColumn="0" w:lastColumn="0" w:oddVBand="0" w:evenVBand="0" w:oddHBand="1" w:evenHBand="0" w:firstRowFirstColumn="0" w:firstRowLastColumn="0" w:lastRowFirstColumn="0" w:lastRowLastColumn="0"/>
            </w:pPr>
            <w:r>
              <w:t>ug/m^3</w:t>
            </w:r>
          </w:p>
        </w:tc>
        <w:tc>
          <w:tcPr>
            <w:tcW w:w="3410" w:type="dxa"/>
          </w:tcPr>
          <w:p w14:paraId="1EFC8B92" w14:textId="4C40B19D" w:rsidR="00D12527" w:rsidRDefault="000E76BD" w:rsidP="00D12527">
            <w:pPr>
              <w:cnfStyle w:val="000000100000" w:firstRow="0" w:lastRow="0" w:firstColumn="0" w:lastColumn="0" w:oddVBand="0" w:evenVBand="0" w:oddHBand="1" w:evenHBand="0" w:firstRowFirstColumn="0" w:firstRowLastColumn="0" w:lastRowFirstColumn="0" w:lastRowLastColumn="0"/>
            </w:pPr>
            <w:r>
              <w:t>Solid particles which dissolve at high humidity and negatively impact visibility. Released when biomass burns.</w:t>
            </w:r>
          </w:p>
        </w:tc>
      </w:tr>
      <w:tr w:rsidR="00D12527" w14:paraId="17439FBE" w14:textId="77777777" w:rsidTr="000E76BD">
        <w:tc>
          <w:tcPr>
            <w:cnfStyle w:val="001000000000" w:firstRow="0" w:lastRow="0" w:firstColumn="1" w:lastColumn="0" w:oddVBand="0" w:evenVBand="0" w:oddHBand="0" w:evenHBand="0" w:firstRowFirstColumn="0" w:firstRowLastColumn="0" w:lastRowFirstColumn="0" w:lastRowLastColumn="0"/>
            <w:tcW w:w="1350" w:type="dxa"/>
          </w:tcPr>
          <w:p w14:paraId="2A767A4A" w14:textId="1D11ABCD" w:rsidR="00D12527" w:rsidRDefault="00D12527" w:rsidP="00D12527">
            <w:proofErr w:type="spellStart"/>
            <w:r>
              <w:t>ECf</w:t>
            </w:r>
            <w:proofErr w:type="spellEnd"/>
          </w:p>
        </w:tc>
        <w:tc>
          <w:tcPr>
            <w:tcW w:w="2700" w:type="dxa"/>
          </w:tcPr>
          <w:p w14:paraId="1E3E3071" w14:textId="2AF7C0A6" w:rsidR="00D12527" w:rsidRDefault="00D12527" w:rsidP="00D12527">
            <w:pPr>
              <w:cnfStyle w:val="000000000000" w:firstRow="0" w:lastRow="0" w:firstColumn="0" w:lastColumn="0" w:oddVBand="0" w:evenVBand="0" w:oddHBand="0" w:evenHBand="0" w:firstRowFirstColumn="0" w:firstRowLastColumn="0" w:lastRowFirstColumn="0" w:lastRowLastColumn="0"/>
            </w:pPr>
            <w:r>
              <w:t>Elemental Carbon (fine)</w:t>
            </w:r>
          </w:p>
        </w:tc>
        <w:tc>
          <w:tcPr>
            <w:tcW w:w="1890" w:type="dxa"/>
          </w:tcPr>
          <w:p w14:paraId="52D5246F" w14:textId="1F375BCF" w:rsidR="00D12527" w:rsidRDefault="00D12527" w:rsidP="00D12527">
            <w:pPr>
              <w:cnfStyle w:val="000000000000" w:firstRow="0" w:lastRow="0" w:firstColumn="0" w:lastColumn="0" w:oddVBand="0" w:evenVBand="0" w:oddHBand="0" w:evenHBand="0" w:firstRowFirstColumn="0" w:firstRowLastColumn="0" w:lastRowFirstColumn="0" w:lastRowLastColumn="0"/>
            </w:pPr>
            <w:r>
              <w:t>ug/m^3</w:t>
            </w:r>
          </w:p>
        </w:tc>
        <w:tc>
          <w:tcPr>
            <w:tcW w:w="3410" w:type="dxa"/>
          </w:tcPr>
          <w:p w14:paraId="55E397CE" w14:textId="77777777" w:rsidR="00D12527" w:rsidRDefault="00D12527" w:rsidP="00D12527">
            <w:pPr>
              <w:cnfStyle w:val="000000000000" w:firstRow="0" w:lastRow="0" w:firstColumn="0" w:lastColumn="0" w:oddVBand="0" w:evenVBand="0" w:oddHBand="0" w:evenHBand="0" w:firstRowFirstColumn="0" w:firstRowLastColumn="0" w:lastRowFirstColumn="0" w:lastRowLastColumn="0"/>
            </w:pPr>
          </w:p>
        </w:tc>
      </w:tr>
      <w:tr w:rsidR="00A9718B" w14:paraId="404B515A" w14:textId="77777777" w:rsidTr="000E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40194D" w14:textId="1C351794" w:rsidR="00A9718B" w:rsidRDefault="00A9718B" w:rsidP="00D12527">
            <w:proofErr w:type="spellStart"/>
            <w:r>
              <w:t>OMCf</w:t>
            </w:r>
            <w:proofErr w:type="spellEnd"/>
          </w:p>
        </w:tc>
        <w:tc>
          <w:tcPr>
            <w:tcW w:w="2700" w:type="dxa"/>
          </w:tcPr>
          <w:p w14:paraId="7117A22B" w14:textId="0EE7FD35" w:rsidR="00A9718B" w:rsidRDefault="00A940AF" w:rsidP="00FD7DC7">
            <w:pPr>
              <w:cnfStyle w:val="000000100000" w:firstRow="0" w:lastRow="0" w:firstColumn="0" w:lastColumn="0" w:oddVBand="0" w:evenVBand="0" w:oddHBand="1" w:evenHBand="0" w:firstRowFirstColumn="0" w:firstRowLastColumn="0" w:lastRowFirstColumn="0" w:lastRowLastColumn="0"/>
            </w:pPr>
            <w:r w:rsidRPr="00A940AF">
              <w:t>Carbon, Organic Mass (Fine) (1.8*OC)</w:t>
            </w:r>
          </w:p>
        </w:tc>
        <w:tc>
          <w:tcPr>
            <w:tcW w:w="1890" w:type="dxa"/>
          </w:tcPr>
          <w:p w14:paraId="32B54DEC" w14:textId="2938B580" w:rsidR="00A9718B" w:rsidRDefault="00A9718B" w:rsidP="00D12527">
            <w:pPr>
              <w:cnfStyle w:val="000000100000" w:firstRow="0" w:lastRow="0" w:firstColumn="0" w:lastColumn="0" w:oddVBand="0" w:evenVBand="0" w:oddHBand="1" w:evenHBand="0" w:firstRowFirstColumn="0" w:firstRowLastColumn="0" w:lastRowFirstColumn="0" w:lastRowLastColumn="0"/>
            </w:pPr>
            <w:r>
              <w:t>ug/m^3</w:t>
            </w:r>
          </w:p>
        </w:tc>
        <w:tc>
          <w:tcPr>
            <w:tcW w:w="3410" w:type="dxa"/>
          </w:tcPr>
          <w:p w14:paraId="707B2BC6" w14:textId="51A75905" w:rsidR="00A9718B" w:rsidRDefault="004B1503" w:rsidP="00D12527">
            <w:pPr>
              <w:cnfStyle w:val="000000100000" w:firstRow="0" w:lastRow="0" w:firstColumn="0" w:lastColumn="0" w:oddVBand="0" w:evenVBand="0" w:oddHBand="1" w:evenHBand="0" w:firstRowFirstColumn="0" w:firstRowLastColumn="0" w:lastRowFirstColumn="0" w:lastRowLastColumn="0"/>
            </w:pPr>
            <w:r>
              <w:t>Main metric for smoke</w:t>
            </w:r>
          </w:p>
        </w:tc>
      </w:tr>
      <w:tr w:rsidR="00D12527" w14:paraId="5A9985F0" w14:textId="77777777" w:rsidTr="000E76BD">
        <w:tc>
          <w:tcPr>
            <w:cnfStyle w:val="001000000000" w:firstRow="0" w:lastRow="0" w:firstColumn="1" w:lastColumn="0" w:oddVBand="0" w:evenVBand="0" w:oddHBand="0" w:evenHBand="0" w:firstRowFirstColumn="0" w:firstRowLastColumn="0" w:lastRowFirstColumn="0" w:lastRowLastColumn="0"/>
            <w:tcW w:w="1350" w:type="dxa"/>
          </w:tcPr>
          <w:p w14:paraId="1FB8CB32" w14:textId="3AEC39BA" w:rsidR="00D12527" w:rsidRDefault="00D12527" w:rsidP="00D12527">
            <w:proofErr w:type="spellStart"/>
            <w:r>
              <w:t>S</w:t>
            </w:r>
            <w:r w:rsidR="00172AD6">
              <w:t>OIL</w:t>
            </w:r>
            <w:r>
              <w:t>f</w:t>
            </w:r>
            <w:proofErr w:type="spellEnd"/>
          </w:p>
        </w:tc>
        <w:tc>
          <w:tcPr>
            <w:tcW w:w="2700" w:type="dxa"/>
          </w:tcPr>
          <w:p w14:paraId="0F57FF1B" w14:textId="3826558E" w:rsidR="00D12527" w:rsidRDefault="00D12527" w:rsidP="00D12527">
            <w:pPr>
              <w:cnfStyle w:val="000000000000" w:firstRow="0" w:lastRow="0" w:firstColumn="0" w:lastColumn="0" w:oddVBand="0" w:evenVBand="0" w:oddHBand="0" w:evenHBand="0" w:firstRowFirstColumn="0" w:firstRowLastColumn="0" w:lastRowFirstColumn="0" w:lastRowLastColumn="0"/>
            </w:pPr>
            <w:r>
              <w:t xml:space="preserve">Soil </w:t>
            </w:r>
            <w:r w:rsidR="002042AA">
              <w:t xml:space="preserve">particles </w:t>
            </w:r>
            <w:r>
              <w:t>(fine)</w:t>
            </w:r>
          </w:p>
        </w:tc>
        <w:tc>
          <w:tcPr>
            <w:tcW w:w="1890" w:type="dxa"/>
          </w:tcPr>
          <w:p w14:paraId="3DE25C4A" w14:textId="29C9E593" w:rsidR="00D12527" w:rsidRDefault="00D12527" w:rsidP="00D12527">
            <w:pPr>
              <w:cnfStyle w:val="000000000000" w:firstRow="0" w:lastRow="0" w:firstColumn="0" w:lastColumn="0" w:oddVBand="0" w:evenVBand="0" w:oddHBand="0" w:evenHBand="0" w:firstRowFirstColumn="0" w:firstRowLastColumn="0" w:lastRowFirstColumn="0" w:lastRowLastColumn="0"/>
            </w:pPr>
            <w:r>
              <w:t>ug/m^3</w:t>
            </w:r>
          </w:p>
        </w:tc>
        <w:tc>
          <w:tcPr>
            <w:tcW w:w="3410" w:type="dxa"/>
          </w:tcPr>
          <w:p w14:paraId="2FFB668A" w14:textId="77777777" w:rsidR="00D12527" w:rsidRDefault="00D12527" w:rsidP="00D12527">
            <w:pPr>
              <w:cnfStyle w:val="000000000000" w:firstRow="0" w:lastRow="0" w:firstColumn="0" w:lastColumn="0" w:oddVBand="0" w:evenVBand="0" w:oddHBand="0" w:evenHBand="0" w:firstRowFirstColumn="0" w:firstRowLastColumn="0" w:lastRowFirstColumn="0" w:lastRowLastColumn="0"/>
            </w:pPr>
          </w:p>
        </w:tc>
      </w:tr>
      <w:tr w:rsidR="00097445" w14:paraId="386A089C" w14:textId="77777777" w:rsidTr="000E7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4A539D3" w14:textId="5BA7EAC8" w:rsidR="00097445" w:rsidRDefault="00097445" w:rsidP="00097445">
            <w:r>
              <w:t>SVR</w:t>
            </w:r>
          </w:p>
        </w:tc>
        <w:tc>
          <w:tcPr>
            <w:tcW w:w="2700" w:type="dxa"/>
          </w:tcPr>
          <w:p w14:paraId="31A836EF" w14:textId="53E6DD69" w:rsidR="00097445" w:rsidRDefault="00097445" w:rsidP="00097445">
            <w:pPr>
              <w:cnfStyle w:val="000000100000" w:firstRow="0" w:lastRow="0" w:firstColumn="0" w:lastColumn="0" w:oddVBand="0" w:evenVBand="0" w:oddHBand="1" w:evenHBand="0" w:firstRowFirstColumn="0" w:firstRowLastColumn="0" w:lastRowFirstColumn="0" w:lastRowLastColumn="0"/>
            </w:pPr>
            <w:r>
              <w:t>Standard Visual Range</w:t>
            </w:r>
          </w:p>
        </w:tc>
        <w:tc>
          <w:tcPr>
            <w:tcW w:w="1890" w:type="dxa"/>
          </w:tcPr>
          <w:p w14:paraId="1D503C27" w14:textId="696F6093" w:rsidR="00097445" w:rsidRDefault="00097445" w:rsidP="00097445">
            <w:pPr>
              <w:cnfStyle w:val="000000100000" w:firstRow="0" w:lastRow="0" w:firstColumn="0" w:lastColumn="0" w:oddVBand="0" w:evenVBand="0" w:oddHBand="1" w:evenHBand="0" w:firstRowFirstColumn="0" w:firstRowLastColumn="0" w:lastRowFirstColumn="0" w:lastRowLastColumn="0"/>
            </w:pPr>
            <w:r>
              <w:t>km</w:t>
            </w:r>
          </w:p>
        </w:tc>
        <w:tc>
          <w:tcPr>
            <w:tcW w:w="3410" w:type="dxa"/>
          </w:tcPr>
          <w:p w14:paraId="2A206907" w14:textId="0E23CC2A" w:rsidR="00097445" w:rsidRDefault="000E76BD" w:rsidP="00097445">
            <w:pPr>
              <w:cnfStyle w:val="000000100000" w:firstRow="0" w:lastRow="0" w:firstColumn="0" w:lastColumn="0" w:oddVBand="0" w:evenVBand="0" w:oddHBand="1" w:evenHBand="0" w:firstRowFirstColumn="0" w:firstRowLastColumn="0" w:lastRowFirstColumn="0" w:lastRowLastColumn="0"/>
            </w:pPr>
            <w:r>
              <w:t>Measure of clarity</w:t>
            </w:r>
          </w:p>
        </w:tc>
      </w:tr>
    </w:tbl>
    <w:p w14:paraId="201A9BF7" w14:textId="44A59FC3" w:rsidR="00422D0B" w:rsidRDefault="00422D0B" w:rsidP="00422D0B">
      <w:r>
        <w:t xml:space="preserve">Key info: </w:t>
      </w:r>
      <w:hyperlink r:id="rId7" w:history="1">
        <w:r w:rsidRPr="002916D9">
          <w:rPr>
            <w:rStyle w:val="Hyperlink"/>
          </w:rPr>
          <w:t>http://views.cira.colostate.edu/fed/Pub/DatasetDetail.aspx?dssl=1&amp;dsidse=10001</w:t>
        </w:r>
      </w:hyperlink>
    </w:p>
    <w:p w14:paraId="5ADC90F8" w14:textId="018ACDEA" w:rsidR="00EF013F" w:rsidRDefault="00EF013F"/>
    <w:p w14:paraId="450A4068" w14:textId="36ED7767" w:rsidR="000025C2" w:rsidRPr="000025C2" w:rsidRDefault="000025C2">
      <w:pPr>
        <w:rPr>
          <w:b/>
          <w:bCs/>
        </w:rPr>
      </w:pPr>
      <w:r w:rsidRPr="000025C2">
        <w:rPr>
          <w:b/>
          <w:bCs/>
        </w:rPr>
        <w:t>Group Contributions</w:t>
      </w:r>
    </w:p>
    <w:p w14:paraId="0B73463C" w14:textId="25320DCA" w:rsidR="00F63AAF" w:rsidRDefault="000025C2">
      <w:r>
        <w:t>Data exploration &amp; presentation – all group members</w:t>
      </w:r>
    </w:p>
    <w:p w14:paraId="24E730C2" w14:textId="1594D813" w:rsidR="000025C2" w:rsidRDefault="000025C2">
      <w:r>
        <w:t>Introduction, mapping &amp; GIT repository management – Oonagh Pretorius</w:t>
      </w:r>
    </w:p>
    <w:p w14:paraId="34546B34" w14:textId="1380ABCF" w:rsidR="000025C2" w:rsidRDefault="000025C2">
      <w:r>
        <w:lastRenderedPageBreak/>
        <w:t>Shiny App 1: Visibility California – Bao Nguyen</w:t>
      </w:r>
    </w:p>
    <w:p w14:paraId="0D17890A" w14:textId="4A4BD2F4" w:rsidR="000025C2" w:rsidRDefault="000025C2">
      <w:r>
        <w:t>Shiny App 2: Seasonal Metrics – Gabe Jones</w:t>
      </w:r>
    </w:p>
    <w:p w14:paraId="59E8C1AA" w14:textId="38EC69ED" w:rsidR="000025C2" w:rsidRDefault="000025C2">
      <w:r>
        <w:t xml:space="preserve">Data interpretation &amp; conclusion – </w:t>
      </w:r>
      <w:proofErr w:type="spellStart"/>
      <w:r>
        <w:t>Yakuri</w:t>
      </w:r>
      <w:proofErr w:type="spellEnd"/>
      <w:r>
        <w:t xml:space="preserve"> Ide</w:t>
      </w:r>
    </w:p>
    <w:p w14:paraId="60A889E7" w14:textId="77777777" w:rsidR="000025C2" w:rsidRDefault="000025C2"/>
    <w:p w14:paraId="32D1D77E" w14:textId="5709A081" w:rsidR="00F63AAF" w:rsidRPr="006406B9" w:rsidRDefault="00F63AAF" w:rsidP="00F63AAF">
      <w:pPr>
        <w:rPr>
          <w:b/>
          <w:bCs/>
          <w:sz w:val="28"/>
          <w:szCs w:val="28"/>
          <w:u w:val="single"/>
        </w:rPr>
      </w:pPr>
      <w:r>
        <w:rPr>
          <w:b/>
          <w:bCs/>
          <w:sz w:val="28"/>
          <w:szCs w:val="28"/>
          <w:u w:val="single"/>
        </w:rPr>
        <w:t>References:</w:t>
      </w:r>
    </w:p>
    <w:p w14:paraId="7F0F33D6" w14:textId="346F629C" w:rsidR="00F63AAF" w:rsidRDefault="00145980">
      <w:pPr>
        <w:rPr>
          <w:rStyle w:val="Hyperlink"/>
        </w:rPr>
      </w:pPr>
      <w:hyperlink r:id="rId8" w:history="1">
        <w:r w:rsidR="00126F1A" w:rsidRPr="00141B83">
          <w:rPr>
            <w:rStyle w:val="Hyperlink"/>
          </w:rPr>
          <w:t>https://airquality.ucdavis.edu/improve</w:t>
        </w:r>
      </w:hyperlink>
    </w:p>
    <w:p w14:paraId="3026BFAF" w14:textId="77777777" w:rsidR="0073550A" w:rsidRDefault="0073550A"/>
    <w:p w14:paraId="759F954F" w14:textId="77777777" w:rsidR="00126F1A" w:rsidRDefault="00126F1A"/>
    <w:sectPr w:rsidR="00126F1A" w:rsidSect="000C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09"/>
    <w:rsid w:val="000025C2"/>
    <w:rsid w:val="00063C4B"/>
    <w:rsid w:val="00086115"/>
    <w:rsid w:val="00097445"/>
    <w:rsid w:val="000C0B5C"/>
    <w:rsid w:val="000D53A0"/>
    <w:rsid w:val="000E3E16"/>
    <w:rsid w:val="000E76BD"/>
    <w:rsid w:val="00126BBA"/>
    <w:rsid w:val="00126F1A"/>
    <w:rsid w:val="00145980"/>
    <w:rsid w:val="00172AD6"/>
    <w:rsid w:val="001F68E2"/>
    <w:rsid w:val="002042AA"/>
    <w:rsid w:val="00253D5D"/>
    <w:rsid w:val="00282CFB"/>
    <w:rsid w:val="00324EBE"/>
    <w:rsid w:val="00382210"/>
    <w:rsid w:val="0039444A"/>
    <w:rsid w:val="004210FF"/>
    <w:rsid w:val="00422D0B"/>
    <w:rsid w:val="004667D4"/>
    <w:rsid w:val="004B10D6"/>
    <w:rsid w:val="004B1503"/>
    <w:rsid w:val="004D1F86"/>
    <w:rsid w:val="004D46B5"/>
    <w:rsid w:val="006406B9"/>
    <w:rsid w:val="006711B2"/>
    <w:rsid w:val="0073550A"/>
    <w:rsid w:val="00756A36"/>
    <w:rsid w:val="007C72E0"/>
    <w:rsid w:val="00816509"/>
    <w:rsid w:val="00823962"/>
    <w:rsid w:val="008E736A"/>
    <w:rsid w:val="00927626"/>
    <w:rsid w:val="00982CE2"/>
    <w:rsid w:val="009E5F20"/>
    <w:rsid w:val="00A07D05"/>
    <w:rsid w:val="00A1490C"/>
    <w:rsid w:val="00A73AE9"/>
    <w:rsid w:val="00A940AF"/>
    <w:rsid w:val="00A97182"/>
    <w:rsid w:val="00A9718B"/>
    <w:rsid w:val="00B22120"/>
    <w:rsid w:val="00BF794B"/>
    <w:rsid w:val="00C87066"/>
    <w:rsid w:val="00CE1AA9"/>
    <w:rsid w:val="00D12527"/>
    <w:rsid w:val="00D20C90"/>
    <w:rsid w:val="00D57CE1"/>
    <w:rsid w:val="00D7517C"/>
    <w:rsid w:val="00DA6B6D"/>
    <w:rsid w:val="00DE7858"/>
    <w:rsid w:val="00E74B11"/>
    <w:rsid w:val="00EE7A10"/>
    <w:rsid w:val="00EF013F"/>
    <w:rsid w:val="00F3185F"/>
    <w:rsid w:val="00F63AAF"/>
    <w:rsid w:val="00FD0270"/>
    <w:rsid w:val="00FD7D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738E"/>
  <w15:chartTrackingRefBased/>
  <w15:docId w15:val="{60235B13-CF1D-41E9-A45A-880FEFC0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509"/>
    <w:rPr>
      <w:color w:val="0000FF"/>
      <w:u w:val="single"/>
    </w:rPr>
  </w:style>
  <w:style w:type="character" w:styleId="UnresolvedMention">
    <w:name w:val="Unresolved Mention"/>
    <w:basedOn w:val="DefaultParagraphFont"/>
    <w:uiPriority w:val="99"/>
    <w:semiHidden/>
    <w:unhideWhenUsed/>
    <w:rsid w:val="00816509"/>
    <w:rPr>
      <w:color w:val="605E5C"/>
      <w:shd w:val="clear" w:color="auto" w:fill="E1DFDD"/>
    </w:rPr>
  </w:style>
  <w:style w:type="character" w:styleId="FollowedHyperlink">
    <w:name w:val="FollowedHyperlink"/>
    <w:basedOn w:val="DefaultParagraphFont"/>
    <w:uiPriority w:val="99"/>
    <w:semiHidden/>
    <w:unhideWhenUsed/>
    <w:rsid w:val="00EF013F"/>
    <w:rPr>
      <w:color w:val="B2B2B2" w:themeColor="followedHyperlink"/>
      <w:u w:val="single"/>
    </w:rPr>
  </w:style>
  <w:style w:type="table" w:styleId="TableGrid">
    <w:name w:val="Table Grid"/>
    <w:basedOn w:val="TableNormal"/>
    <w:uiPriority w:val="39"/>
    <w:rsid w:val="00EF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F68E2"/>
    <w:pPr>
      <w:spacing w:after="0" w:line="240" w:lineRule="auto"/>
    </w:pPr>
    <w:tblPr>
      <w:tblStyleRowBandSize w:val="1"/>
      <w:tblStyleColBandSize w:val="1"/>
      <w:tblBorders>
        <w:top w:val="single" w:sz="2" w:space="0" w:color="89B9D4" w:themeColor="accent1" w:themeTint="99"/>
        <w:bottom w:val="single" w:sz="2" w:space="0" w:color="89B9D4" w:themeColor="accent1" w:themeTint="99"/>
        <w:insideH w:val="single" w:sz="2" w:space="0" w:color="89B9D4" w:themeColor="accent1" w:themeTint="99"/>
        <w:insideV w:val="single" w:sz="2" w:space="0" w:color="89B9D4" w:themeColor="accent1" w:themeTint="99"/>
      </w:tblBorders>
    </w:tblPr>
    <w:tblStylePr w:type="firstRow">
      <w:rPr>
        <w:b/>
        <w:bCs/>
      </w:rPr>
      <w:tblPr/>
      <w:tcPr>
        <w:tcBorders>
          <w:top w:val="nil"/>
          <w:bottom w:val="single" w:sz="12" w:space="0" w:color="89B9D4" w:themeColor="accent1" w:themeTint="99"/>
          <w:insideH w:val="nil"/>
          <w:insideV w:val="nil"/>
        </w:tcBorders>
        <w:shd w:val="clear" w:color="auto" w:fill="FFFFFF" w:themeFill="background1"/>
      </w:tcPr>
    </w:tblStylePr>
    <w:tblStylePr w:type="lastRow">
      <w:rPr>
        <w:b/>
        <w:bCs/>
      </w:rPr>
      <w:tblPr/>
      <w:tcPr>
        <w:tcBorders>
          <w:top w:val="double" w:sz="2" w:space="0" w:color="89B9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6482">
      <w:bodyDiv w:val="1"/>
      <w:marLeft w:val="0"/>
      <w:marRight w:val="0"/>
      <w:marTop w:val="0"/>
      <w:marBottom w:val="0"/>
      <w:divBdr>
        <w:top w:val="none" w:sz="0" w:space="0" w:color="auto"/>
        <w:left w:val="none" w:sz="0" w:space="0" w:color="auto"/>
        <w:bottom w:val="none" w:sz="0" w:space="0" w:color="auto"/>
        <w:right w:val="none" w:sz="0" w:space="0" w:color="auto"/>
      </w:divBdr>
      <w:divsChild>
        <w:div w:id="1175001160">
          <w:marLeft w:val="0"/>
          <w:marRight w:val="0"/>
          <w:marTop w:val="0"/>
          <w:marBottom w:val="0"/>
          <w:divBdr>
            <w:top w:val="none" w:sz="0" w:space="0" w:color="auto"/>
            <w:left w:val="none" w:sz="0" w:space="0" w:color="auto"/>
            <w:bottom w:val="none" w:sz="0" w:space="0" w:color="auto"/>
            <w:right w:val="none" w:sz="0" w:space="0" w:color="auto"/>
          </w:divBdr>
          <w:divsChild>
            <w:div w:id="10407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quality.ucdavis.edu/improve" TargetMode="External"/><Relationship Id="rId3" Type="http://schemas.openxmlformats.org/officeDocument/2006/relationships/webSettings" Target="webSettings.xml"/><Relationship Id="rId7" Type="http://schemas.openxmlformats.org/officeDocument/2006/relationships/hyperlink" Target="http://views.cira.colostate.edu/fed/Pub/DatasetDetail.aspx?dssl=1&amp;dsidse=100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rquality.ucdavis.edu/improve" TargetMode="External"/><Relationship Id="rId5" Type="http://schemas.openxmlformats.org/officeDocument/2006/relationships/hyperlink" Target="http://views.cira.colostate.edu/fed/Nav/AqrvMenu.aspx" TargetMode="External"/><Relationship Id="rId10" Type="http://schemas.openxmlformats.org/officeDocument/2006/relationships/theme" Target="theme/theme1.xml"/><Relationship Id="rId4" Type="http://schemas.openxmlformats.org/officeDocument/2006/relationships/hyperlink" Target="http://views.cira.colostate.edu/fed/Sites/?appkey=SBA_AqrvVisibilit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Oonagh</dc:creator>
  <cp:keywords/>
  <dc:description/>
  <cp:lastModifiedBy>Oonagh</cp:lastModifiedBy>
  <cp:revision>2</cp:revision>
  <dcterms:created xsi:type="dcterms:W3CDTF">2023-03-13T23:29:00Z</dcterms:created>
  <dcterms:modified xsi:type="dcterms:W3CDTF">2023-03-13T23:29:00Z</dcterms:modified>
</cp:coreProperties>
</file>