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6BD4" w14:textId="77777777" w:rsidR="000617AF" w:rsidRDefault="00000000">
      <w:pPr>
        <w:jc w:val="center"/>
      </w:pPr>
      <w:r>
        <w:rPr>
          <w:b/>
          <w:color w:val="199A9A"/>
          <w:sz w:val="22"/>
        </w:rPr>
        <w:t>Project Development Phase</w:t>
      </w:r>
    </w:p>
    <w:p w14:paraId="00326D26" w14:textId="77777777" w:rsidR="000617AF" w:rsidRDefault="00000000">
      <w:pPr>
        <w:pStyle w:val="Title"/>
        <w:jc w:val="center"/>
      </w:pPr>
      <w:r>
        <w:t>Model Performance Test – Machine Learning Template</w:t>
      </w:r>
    </w:p>
    <w:p w14:paraId="29920912" w14:textId="77777777" w:rsidR="000617AF" w:rsidRDefault="00000000">
      <w:pPr>
        <w:jc w:val="center"/>
      </w:pPr>
      <w:r>
        <w:rPr>
          <w:i/>
          <w:color w:val="2F6B9A"/>
          <w:sz w:val="20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92"/>
      </w:tblGrid>
      <w:tr w:rsidR="000617AF" w14:paraId="071C7761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6272CF34" w14:textId="77777777" w:rsidR="000617A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7992" w:type="dxa"/>
            <w:vAlign w:val="center"/>
          </w:tcPr>
          <w:p w14:paraId="6983FA0B" w14:textId="77777777" w:rsidR="000617AF" w:rsidRDefault="00000000">
            <w:pPr>
              <w:spacing w:after="0"/>
            </w:pPr>
            <w:r>
              <w:rPr>
                <w:sz w:val="18"/>
              </w:rPr>
              <w:t>1 October 2026</w:t>
            </w:r>
          </w:p>
        </w:tc>
      </w:tr>
      <w:tr w:rsidR="000617AF" w14:paraId="0964FA5F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6A1C6F9F" w14:textId="77777777" w:rsidR="000617A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w="7992" w:type="dxa"/>
            <w:vAlign w:val="center"/>
          </w:tcPr>
          <w:p w14:paraId="5FF3071E" w14:textId="2F1619F2" w:rsidR="000617AF" w:rsidRDefault="006D3F12">
            <w:pPr>
              <w:spacing w:after="0"/>
            </w:pPr>
            <w:r w:rsidRPr="006D3F12">
              <w:rPr>
                <w:sz w:val="18"/>
              </w:rPr>
              <w:t>SWTID-2026-7653</w:t>
            </w:r>
          </w:p>
        </w:tc>
      </w:tr>
      <w:tr w:rsidR="000617AF" w14:paraId="4BDEF387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01E5B448" w14:textId="77777777" w:rsidR="000617A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7992" w:type="dxa"/>
            <w:vAlign w:val="center"/>
          </w:tcPr>
          <w:p w14:paraId="6441D03F" w14:textId="77777777" w:rsidR="000617AF" w:rsidRDefault="00000000">
            <w:pPr>
              <w:spacing w:after="0"/>
            </w:pPr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0617AF" w14:paraId="6DD380C8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43316F70" w14:textId="77777777" w:rsidR="000617A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7992" w:type="dxa"/>
            <w:vAlign w:val="center"/>
          </w:tcPr>
          <w:p w14:paraId="5A8CFD05" w14:textId="77777777" w:rsidR="000617AF" w:rsidRDefault="00000000">
            <w:pPr>
              <w:spacing w:after="0"/>
            </w:pPr>
            <w:r>
              <w:rPr>
                <w:sz w:val="18"/>
              </w:rPr>
              <w:t>10 Marks</w:t>
            </w:r>
          </w:p>
        </w:tc>
      </w:tr>
    </w:tbl>
    <w:p w14:paraId="66005BEF" w14:textId="77777777" w:rsidR="000617AF" w:rsidRDefault="000617AF"/>
    <w:p w14:paraId="36D3D397" w14:textId="77777777" w:rsidR="000617AF" w:rsidRDefault="00000000">
      <w:pPr>
        <w:pStyle w:val="Heading1"/>
      </w:pPr>
      <w:r>
        <w:t>1. Applicability statement</w:t>
      </w:r>
    </w:p>
    <w:p w14:paraId="776913AE" w14:textId="77777777" w:rsidR="000617AF" w:rsidRDefault="00000000">
      <w:r>
        <w:t>This project is not a machine-learning model. It is a deterministic ServiceNow authorization configuration. Therefore, MAE, MSE, RMSE, R², confusion matrix and hyperparameter tuning are not applicable. The template is completed by mapping model-quality concepts to authorization correctness and system performance.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2816"/>
        <w:gridCol w:w="5100"/>
      </w:tblGrid>
      <w:tr w:rsidR="000617AF" w14:paraId="3FC086E8" w14:textId="77777777">
        <w:trPr>
          <w:jc w:val="center"/>
        </w:trPr>
        <w:tc>
          <w:tcPr>
            <w:tcW w:w="792" w:type="dxa"/>
            <w:shd w:val="clear" w:color="auto" w:fill="12304A"/>
            <w:vAlign w:val="center"/>
          </w:tcPr>
          <w:p w14:paraId="1524F386" w14:textId="77777777" w:rsidR="000617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S.No.</w:t>
            </w:r>
          </w:p>
        </w:tc>
        <w:tc>
          <w:tcPr>
            <w:tcW w:w="2160" w:type="dxa"/>
            <w:shd w:val="clear" w:color="auto" w:fill="12304A"/>
            <w:vAlign w:val="center"/>
          </w:tcPr>
          <w:p w14:paraId="459F1227" w14:textId="77777777" w:rsidR="000617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6552" w:type="dxa"/>
            <w:shd w:val="clear" w:color="auto" w:fill="12304A"/>
            <w:vAlign w:val="center"/>
          </w:tcPr>
          <w:p w14:paraId="02883E09" w14:textId="77777777" w:rsidR="000617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Values / project equivalent</w:t>
            </w:r>
          </w:p>
        </w:tc>
      </w:tr>
      <w:tr w:rsidR="000617AF" w14:paraId="6E2305C3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58044F7E" w14:textId="77777777" w:rsidR="000617AF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386A841E" w14:textId="77777777" w:rsidR="000617AF" w:rsidRDefault="00000000">
            <w:pPr>
              <w:spacing w:after="0"/>
            </w:pPr>
            <w:r>
              <w:rPr>
                <w:sz w:val="17"/>
              </w:rPr>
              <w:t>Metrics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695B4997" w14:textId="77777777" w:rsidR="000617AF" w:rsidRDefault="00000000">
            <w:pPr>
              <w:spacing w:after="0"/>
            </w:pPr>
            <w:r>
              <w:rPr>
                <w:sz w:val="17"/>
              </w:rPr>
              <w:t>Authorization accuracy = allowed decisions matching policy ÷ total decisions. Track false allow = 0, false deny count, p50/p95 latency, throughput and error rate.</w:t>
            </w:r>
          </w:p>
        </w:tc>
      </w:tr>
      <w:tr w:rsidR="000617AF" w14:paraId="26323BCD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50A0F6DC" w14:textId="77777777" w:rsidR="000617AF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A2B3ADA" w14:textId="77777777" w:rsidR="000617AF" w:rsidRDefault="00000000">
            <w:pPr>
              <w:spacing w:after="0"/>
            </w:pPr>
            <w:r>
              <w:rPr>
                <w:sz w:val="17"/>
              </w:rPr>
              <w:t>Tune the Model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77D8A5E" w14:textId="77777777" w:rsidR="000617AF" w:rsidRDefault="00000000">
            <w:pPr>
              <w:spacing w:after="0"/>
            </w:pPr>
            <w:r>
              <w:rPr>
                <w:sz w:val="17"/>
              </w:rPr>
              <w:t>Not applicable. Tune ACL logic, role design, data conditions, indexes and test-data volume instead.</w:t>
            </w:r>
          </w:p>
        </w:tc>
      </w:tr>
      <w:tr w:rsidR="000617AF" w14:paraId="60738959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702CE07E" w14:textId="77777777" w:rsidR="000617AF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04AD2462" w14:textId="77777777" w:rsidR="000617AF" w:rsidRDefault="00000000">
            <w:pPr>
              <w:spacing w:after="0"/>
            </w:pPr>
            <w:r>
              <w:rPr>
                <w:sz w:val="17"/>
              </w:rPr>
              <w:t>Validation method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01597894" w14:textId="77777777" w:rsidR="000617AF" w:rsidRDefault="00000000">
            <w:pPr>
              <w:spacing w:after="0"/>
            </w:pPr>
            <w:r>
              <w:rPr>
                <w:sz w:val="17"/>
              </w:rPr>
              <w:t>Exhaustive role × operation × branch matrix plus load tests at 100/1k/10k/50k records.</w:t>
            </w:r>
          </w:p>
        </w:tc>
      </w:tr>
      <w:tr w:rsidR="000617AF" w14:paraId="644C65EB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4B691564" w14:textId="77777777" w:rsidR="000617AF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9667E83" w14:textId="77777777" w:rsidR="000617AF" w:rsidRDefault="00000000">
            <w:pPr>
              <w:spacing w:after="0"/>
            </w:pPr>
            <w:r>
              <w:rPr>
                <w:sz w:val="17"/>
              </w:rPr>
              <w:t>Performance baseline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C10319F" w14:textId="77777777" w:rsidR="000617AF" w:rsidRDefault="00000000">
            <w:pPr>
              <w:spacing w:after="0"/>
            </w:pPr>
            <w:r>
              <w:rPr>
                <w:sz w:val="17"/>
              </w:rPr>
              <w:t>Compare safe development-instance baseline with ACL-enabled behavior; never disable security in production.</w:t>
            </w:r>
          </w:p>
        </w:tc>
      </w:tr>
      <w:tr w:rsidR="000617AF" w14:paraId="32F02A95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61EEDB4F" w14:textId="77777777" w:rsidR="000617AF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236057F8" w14:textId="77777777" w:rsidR="000617AF" w:rsidRDefault="00000000">
            <w:pPr>
              <w:spacing w:after="0"/>
            </w:pPr>
            <w:r>
              <w:rPr>
                <w:sz w:val="17"/>
              </w:rPr>
              <w:t>Expected quality gate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421B78A5" w14:textId="77777777" w:rsidR="000617AF" w:rsidRDefault="00000000">
            <w:pPr>
              <w:spacing w:after="0"/>
            </w:pPr>
            <w:r>
              <w:rPr>
                <w:sz w:val="17"/>
              </w:rPr>
              <w:t>No protected record exposure; agreed p95 threshold; reproducible decisions across supported channels.</w:t>
            </w:r>
          </w:p>
        </w:tc>
      </w:tr>
    </w:tbl>
    <w:p w14:paraId="429E6B66" w14:textId="77777777" w:rsidR="000617AF" w:rsidRDefault="000617AF"/>
    <w:p w14:paraId="528AF6A7" w14:textId="77777777" w:rsidR="000617AF" w:rsidRDefault="00000000">
      <w:pPr>
        <w:pStyle w:val="Heading1"/>
      </w:pPr>
      <w:r>
        <w:t>Project-specific test context</w:t>
      </w:r>
    </w:p>
    <w:p w14:paraId="38255343" w14:textId="77777777" w:rsidR="000617AF" w:rsidRDefault="00000000">
      <w:r>
        <w:t>The system under test is a ServiceNow custom table named `u_institution_details`. It stores Student Roll Number, Student Name, Faculty Name, Branch (ECE/EEE/CSE), Email, Phone Number and Description. Record access is governed by operation-specific ACLs: READ with `bb1` and Branch = EEE, CREATE with `bb2`, WRITE with `bb3`, DELETE with `bb4`, with an administrator bypass.</w:t>
      </w:r>
    </w:p>
    <w:p w14:paraId="0AF80F14" w14:textId="77777777" w:rsidR="000617AF" w:rsidRDefault="00000000">
      <w:pPr>
        <w:pStyle w:val="Heading1"/>
      </w:pPr>
      <w:r>
        <w:t>Evidence from the implemented project</w:t>
      </w:r>
    </w:p>
    <w:p w14:paraId="69672EA8" w14:textId="77777777" w:rsidR="000617AF" w:rsidRDefault="00000000">
      <w:pPr>
        <w:jc w:val="center"/>
      </w:pPr>
      <w:r>
        <w:rPr>
          <w:noProof/>
        </w:rPr>
        <w:drawing>
          <wp:inline distT="0" distB="0" distL="0" distR="0" wp14:anchorId="70FCF194" wp14:editId="32CCBC3E">
            <wp:extent cx="5303520" cy="13587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CC4E" w14:textId="77777777" w:rsidR="000617AF" w:rsidRDefault="00000000">
      <w:pPr>
        <w:jc w:val="center"/>
      </w:pPr>
      <w:r>
        <w:rPr>
          <w:i/>
          <w:color w:val="2F6B9A"/>
          <w:sz w:val="16"/>
        </w:rPr>
        <w:t>Project evidence: advanced READ ACL script and Branch condition.</w:t>
      </w:r>
    </w:p>
    <w:p w14:paraId="602BAE0A" w14:textId="77777777" w:rsidR="000617AF" w:rsidRDefault="00000000">
      <w:pPr>
        <w:pStyle w:val="Heading1"/>
      </w:pPr>
      <w:r>
        <w:t>2. Authorization quality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7"/>
        <w:gridCol w:w="4765"/>
        <w:gridCol w:w="2922"/>
      </w:tblGrid>
      <w:tr w:rsidR="000617AF" w14:paraId="7FEB6A2D" w14:textId="77777777">
        <w:trPr>
          <w:jc w:val="center"/>
        </w:trPr>
        <w:tc>
          <w:tcPr>
            <w:tcW w:w="2016" w:type="dxa"/>
            <w:shd w:val="clear" w:color="auto" w:fill="12304A"/>
            <w:vAlign w:val="center"/>
          </w:tcPr>
          <w:p w14:paraId="06C0B072" w14:textId="77777777" w:rsidR="000617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Decision class</w:t>
            </w:r>
          </w:p>
        </w:tc>
        <w:tc>
          <w:tcPr>
            <w:tcW w:w="5760" w:type="dxa"/>
            <w:shd w:val="clear" w:color="auto" w:fill="12304A"/>
            <w:vAlign w:val="center"/>
          </w:tcPr>
          <w:p w14:paraId="293DADBA" w14:textId="77777777" w:rsidR="000617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w="1728" w:type="dxa"/>
            <w:shd w:val="clear" w:color="auto" w:fill="12304A"/>
            <w:vAlign w:val="center"/>
          </w:tcPr>
          <w:p w14:paraId="3E3E87C5" w14:textId="77777777" w:rsidR="000617A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0617AF" w14:paraId="62B9E963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055549D8" w14:textId="77777777" w:rsidR="000617AF" w:rsidRDefault="00000000">
            <w:pPr>
              <w:spacing w:after="0"/>
            </w:pPr>
            <w:r>
              <w:rPr>
                <w:sz w:val="17"/>
              </w:rPr>
              <w:t>True allow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33FEA2EF" w14:textId="77777777" w:rsidR="000617AF" w:rsidRDefault="00000000">
            <w:pPr>
              <w:spacing w:after="0"/>
            </w:pPr>
            <w:r>
              <w:rPr>
                <w:sz w:val="17"/>
              </w:rPr>
              <w:t>Permitted role and record context allows intended operation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4ABD7EE5" w14:textId="77777777" w:rsidR="000617AF" w:rsidRDefault="00000000">
            <w:pPr>
              <w:spacing w:after="0"/>
            </w:pPr>
            <w:r>
              <w:rPr>
                <w:sz w:val="17"/>
              </w:rPr>
              <w:t>To execute</w:t>
            </w:r>
          </w:p>
        </w:tc>
      </w:tr>
      <w:tr w:rsidR="000617AF" w14:paraId="4B067E97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113B5EC6" w14:textId="77777777" w:rsidR="000617AF" w:rsidRDefault="00000000">
            <w:pPr>
              <w:spacing w:after="0"/>
            </w:pPr>
            <w:r>
              <w:rPr>
                <w:sz w:val="17"/>
              </w:rPr>
              <w:t>True deny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DAF834F" w14:textId="77777777" w:rsidR="000617AF" w:rsidRDefault="00000000">
            <w:pPr>
              <w:spacing w:after="0"/>
            </w:pPr>
            <w:r>
              <w:rPr>
                <w:sz w:val="17"/>
              </w:rPr>
              <w:t>Missing role or disallowed Branch is denied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14D3C13" w14:textId="77777777" w:rsidR="000617AF" w:rsidRDefault="00000000">
            <w:pPr>
              <w:spacing w:after="0"/>
            </w:pPr>
            <w:r>
              <w:rPr>
                <w:sz w:val="17"/>
              </w:rPr>
              <w:t>To execute</w:t>
            </w:r>
          </w:p>
        </w:tc>
      </w:tr>
      <w:tr w:rsidR="000617AF" w14:paraId="771E8B39" w14:textId="77777777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533350F4" w14:textId="77777777" w:rsidR="000617AF" w:rsidRDefault="00000000">
            <w:pPr>
              <w:spacing w:after="0"/>
            </w:pPr>
            <w:r>
              <w:rPr>
                <w:sz w:val="17"/>
              </w:rPr>
              <w:t>False allow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72B58245" w14:textId="77777777" w:rsidR="000617AF" w:rsidRDefault="00000000">
            <w:pPr>
              <w:spacing w:after="0"/>
            </w:pPr>
            <w:r>
              <w:rPr>
                <w:sz w:val="17"/>
              </w:rPr>
              <w:t>Unauthorized operation succeeds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385384E8" w14:textId="77777777" w:rsidR="000617AF" w:rsidRDefault="00000000">
            <w:pPr>
              <w:spacing w:after="0"/>
            </w:pPr>
            <w:r>
              <w:rPr>
                <w:sz w:val="17"/>
              </w:rPr>
              <w:t>Must be zero</w:t>
            </w:r>
          </w:p>
        </w:tc>
      </w:tr>
      <w:tr w:rsidR="000617AF" w14:paraId="633380FD" w14:textId="77777777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69D00CD4" w14:textId="77777777" w:rsidR="000617AF" w:rsidRDefault="00000000">
            <w:pPr>
              <w:spacing w:after="0"/>
            </w:pPr>
            <w:r>
              <w:rPr>
                <w:sz w:val="17"/>
              </w:rPr>
              <w:lastRenderedPageBreak/>
              <w:t>False deny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D891C6C" w14:textId="77777777" w:rsidR="000617AF" w:rsidRDefault="00000000">
            <w:pPr>
              <w:spacing w:after="0"/>
            </w:pPr>
            <w:r>
              <w:rPr>
                <w:sz w:val="17"/>
              </w:rPr>
              <w:t>Authorized operation incorrectly denied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0143B4B" w14:textId="77777777" w:rsidR="000617AF" w:rsidRDefault="00000000">
            <w:pPr>
              <w:spacing w:after="0"/>
            </w:pPr>
            <w:r>
              <w:rPr>
                <w:sz w:val="17"/>
              </w:rPr>
              <w:t>Investigate and resolve</w:t>
            </w:r>
          </w:p>
        </w:tc>
      </w:tr>
    </w:tbl>
    <w:p w14:paraId="49E85475" w14:textId="77777777" w:rsidR="000617AF" w:rsidRDefault="000617AF"/>
    <w:sectPr w:rsidR="000617AF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AE6A9" w14:textId="77777777" w:rsidR="003800FA" w:rsidRDefault="003800FA">
      <w:pPr>
        <w:spacing w:after="0" w:line="240" w:lineRule="auto"/>
      </w:pPr>
      <w:r>
        <w:separator/>
      </w:r>
    </w:p>
  </w:endnote>
  <w:endnote w:type="continuationSeparator" w:id="0">
    <w:p w14:paraId="28F19844" w14:textId="77777777" w:rsidR="003800FA" w:rsidRDefault="00380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C9416" w14:textId="77777777" w:rsidR="000617AF" w:rsidRDefault="00000000">
    <w:pPr>
      <w:pStyle w:val="Footer"/>
      <w:jc w:val="center"/>
    </w:pPr>
    <w:r>
      <w:rPr>
        <w:color w:val="2F6B9A"/>
        <w:sz w:val="16"/>
      </w:rPr>
      <w:t xml:space="preserve">Page </w:t>
    </w:r>
    <w:r>
      <w:rPr>
        <w:color w:val="2F6B9A"/>
        <w:sz w:val="16"/>
      </w:rPr>
      <w:fldChar w:fldCharType="begin"/>
    </w:r>
    <w:r>
      <w:rPr>
        <w:color w:val="2F6B9A"/>
        <w:sz w:val="16"/>
      </w:rPr>
      <w:instrText xml:space="preserve"> PAGE </w:instrText>
    </w:r>
    <w:r w:rsidR="006D3F12">
      <w:rPr>
        <w:color w:val="2F6B9A"/>
        <w:sz w:val="16"/>
      </w:rPr>
      <w:fldChar w:fldCharType="separate"/>
    </w:r>
    <w:r w:rsidR="006D3F12">
      <w:rPr>
        <w:noProof/>
        <w:color w:val="2F6B9A"/>
        <w:sz w:val="16"/>
      </w:rPr>
      <w:t>1</w:t>
    </w:r>
    <w:r>
      <w:rPr>
        <w:color w:val="2F6B9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EA303" w14:textId="77777777" w:rsidR="003800FA" w:rsidRDefault="003800FA">
      <w:pPr>
        <w:spacing w:after="0" w:line="240" w:lineRule="auto"/>
      </w:pPr>
      <w:r>
        <w:separator/>
      </w:r>
    </w:p>
  </w:footnote>
  <w:footnote w:type="continuationSeparator" w:id="0">
    <w:p w14:paraId="4776EBC5" w14:textId="77777777" w:rsidR="003800FA" w:rsidRDefault="00380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EF44" w14:textId="77777777" w:rsidR="000617AF" w:rsidRDefault="00000000">
    <w:pPr>
      <w:pStyle w:val="Header"/>
    </w:pPr>
    <w:r>
      <w:rPr>
        <w:color w:val="2F6B9A"/>
        <w:sz w:val="16"/>
      </w:rPr>
      <w:t>PHASE 5  |  SCRIPT-CONTROLLED ACL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1721">
    <w:abstractNumId w:val="8"/>
  </w:num>
  <w:num w:numId="2" w16cid:durableId="2044744334">
    <w:abstractNumId w:val="6"/>
  </w:num>
  <w:num w:numId="3" w16cid:durableId="728652979">
    <w:abstractNumId w:val="5"/>
  </w:num>
  <w:num w:numId="4" w16cid:durableId="1448310628">
    <w:abstractNumId w:val="4"/>
  </w:num>
  <w:num w:numId="5" w16cid:durableId="1902017216">
    <w:abstractNumId w:val="7"/>
  </w:num>
  <w:num w:numId="6" w16cid:durableId="1596590698">
    <w:abstractNumId w:val="3"/>
  </w:num>
  <w:num w:numId="7" w16cid:durableId="1249540518">
    <w:abstractNumId w:val="2"/>
  </w:num>
  <w:num w:numId="8" w16cid:durableId="1456213485">
    <w:abstractNumId w:val="1"/>
  </w:num>
  <w:num w:numId="9" w16cid:durableId="74835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7AF"/>
    <w:rsid w:val="0015074B"/>
    <w:rsid w:val="0029639D"/>
    <w:rsid w:val="00326F90"/>
    <w:rsid w:val="003800FA"/>
    <w:rsid w:val="006D3F12"/>
    <w:rsid w:val="009657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6AC98"/>
  <w14:defaultImageDpi w14:val="300"/>
  <w15:docId w15:val="{68727A0F-2B5B-4864-8313-1774E50F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99A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ooneshwaran460@gmail.com</cp:lastModifiedBy>
  <cp:revision>2</cp:revision>
  <dcterms:created xsi:type="dcterms:W3CDTF">2013-12-23T23:15:00Z</dcterms:created>
  <dcterms:modified xsi:type="dcterms:W3CDTF">2026-10-01T08:50:00Z</dcterms:modified>
  <cp:category/>
</cp:coreProperties>
</file>