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8CCB4" w14:textId="33A500DC" w:rsidR="00B6650D" w:rsidRDefault="007D470A" w:rsidP="007D470A">
      <w:pPr>
        <w:pStyle w:val="Titre"/>
      </w:pPr>
      <w:r>
        <w:t>Sujet Lectra session 2018</w:t>
      </w:r>
    </w:p>
    <w:p w14:paraId="5C1EB3F0" w14:textId="20E9EAFC" w:rsidR="007D470A" w:rsidRDefault="007D470A" w:rsidP="007D470A"/>
    <w:p w14:paraId="7CD5EDFB" w14:textId="77777777" w:rsidR="007D470A" w:rsidRDefault="007D470A" w:rsidP="007D470A">
      <w:pPr>
        <w:pStyle w:val="Titre1"/>
      </w:pPr>
      <w:r>
        <w:t xml:space="preserve">Mission 1 : Le marché de l’édition de logiciels en France (10 points) (Annexes 1 à 4) </w:t>
      </w:r>
    </w:p>
    <w:p w14:paraId="45F2977B" w14:textId="46696FD7" w:rsidR="007D470A" w:rsidRDefault="007D470A" w:rsidP="007D470A">
      <w:pPr>
        <w:pStyle w:val="Titre2"/>
        <w:numPr>
          <w:ilvl w:val="1"/>
          <w:numId w:val="1"/>
        </w:numPr>
      </w:pPr>
      <w:r>
        <w:t>Analyser les principales tendances observées sur le marché de l’édition de logiciels en France.</w:t>
      </w:r>
    </w:p>
    <w:p w14:paraId="1091DA1E" w14:textId="599F6D7B" w:rsidR="007D470A" w:rsidRDefault="007D470A" w:rsidP="007D470A">
      <w:r>
        <w:rPr>
          <w:noProof/>
        </w:rPr>
        <w:drawing>
          <wp:inline distT="0" distB="0" distL="0" distR="0" wp14:anchorId="0AFF0FB8" wp14:editId="760AC65B">
            <wp:extent cx="2066925" cy="2066925"/>
            <wp:effectExtent l="0" t="0" r="9525" b="9525"/>
            <wp:docPr id="7" name="Image 7" descr="Comment se forment les prix sur un marché ? &gt; Schémas - cours en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ent se forment les prix sur un marché ? &gt; Schémas - cours en lig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3C9E" w14:textId="4BB76178" w:rsidR="00531EBF" w:rsidRDefault="007D470A" w:rsidP="007D470A">
      <w:r>
        <w:t>Le marché est le lieu de rencontre de l’offre (les vendeurs)</w:t>
      </w:r>
      <w:r w:rsidR="00531EBF">
        <w:t xml:space="preserve"> et de la demande (les acheteurs). C’est à cet endroit qu’à lieu un système d’échanges concernant les biens et les services et que se fixe le point d’équilibre entre les prix et les quantités.</w:t>
      </w:r>
      <w:r w:rsidR="00EF3B00">
        <w:t xml:space="preserve"> </w:t>
      </w:r>
    </w:p>
    <w:p w14:paraId="5437FAD9" w14:textId="0257191A" w:rsidR="007D470A" w:rsidRPr="007D470A" w:rsidRDefault="00531EBF" w:rsidP="007D470A">
      <w:r>
        <w:t>Les principales tendances observées sur le marché de l’édition de logiciels en France sont</w:t>
      </w:r>
    </w:p>
    <w:p w14:paraId="338B3D73" w14:textId="186AFE5B" w:rsidR="007D470A" w:rsidRDefault="007D470A" w:rsidP="007D470A">
      <w:pPr>
        <w:pStyle w:val="Titre2"/>
        <w:numPr>
          <w:ilvl w:val="1"/>
          <w:numId w:val="1"/>
        </w:numPr>
      </w:pPr>
      <w:r>
        <w:t xml:space="preserve">Présenter les principaux freins au développement de l’industrie française de l’édition de logiciels et des services IT (Information </w:t>
      </w:r>
      <w:proofErr w:type="spellStart"/>
      <w:r>
        <w:t>Technology</w:t>
      </w:r>
      <w:proofErr w:type="spellEnd"/>
      <w:r>
        <w:t>).</w:t>
      </w:r>
    </w:p>
    <w:p w14:paraId="0B76125A" w14:textId="77777777" w:rsidR="007D470A" w:rsidRDefault="007D470A" w:rsidP="007D470A">
      <w:pPr>
        <w:pStyle w:val="Paragraphedeliste"/>
      </w:pPr>
    </w:p>
    <w:p w14:paraId="6B0E233E" w14:textId="77777777" w:rsidR="007D470A" w:rsidRPr="007D470A" w:rsidRDefault="007D470A" w:rsidP="007D470A">
      <w:pPr>
        <w:pStyle w:val="Paragraphedeliste"/>
        <w:ind w:left="450"/>
      </w:pPr>
    </w:p>
    <w:p w14:paraId="1325D7B4" w14:textId="3CB22C79" w:rsidR="007D470A" w:rsidRDefault="007D470A" w:rsidP="00A33CE8">
      <w:pPr>
        <w:pStyle w:val="Titre2"/>
        <w:numPr>
          <w:ilvl w:val="1"/>
          <w:numId w:val="1"/>
        </w:numPr>
      </w:pPr>
      <w:r>
        <w:t>Caractériser et justifier les moyens mis en place par les pouvoirs publics français pour favoriser l’innovation dans ce secteur.</w:t>
      </w:r>
    </w:p>
    <w:p w14:paraId="1A60FDB8" w14:textId="15F23491" w:rsidR="00A33CE8" w:rsidRDefault="00A33CE8" w:rsidP="00A33CE8"/>
    <w:p w14:paraId="06EBB282" w14:textId="77777777" w:rsidR="00A33CE8" w:rsidRDefault="00A33CE8" w:rsidP="00A33CE8">
      <w:pPr>
        <w:pStyle w:val="Titre1"/>
      </w:pPr>
      <w:r>
        <w:t xml:space="preserve">Mission 2 : La politique stratégique de l’entreprise Lectra (12 points) (Annexes 5 et 6) </w:t>
      </w:r>
    </w:p>
    <w:p w14:paraId="1B2BDFD3" w14:textId="6502DA60" w:rsidR="00A33CE8" w:rsidRDefault="00A33CE8" w:rsidP="00A33CE8">
      <w:r>
        <w:t xml:space="preserve">  </w:t>
      </w:r>
    </w:p>
    <w:p w14:paraId="2564C080" w14:textId="52358E6C" w:rsidR="00A33CE8" w:rsidRDefault="00A33CE8" w:rsidP="00A33CE8">
      <w:pPr>
        <w:pStyle w:val="Titre2"/>
      </w:pPr>
      <w:r>
        <w:t xml:space="preserve"> 2.1. Présenter l’entreprise Lectra à travers sa finalité principale, son métier, ses domaines d’activité stratégique (DAS) et ses clients.</w:t>
      </w:r>
    </w:p>
    <w:p w14:paraId="6BA5A477" w14:textId="77777777" w:rsidR="00A33CE8" w:rsidRPr="00A33CE8" w:rsidRDefault="00A33CE8" w:rsidP="00A33CE8"/>
    <w:p w14:paraId="347EE5BB" w14:textId="4CA36443" w:rsidR="00A33CE8" w:rsidRDefault="00A33CE8" w:rsidP="00A33CE8">
      <w:pPr>
        <w:pStyle w:val="Titre2"/>
      </w:pPr>
      <w:r>
        <w:t>2.2. Indiquer et justifier la stratégie globale puis la stratégie de domaine adoptée par Lectra. Préciser les effets attendus de chacune de ces stratégies.</w:t>
      </w:r>
    </w:p>
    <w:p w14:paraId="334A4212" w14:textId="77777777" w:rsidR="00A33CE8" w:rsidRPr="00A33CE8" w:rsidRDefault="00A33CE8" w:rsidP="00A33CE8"/>
    <w:p w14:paraId="4BBC2E82" w14:textId="0C523F52" w:rsidR="00A33CE8" w:rsidRDefault="00A33CE8" w:rsidP="00A33CE8">
      <w:pPr>
        <w:pStyle w:val="Titre2"/>
      </w:pPr>
      <w:r>
        <w:lastRenderedPageBreak/>
        <w:t>2.3. Identifier la modalité de croissance retenue par l’entreprise avec ses avantages et ses risques.</w:t>
      </w:r>
      <w:r>
        <w:t xml:space="preserve"> </w:t>
      </w:r>
    </w:p>
    <w:p w14:paraId="4A53D8FF" w14:textId="77777777" w:rsidR="00A33CE8" w:rsidRPr="00A33CE8" w:rsidRDefault="00A33CE8" w:rsidP="00A33CE8"/>
    <w:p w14:paraId="13353890" w14:textId="77777777" w:rsidR="00A33CE8" w:rsidRPr="00A33CE8" w:rsidRDefault="00A33CE8" w:rsidP="00A33CE8"/>
    <w:p w14:paraId="07D76569" w14:textId="0DB88EEC" w:rsidR="00A33CE8" w:rsidRDefault="00A33CE8" w:rsidP="00A33CE8">
      <w:pPr>
        <w:pStyle w:val="Titre2"/>
      </w:pPr>
      <w:r>
        <w:t>2.4. Montrer que les efforts de Lectra en matière de recherche et développement lui procurent un avantage concurrentiel.</w:t>
      </w:r>
    </w:p>
    <w:p w14:paraId="7C4FB6DE" w14:textId="77777777" w:rsidR="00A33CE8" w:rsidRPr="00A33CE8" w:rsidRDefault="00A33CE8" w:rsidP="00A33CE8"/>
    <w:sectPr w:rsidR="00A33CE8" w:rsidRPr="00A33CE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2A168" w14:textId="77777777" w:rsidR="00617115" w:rsidRDefault="00617115" w:rsidP="007D470A">
      <w:pPr>
        <w:spacing w:after="0" w:line="240" w:lineRule="auto"/>
      </w:pPr>
      <w:r>
        <w:separator/>
      </w:r>
    </w:p>
  </w:endnote>
  <w:endnote w:type="continuationSeparator" w:id="0">
    <w:p w14:paraId="2AFC848E" w14:textId="77777777" w:rsidR="00617115" w:rsidRDefault="00617115" w:rsidP="007D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4FEBE" w14:textId="77777777" w:rsidR="00617115" w:rsidRDefault="00617115" w:rsidP="007D470A">
      <w:pPr>
        <w:spacing w:after="0" w:line="240" w:lineRule="auto"/>
      </w:pPr>
      <w:r>
        <w:separator/>
      </w:r>
    </w:p>
  </w:footnote>
  <w:footnote w:type="continuationSeparator" w:id="0">
    <w:p w14:paraId="49E7F02A" w14:textId="77777777" w:rsidR="00617115" w:rsidRDefault="00617115" w:rsidP="007D4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1E660" w14:textId="000B0E5D" w:rsidR="007D470A" w:rsidRDefault="007D470A">
    <w:pPr>
      <w:pStyle w:val="En-tte"/>
    </w:pPr>
    <w:r>
      <w:t>Oonna CHAPALAIN</w:t>
    </w:r>
  </w:p>
  <w:p w14:paraId="4332B19E" w14:textId="029509FC" w:rsidR="007D470A" w:rsidRDefault="007D470A">
    <w:pPr>
      <w:pStyle w:val="En-tte"/>
    </w:pPr>
    <w:r>
      <w:t>BTS SIO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31964"/>
    <w:multiLevelType w:val="multilevel"/>
    <w:tmpl w:val="A202C5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0A"/>
    <w:rsid w:val="004C0741"/>
    <w:rsid w:val="00531EBF"/>
    <w:rsid w:val="00617115"/>
    <w:rsid w:val="007D470A"/>
    <w:rsid w:val="00A33CE8"/>
    <w:rsid w:val="00B3206B"/>
    <w:rsid w:val="00B6650D"/>
    <w:rsid w:val="00EF3B00"/>
    <w:rsid w:val="00F951AF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EBE7"/>
  <w15:chartTrackingRefBased/>
  <w15:docId w15:val="{5D721E88-3900-4AB7-A838-C6E82C7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4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D4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470A"/>
  </w:style>
  <w:style w:type="paragraph" w:styleId="Pieddepage">
    <w:name w:val="footer"/>
    <w:basedOn w:val="Normal"/>
    <w:link w:val="PieddepageCar"/>
    <w:uiPriority w:val="99"/>
    <w:unhideWhenUsed/>
    <w:rsid w:val="007D4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470A"/>
  </w:style>
  <w:style w:type="paragraph" w:styleId="Titre">
    <w:name w:val="Title"/>
    <w:basedOn w:val="Normal"/>
    <w:next w:val="Normal"/>
    <w:link w:val="TitreCar"/>
    <w:uiPriority w:val="10"/>
    <w:qFormat/>
    <w:rsid w:val="007D4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D4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D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D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Oonna, CHAPALAIN</dc:creator>
  <cp:keywords/>
  <dc:description/>
  <cp:lastModifiedBy>Oonna, CHAPALAIN</cp:lastModifiedBy>
  <cp:revision>20</cp:revision>
  <dcterms:created xsi:type="dcterms:W3CDTF">2020-05-01T17:51:00Z</dcterms:created>
  <dcterms:modified xsi:type="dcterms:W3CDTF">2020-05-11T11:31:00Z</dcterms:modified>
</cp:coreProperties>
</file>