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808" w:rsidRDefault="00835282">
      <w:pPr>
        <w:pStyle w:val="Titre1"/>
        <w:spacing w:before="280" w:after="280"/>
      </w:pPr>
      <w:r>
        <w:t>Retrouver et comprendre le contenu de la base de données</w:t>
      </w:r>
    </w:p>
    <w:p w:rsidR="00D30808" w:rsidRDefault="00835282">
      <w:pPr>
        <w:pStyle w:val="Titre2"/>
      </w:pPr>
      <w:r>
        <w:t xml:space="preserve">Rétroconception : du schéma physique (script) de la BD au </w:t>
      </w:r>
      <w:r w:rsidR="00DD6170">
        <w:t>diagramme de classe</w:t>
      </w:r>
      <w:r>
        <w:t xml:space="preserve"> </w:t>
      </w:r>
    </w:p>
    <w:p w:rsidR="00D30808" w:rsidRDefault="00835282">
      <w:r>
        <w:t xml:space="preserve">L’Atelier de Génie Logiciel (AGL) </w:t>
      </w:r>
      <w:proofErr w:type="spellStart"/>
      <w:r>
        <w:t>Windesign</w:t>
      </w:r>
      <w:proofErr w:type="spellEnd"/>
      <w:r>
        <w:t xml:space="preserve"> permet à partir du script SQL de création de base de données de retrouver le modèle logique puis le modèle conceptuel des données</w:t>
      </w:r>
      <w:r w:rsidR="00DD6170">
        <w:t xml:space="preserve"> et le diagramme de classe</w:t>
      </w:r>
      <w:r>
        <w:t>.</w:t>
      </w:r>
    </w:p>
    <w:p w:rsidR="00D30808" w:rsidRDefault="00835282">
      <w:r>
        <w:rPr>
          <w:noProof/>
        </w:rPr>
        <w:drawing>
          <wp:anchor distT="0" distB="0" distL="114300" distR="114300" simplePos="0" relativeHeight="2" behindDoc="1" locked="0" layoutInCell="1" allowOverlap="1">
            <wp:simplePos x="0" y="0"/>
            <wp:positionH relativeFrom="column">
              <wp:posOffset>3817620</wp:posOffset>
            </wp:positionH>
            <wp:positionV relativeFrom="page">
              <wp:posOffset>1943100</wp:posOffset>
            </wp:positionV>
            <wp:extent cx="1728470" cy="1468755"/>
            <wp:effectExtent l="0" t="0" r="0" b="0"/>
            <wp:wrapTight wrapText="bothSides">
              <wp:wrapPolygon edited="0">
                <wp:start x="-257" y="0"/>
                <wp:lineTo x="-257" y="21269"/>
                <wp:lineTo x="21660" y="21269"/>
                <wp:lineTo x="21660" y="0"/>
                <wp:lineTo x="-257" y="0"/>
              </wp:wrapPolygon>
            </wp:wrapTight>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pic:cNvPicPr>
                      <a:picLocks noChangeAspect="1" noChangeArrowheads="1"/>
                    </pic:cNvPicPr>
                  </pic:nvPicPr>
                  <pic:blipFill>
                    <a:blip r:embed="rId8" cstate="print"/>
                    <a:stretch>
                      <a:fillRect/>
                    </a:stretch>
                  </pic:blipFill>
                  <pic:spPr bwMode="auto">
                    <a:xfrm>
                      <a:off x="0" y="0"/>
                      <a:ext cx="1728470" cy="1468755"/>
                    </a:xfrm>
                    <a:prstGeom prst="rect">
                      <a:avLst/>
                    </a:prstGeom>
                    <a:noFill/>
                    <a:ln w="9525">
                      <a:noFill/>
                      <a:miter lim="800000"/>
                      <a:headEnd/>
                      <a:tailEnd/>
                    </a:ln>
                  </pic:spPr>
                </pic:pic>
              </a:graphicData>
            </a:graphic>
          </wp:anchor>
        </w:drawing>
      </w:r>
    </w:p>
    <w:p w:rsidR="00D30808" w:rsidRDefault="00835282">
      <w:r>
        <w:t xml:space="preserve">Exécuter </w:t>
      </w:r>
      <w:proofErr w:type="spellStart"/>
      <w:r>
        <w:t>WinDesign</w:t>
      </w:r>
      <w:proofErr w:type="spellEnd"/>
      <w:r>
        <w:t xml:space="preserve">. </w:t>
      </w:r>
    </w:p>
    <w:p w:rsidR="00D30808" w:rsidRDefault="00835282">
      <w:r>
        <w:t xml:space="preserve">Dans le menu Fichier, choisir Reverse Engineering </w:t>
      </w:r>
    </w:p>
    <w:p w:rsidR="00D30808" w:rsidRDefault="00835282">
      <w:r>
        <w:t>Puis Base de données.</w:t>
      </w:r>
    </w:p>
    <w:p w:rsidR="00D30808" w:rsidRDefault="00D30808"/>
    <w:tbl>
      <w:tblPr>
        <w:tblW w:w="9558" w:type="dxa"/>
        <w:tblLook w:val="04A0" w:firstRow="1" w:lastRow="0" w:firstColumn="1" w:lastColumn="0" w:noHBand="0" w:noVBand="1"/>
      </w:tblPr>
      <w:tblGrid>
        <w:gridCol w:w="2616"/>
        <w:gridCol w:w="3665"/>
        <w:gridCol w:w="3277"/>
      </w:tblGrid>
      <w:tr w:rsidR="00D30808">
        <w:tc>
          <w:tcPr>
            <w:tcW w:w="2616" w:type="dxa"/>
            <w:shd w:val="clear" w:color="auto" w:fill="auto"/>
          </w:tcPr>
          <w:p w:rsidR="00D30808" w:rsidRDefault="00D30808">
            <w:pPr>
              <w:spacing w:line="360" w:lineRule="auto"/>
              <w:rPr>
                <w:i/>
              </w:rPr>
            </w:pPr>
          </w:p>
          <w:p w:rsidR="00D30808" w:rsidRDefault="00835282">
            <w:pPr>
              <w:spacing w:line="360" w:lineRule="auto"/>
              <w:rPr>
                <w:i/>
              </w:rPr>
            </w:pPr>
            <w:r>
              <w:rPr>
                <w:i/>
              </w:rPr>
              <w:t>Etape 1</w:t>
            </w:r>
          </w:p>
        </w:tc>
        <w:tc>
          <w:tcPr>
            <w:tcW w:w="3665" w:type="dxa"/>
            <w:shd w:val="clear" w:color="auto" w:fill="auto"/>
          </w:tcPr>
          <w:p w:rsidR="00D30808" w:rsidRDefault="00D30808">
            <w:pPr>
              <w:spacing w:line="360" w:lineRule="auto"/>
              <w:rPr>
                <w:i/>
              </w:rPr>
            </w:pPr>
          </w:p>
          <w:p w:rsidR="00D30808" w:rsidRDefault="00835282">
            <w:pPr>
              <w:spacing w:line="360" w:lineRule="auto"/>
              <w:rPr>
                <w:i/>
              </w:rPr>
            </w:pPr>
            <w:r>
              <w:rPr>
                <w:i/>
              </w:rPr>
              <w:t>Etape 2</w:t>
            </w:r>
          </w:p>
        </w:tc>
        <w:tc>
          <w:tcPr>
            <w:tcW w:w="3277" w:type="dxa"/>
            <w:shd w:val="clear" w:color="auto" w:fill="auto"/>
          </w:tcPr>
          <w:p w:rsidR="00D30808" w:rsidRDefault="00D30808">
            <w:pPr>
              <w:spacing w:line="360" w:lineRule="auto"/>
              <w:rPr>
                <w:i/>
              </w:rPr>
            </w:pPr>
          </w:p>
          <w:p w:rsidR="00D30808" w:rsidRDefault="00835282">
            <w:pPr>
              <w:spacing w:line="360" w:lineRule="auto"/>
              <w:rPr>
                <w:i/>
              </w:rPr>
            </w:pPr>
            <w:r>
              <w:rPr>
                <w:i/>
              </w:rPr>
              <w:t>Etape 3</w:t>
            </w:r>
          </w:p>
        </w:tc>
      </w:tr>
      <w:tr w:rsidR="00D30808">
        <w:tc>
          <w:tcPr>
            <w:tcW w:w="2616" w:type="dxa"/>
            <w:shd w:val="clear" w:color="auto" w:fill="auto"/>
          </w:tcPr>
          <w:p w:rsidR="00D30808" w:rsidRDefault="00835282">
            <w:pPr>
              <w:spacing w:line="360" w:lineRule="auto"/>
            </w:pPr>
            <w:r>
              <w:rPr>
                <w:noProof/>
              </w:rPr>
              <w:drawing>
                <wp:inline distT="0" distB="0" distL="0" distR="0">
                  <wp:extent cx="1504950" cy="157162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9" cstate="print"/>
                          <a:stretch>
                            <a:fillRect/>
                          </a:stretch>
                        </pic:blipFill>
                        <pic:spPr bwMode="auto">
                          <a:xfrm>
                            <a:off x="0" y="0"/>
                            <a:ext cx="1504950" cy="1571625"/>
                          </a:xfrm>
                          <a:prstGeom prst="rect">
                            <a:avLst/>
                          </a:prstGeom>
                          <a:noFill/>
                          <a:ln w="9525">
                            <a:noFill/>
                            <a:miter lim="800000"/>
                            <a:headEnd/>
                            <a:tailEnd/>
                          </a:ln>
                        </pic:spPr>
                      </pic:pic>
                    </a:graphicData>
                  </a:graphic>
                </wp:inline>
              </w:drawing>
            </w:r>
          </w:p>
        </w:tc>
        <w:tc>
          <w:tcPr>
            <w:tcW w:w="3665" w:type="dxa"/>
            <w:shd w:val="clear" w:color="auto" w:fill="auto"/>
          </w:tcPr>
          <w:p w:rsidR="00D30808" w:rsidRDefault="00835282">
            <w:pPr>
              <w:spacing w:line="360" w:lineRule="auto"/>
            </w:pPr>
            <w:r>
              <w:rPr>
                <w:noProof/>
              </w:rPr>
              <w:drawing>
                <wp:inline distT="0" distB="0" distL="0" distR="0">
                  <wp:extent cx="2171700" cy="1171575"/>
                  <wp:effectExtent l="0" t="0" r="0" b="0"/>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pic:cNvPicPr>
                            <a:picLocks noChangeAspect="1" noChangeArrowheads="1"/>
                          </pic:cNvPicPr>
                        </pic:nvPicPr>
                        <pic:blipFill>
                          <a:blip r:embed="rId10" cstate="print"/>
                          <a:stretch>
                            <a:fillRect/>
                          </a:stretch>
                        </pic:blipFill>
                        <pic:spPr bwMode="auto">
                          <a:xfrm>
                            <a:off x="0" y="0"/>
                            <a:ext cx="2171700" cy="1171575"/>
                          </a:xfrm>
                          <a:prstGeom prst="rect">
                            <a:avLst/>
                          </a:prstGeom>
                          <a:noFill/>
                          <a:ln w="9525">
                            <a:noFill/>
                            <a:miter lim="800000"/>
                            <a:headEnd/>
                            <a:tailEnd/>
                          </a:ln>
                        </pic:spPr>
                      </pic:pic>
                    </a:graphicData>
                  </a:graphic>
                </wp:inline>
              </w:drawing>
            </w:r>
          </w:p>
        </w:tc>
        <w:tc>
          <w:tcPr>
            <w:tcW w:w="3277" w:type="dxa"/>
            <w:shd w:val="clear" w:color="auto" w:fill="auto"/>
          </w:tcPr>
          <w:p w:rsidR="00D30808" w:rsidRDefault="00835282">
            <w:pPr>
              <w:spacing w:line="360" w:lineRule="auto"/>
            </w:pPr>
            <w:r>
              <w:rPr>
                <w:noProof/>
              </w:rPr>
              <w:drawing>
                <wp:inline distT="0" distB="0" distL="0" distR="0">
                  <wp:extent cx="1924050" cy="1466850"/>
                  <wp:effectExtent l="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pic:cNvPicPr>
                            <a:picLocks noChangeAspect="1" noChangeArrowheads="1"/>
                          </pic:cNvPicPr>
                        </pic:nvPicPr>
                        <pic:blipFill>
                          <a:blip r:embed="rId11" cstate="print"/>
                          <a:stretch>
                            <a:fillRect/>
                          </a:stretch>
                        </pic:blipFill>
                        <pic:spPr bwMode="auto">
                          <a:xfrm>
                            <a:off x="0" y="0"/>
                            <a:ext cx="1924050" cy="1466850"/>
                          </a:xfrm>
                          <a:prstGeom prst="rect">
                            <a:avLst/>
                          </a:prstGeom>
                          <a:noFill/>
                          <a:ln w="9525">
                            <a:noFill/>
                            <a:miter lim="800000"/>
                            <a:headEnd/>
                            <a:tailEnd/>
                          </a:ln>
                        </pic:spPr>
                      </pic:pic>
                    </a:graphicData>
                  </a:graphic>
                </wp:inline>
              </w:drawing>
            </w:r>
          </w:p>
        </w:tc>
      </w:tr>
      <w:tr w:rsidR="00D30808">
        <w:tc>
          <w:tcPr>
            <w:tcW w:w="2616" w:type="dxa"/>
            <w:shd w:val="clear" w:color="auto" w:fill="auto"/>
          </w:tcPr>
          <w:p w:rsidR="00D30808" w:rsidRDefault="00835282">
            <w:proofErr w:type="spellStart"/>
            <w:r>
              <w:t>Windesign</w:t>
            </w:r>
            <w:proofErr w:type="spellEnd"/>
            <w:r>
              <w:t xml:space="preserve"> demande à partir de quelle source vous allez travailler. Il s’agit d’un script MySQL.</w:t>
            </w:r>
          </w:p>
          <w:p w:rsidR="00D30808" w:rsidRDefault="00D30808"/>
        </w:tc>
        <w:tc>
          <w:tcPr>
            <w:tcW w:w="3665" w:type="dxa"/>
            <w:shd w:val="clear" w:color="auto" w:fill="auto"/>
          </w:tcPr>
          <w:p w:rsidR="00D30808" w:rsidRDefault="00835282">
            <w:r>
              <w:t xml:space="preserve">Choisir le script SQL </w:t>
            </w:r>
          </w:p>
          <w:p w:rsidR="00D30808" w:rsidRDefault="00835282">
            <w:r>
              <w:t>qui contient la création de la BD.</w:t>
            </w:r>
          </w:p>
          <w:p w:rsidR="00D30808" w:rsidRDefault="00D30808"/>
        </w:tc>
        <w:tc>
          <w:tcPr>
            <w:tcW w:w="3277" w:type="dxa"/>
            <w:shd w:val="clear" w:color="auto" w:fill="auto"/>
          </w:tcPr>
          <w:p w:rsidR="00D30808" w:rsidRDefault="00835282">
            <w:proofErr w:type="spellStart"/>
            <w:r>
              <w:t>WinDesign</w:t>
            </w:r>
            <w:proofErr w:type="spellEnd"/>
            <w:r>
              <w:t xml:space="preserve"> a repéré les requêtes SQL CREATE TABLE et propose de récupérer 3 tables.</w:t>
            </w:r>
          </w:p>
        </w:tc>
      </w:tr>
    </w:tbl>
    <w:p w:rsidR="00D30808" w:rsidRDefault="00835282">
      <w:proofErr w:type="spellStart"/>
      <w:r>
        <w:t>WinDesign</w:t>
      </w:r>
      <w:proofErr w:type="spellEnd"/>
      <w:r>
        <w:t xml:space="preserve"> génère alors le Modèle Logique Relationnel suivant où vous reconnaissez clés primaires et clés étrangères. Légendez le schéma ci-après avec </w:t>
      </w:r>
      <w:r>
        <w:rPr>
          <w:i/>
        </w:rPr>
        <w:t>clé primaire</w:t>
      </w:r>
      <w:r>
        <w:t xml:space="preserve"> et </w:t>
      </w:r>
      <w:r>
        <w:rPr>
          <w:i/>
        </w:rPr>
        <w:t>clé étrangère</w:t>
      </w:r>
      <w:r>
        <w:t> :</w:t>
      </w:r>
    </w:p>
    <w:p w:rsidR="00D30808" w:rsidRDefault="00D30808"/>
    <w:p w:rsidR="00D30808" w:rsidRDefault="00835282">
      <w:pPr>
        <w:jc w:val="center"/>
      </w:pPr>
      <w:r>
        <w:rPr>
          <w:noProof/>
        </w:rPr>
        <w:drawing>
          <wp:inline distT="0" distB="0" distL="0" distR="0">
            <wp:extent cx="3350895" cy="2332355"/>
            <wp:effectExtent l="0" t="0" r="0" b="0"/>
            <wp:docPr id="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8"/>
                    <pic:cNvPicPr>
                      <a:picLocks noChangeAspect="1" noChangeArrowheads="1"/>
                    </pic:cNvPicPr>
                  </pic:nvPicPr>
                  <pic:blipFill>
                    <a:blip r:embed="rId12" cstate="print"/>
                    <a:stretch>
                      <a:fillRect/>
                    </a:stretch>
                  </pic:blipFill>
                  <pic:spPr bwMode="auto">
                    <a:xfrm>
                      <a:off x="0" y="0"/>
                      <a:ext cx="3350895" cy="2332355"/>
                    </a:xfrm>
                    <a:prstGeom prst="rect">
                      <a:avLst/>
                    </a:prstGeom>
                    <a:noFill/>
                    <a:ln w="9525">
                      <a:noFill/>
                      <a:miter lim="800000"/>
                      <a:headEnd/>
                      <a:tailEnd/>
                    </a:ln>
                  </pic:spPr>
                </pic:pic>
              </a:graphicData>
            </a:graphic>
          </wp:inline>
        </w:drawing>
      </w:r>
    </w:p>
    <w:p w:rsidR="00D30808" w:rsidRDefault="00D30808">
      <w:pPr>
        <w:jc w:val="center"/>
      </w:pPr>
    </w:p>
    <w:p w:rsidR="00D30808" w:rsidRDefault="00835282">
      <w:pPr>
        <w:pStyle w:val="Titre2"/>
      </w:pPr>
      <w:r>
        <w:t>Passage au Modèle Conceptuel des Données :</w:t>
      </w:r>
    </w:p>
    <w:p w:rsidR="00D30808" w:rsidRDefault="00835282">
      <w:r>
        <w:rPr>
          <w:noProof/>
        </w:rPr>
        <w:drawing>
          <wp:inline distT="0" distB="0" distL="0" distR="0">
            <wp:extent cx="1619250" cy="2276475"/>
            <wp:effectExtent l="0" t="0" r="0" b="0"/>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9"/>
                    <pic:cNvPicPr>
                      <a:picLocks noChangeAspect="1" noChangeArrowheads="1"/>
                    </pic:cNvPicPr>
                  </pic:nvPicPr>
                  <pic:blipFill>
                    <a:blip r:embed="rId13" cstate="print"/>
                    <a:stretch>
                      <a:fillRect/>
                    </a:stretch>
                  </pic:blipFill>
                  <pic:spPr bwMode="auto">
                    <a:xfrm>
                      <a:off x="0" y="0"/>
                      <a:ext cx="1619250" cy="2276475"/>
                    </a:xfrm>
                    <a:prstGeom prst="rect">
                      <a:avLst/>
                    </a:prstGeom>
                    <a:noFill/>
                    <a:ln w="9525">
                      <a:noFill/>
                      <a:miter lim="800000"/>
                      <a:headEnd/>
                      <a:tailEnd/>
                    </a:ln>
                  </pic:spPr>
                </pic:pic>
              </a:graphicData>
            </a:graphic>
          </wp:inline>
        </w:drawing>
      </w:r>
      <w:r>
        <w:tab/>
      </w:r>
      <w:r>
        <w:rPr>
          <w:rFonts w:ascii="Wingdings" w:hAnsi="Wingdings"/>
        </w:rPr>
        <w:t></w:t>
      </w:r>
      <w:r>
        <w:tab/>
      </w:r>
      <w:r>
        <w:rPr>
          <w:noProof/>
        </w:rPr>
        <w:drawing>
          <wp:inline distT="0" distB="0" distL="0" distR="0">
            <wp:extent cx="3362325" cy="2038350"/>
            <wp:effectExtent l="0" t="0" r="0" b="0"/>
            <wp:docPr id="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0"/>
                    <pic:cNvPicPr>
                      <a:picLocks noChangeAspect="1" noChangeArrowheads="1"/>
                    </pic:cNvPicPr>
                  </pic:nvPicPr>
                  <pic:blipFill>
                    <a:blip r:embed="rId14" cstate="print"/>
                    <a:stretch>
                      <a:fillRect/>
                    </a:stretch>
                  </pic:blipFill>
                  <pic:spPr bwMode="auto">
                    <a:xfrm>
                      <a:off x="0" y="0"/>
                      <a:ext cx="3362325" cy="2038350"/>
                    </a:xfrm>
                    <a:prstGeom prst="rect">
                      <a:avLst/>
                    </a:prstGeom>
                    <a:noFill/>
                    <a:ln w="9525">
                      <a:noFill/>
                      <a:miter lim="800000"/>
                      <a:headEnd/>
                      <a:tailEnd/>
                    </a:ln>
                  </pic:spPr>
                </pic:pic>
              </a:graphicData>
            </a:graphic>
          </wp:inline>
        </w:drawing>
      </w:r>
    </w:p>
    <w:p w:rsidR="00D30808" w:rsidRDefault="00835282">
      <w:r>
        <w:t>On peut renommer les associations pour une lecture plus claire et obtenir le schéma suivant :</w:t>
      </w:r>
    </w:p>
    <w:p w:rsidR="00D30808" w:rsidRDefault="00D30808"/>
    <w:p w:rsidR="00D30808" w:rsidRDefault="00835282">
      <w:pPr>
        <w:pStyle w:val="Titre3"/>
      </w:pPr>
      <w:r>
        <w:rPr>
          <w:noProof/>
        </w:rPr>
        <w:drawing>
          <wp:inline distT="0" distB="0" distL="0" distR="0">
            <wp:extent cx="5581650" cy="334327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5" cstate="print"/>
                    <a:stretch>
                      <a:fillRect/>
                    </a:stretch>
                  </pic:blipFill>
                  <pic:spPr bwMode="auto">
                    <a:xfrm>
                      <a:off x="0" y="0"/>
                      <a:ext cx="5581650" cy="3343275"/>
                    </a:xfrm>
                    <a:prstGeom prst="rect">
                      <a:avLst/>
                    </a:prstGeom>
                    <a:noFill/>
                    <a:ln w="9525">
                      <a:noFill/>
                      <a:miter lim="800000"/>
                      <a:headEnd/>
                      <a:tailEnd/>
                    </a:ln>
                  </pic:spPr>
                </pic:pic>
              </a:graphicData>
            </a:graphic>
          </wp:inline>
        </w:drawing>
      </w:r>
    </w:p>
    <w:p w:rsidR="006C4F5C" w:rsidRDefault="006C4F5C">
      <w:pPr>
        <w:suppressAutoHyphens w:val="0"/>
        <w:rPr>
          <w:rFonts w:cs="Times New Roman"/>
          <w:b/>
          <w:bCs/>
          <w:color w:val="B02200"/>
          <w:sz w:val="26"/>
          <w:szCs w:val="36"/>
        </w:rPr>
      </w:pPr>
      <w:r>
        <w:br w:type="page"/>
      </w:r>
    </w:p>
    <w:p w:rsidR="00441C9B" w:rsidRDefault="00441C9B" w:rsidP="00441C9B">
      <w:pPr>
        <w:pStyle w:val="Titre2"/>
      </w:pPr>
      <w:r>
        <w:lastRenderedPageBreak/>
        <w:t>Passage au Diagramme de classes :</w:t>
      </w:r>
    </w:p>
    <w:p w:rsidR="001A32D7" w:rsidRPr="001A32D7" w:rsidRDefault="001A32D7" w:rsidP="001A32D7"/>
    <w:p w:rsidR="00441C9B" w:rsidRDefault="00DD6170" w:rsidP="00441C9B">
      <w:r>
        <w:rPr>
          <w:noProof/>
        </w:rPr>
        <w:drawing>
          <wp:inline distT="0" distB="0" distL="0" distR="0">
            <wp:extent cx="1828800" cy="301897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5971" cy="3047317"/>
                    </a:xfrm>
                    <a:prstGeom prst="rect">
                      <a:avLst/>
                    </a:prstGeom>
                    <a:noFill/>
                    <a:ln>
                      <a:noFill/>
                    </a:ln>
                  </pic:spPr>
                </pic:pic>
              </a:graphicData>
            </a:graphic>
          </wp:inline>
        </w:drawing>
      </w:r>
      <w:r>
        <w:tab/>
      </w:r>
      <w:r>
        <w:rPr>
          <w:noProof/>
        </w:rPr>
        <w:drawing>
          <wp:inline distT="0" distB="0" distL="0" distR="0">
            <wp:extent cx="3619851" cy="25622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233" cy="2576652"/>
                    </a:xfrm>
                    <a:prstGeom prst="rect">
                      <a:avLst/>
                    </a:prstGeom>
                    <a:noFill/>
                    <a:ln>
                      <a:noFill/>
                    </a:ln>
                  </pic:spPr>
                </pic:pic>
              </a:graphicData>
            </a:graphic>
          </wp:inline>
        </w:drawing>
      </w:r>
    </w:p>
    <w:p w:rsidR="00DD6170" w:rsidRDefault="00DD6170" w:rsidP="00441C9B"/>
    <w:p w:rsidR="00DD6170" w:rsidRDefault="00DD6170" w:rsidP="00441C9B">
      <w:r>
        <w:t>Pour afficher le nom des associations, on sélectionne l’association puis on paramètre l’affichage de l’association :</w:t>
      </w:r>
    </w:p>
    <w:p w:rsidR="001374B2" w:rsidRDefault="001374B2" w:rsidP="00441C9B">
      <w:bookmarkStart w:id="0" w:name="_GoBack"/>
      <w:bookmarkEnd w:id="0"/>
    </w:p>
    <w:p w:rsidR="00DD6170" w:rsidRDefault="00DD6170" w:rsidP="00441C9B">
      <w:r>
        <w:rPr>
          <w:noProof/>
        </w:rPr>
        <w:drawing>
          <wp:inline distT="0" distB="0" distL="0" distR="0">
            <wp:extent cx="4191000" cy="22764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2276475"/>
                    </a:xfrm>
                    <a:prstGeom prst="rect">
                      <a:avLst/>
                    </a:prstGeom>
                    <a:noFill/>
                    <a:ln>
                      <a:noFill/>
                    </a:ln>
                  </pic:spPr>
                </pic:pic>
              </a:graphicData>
            </a:graphic>
          </wp:inline>
        </w:drawing>
      </w:r>
    </w:p>
    <w:p w:rsidR="00DD6170" w:rsidRPr="00441C9B" w:rsidRDefault="00DD6170" w:rsidP="00441C9B"/>
    <w:p w:rsidR="00D30808" w:rsidRDefault="00835282">
      <w:pPr>
        <w:pStyle w:val="Titre2"/>
      </w:pPr>
      <w:r>
        <w:t xml:space="preserve">Interpréter </w:t>
      </w:r>
      <w:r w:rsidR="00DD6170">
        <w:t>le diagramme de classe</w:t>
      </w:r>
    </w:p>
    <w:p w:rsidR="00D30808" w:rsidRDefault="00835282">
      <w:r>
        <w:t xml:space="preserve">Valider ce schéma en vérifiant les affirmations ci-dessous. </w:t>
      </w:r>
    </w:p>
    <w:p w:rsidR="00D30808" w:rsidRDefault="00835282">
      <w:r>
        <w:t xml:space="preserve">Sur </w:t>
      </w:r>
      <w:r w:rsidR="00EA2989">
        <w:t>l</w:t>
      </w:r>
      <w:r>
        <w:t>e lien Form</w:t>
      </w:r>
      <w:r w:rsidR="00EA2989">
        <w:t>s du dossier de TP</w:t>
      </w:r>
      <w:r>
        <w:t xml:space="preserve">, cocher la case lorsque l’affirmation est exacte et </w:t>
      </w:r>
      <w:r>
        <w:rPr>
          <w:b/>
        </w:rPr>
        <w:t>justifier</w:t>
      </w:r>
      <w:r>
        <w:t xml:space="preserve"> par les éléments du schéma.</w:t>
      </w:r>
    </w:p>
    <w:p w:rsidR="00D30808" w:rsidRDefault="00D30808"/>
    <w:p w:rsidR="00D30808" w:rsidRDefault="00835282">
      <w:r>
        <w:br w:type="page"/>
      </w:r>
    </w:p>
    <w:p w:rsidR="00D30808" w:rsidRDefault="00D30808"/>
    <w:p w:rsidR="00D30808" w:rsidRDefault="00835282">
      <w:pPr>
        <w:pStyle w:val="Paragraphedeliste"/>
        <w:numPr>
          <w:ilvl w:val="0"/>
          <w:numId w:val="1"/>
        </w:numPr>
        <w:spacing w:after="120" w:line="240" w:lineRule="auto"/>
        <w:rPr>
          <w:sz w:val="28"/>
          <w:szCs w:val="28"/>
        </w:rPr>
      </w:pPr>
      <w:r>
        <w:rPr>
          <w:rFonts w:cs="Aharoni"/>
          <w:b/>
          <w:sz w:val="28"/>
          <w:szCs w:val="28"/>
        </w:rPr>
        <w:t xml:space="preserve">□ </w:t>
      </w:r>
      <w:r>
        <w:t>Un micro-ordinateur possède toujours un contrat de maintenance</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Un contrat de maintenance ne garantit pas que des micro-ordinateurs</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Un micro-ordinateur est couvert par plusieurs contrats</w:t>
      </w:r>
    </w:p>
    <w:p w:rsidR="00D30808" w:rsidRDefault="00D30808">
      <w:pPr>
        <w:pStyle w:val="Paragraphedeliste"/>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Un fournisseur achète des micro-ordinateurs</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Un micro-ordinateur peut être acheté chez plusieurs fournisseurs</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D’autres couples de cardinalités peuvent être utilisés sur un MCD</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Ce schéma comporte 3 associations et 2 entités</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La durée du contrat peut être calculée</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Le nom du fournisseur permet d’identifier un fournisseur</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Deux micro ordinateurs ne peuvent pas avoir le même nom de machine</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En cas de panne, on sait à qui envoyer l’ordinateur pour la réparation</w:t>
      </w:r>
    </w:p>
    <w:p w:rsidR="00D30808" w:rsidRDefault="00D30808">
      <w:pPr>
        <w:spacing w:after="120"/>
        <w:ind w:left="360"/>
        <w:rPr>
          <w:sz w:val="28"/>
          <w:szCs w:val="28"/>
        </w:rPr>
      </w:pPr>
    </w:p>
    <w:p w:rsidR="00D30808" w:rsidRDefault="00835282">
      <w:pPr>
        <w:pStyle w:val="Paragraphedeliste"/>
        <w:numPr>
          <w:ilvl w:val="0"/>
          <w:numId w:val="1"/>
        </w:numPr>
        <w:spacing w:after="120" w:line="240" w:lineRule="auto"/>
        <w:rPr>
          <w:sz w:val="28"/>
          <w:szCs w:val="28"/>
        </w:rPr>
      </w:pPr>
      <w:r>
        <w:rPr>
          <w:rFonts w:cs="Aharoni"/>
          <w:b/>
          <w:sz w:val="28"/>
          <w:szCs w:val="28"/>
        </w:rPr>
        <w:t>□</w:t>
      </w:r>
      <w:r>
        <w:t>Un fournisseur a vendu au moins un micro ordinateur éventuellement plusieurs</w:t>
      </w:r>
      <w:r>
        <w:rPr>
          <w:sz w:val="28"/>
          <w:szCs w:val="28"/>
        </w:rPr>
        <w:t>.</w:t>
      </w:r>
    </w:p>
    <w:p w:rsidR="00D30808" w:rsidRDefault="00D30808">
      <w:pPr>
        <w:pStyle w:val="Paragraphedeliste"/>
        <w:rPr>
          <w:sz w:val="28"/>
          <w:szCs w:val="28"/>
        </w:rPr>
      </w:pPr>
    </w:p>
    <w:p w:rsidR="00D30808" w:rsidRDefault="00D30808">
      <w:pPr>
        <w:pStyle w:val="Paragraphedeliste"/>
        <w:spacing w:after="120" w:line="240" w:lineRule="auto"/>
        <w:rPr>
          <w:sz w:val="28"/>
          <w:szCs w:val="28"/>
        </w:rPr>
      </w:pPr>
    </w:p>
    <w:p w:rsidR="00D30808" w:rsidRDefault="00835282">
      <w:pPr>
        <w:rPr>
          <w:rFonts w:cs="Times New Roman"/>
          <w:b/>
          <w:bCs/>
          <w:color w:val="B02200"/>
          <w:sz w:val="26"/>
          <w:szCs w:val="36"/>
        </w:rPr>
      </w:pPr>
      <w:r>
        <w:br w:type="page"/>
      </w:r>
    </w:p>
    <w:p w:rsidR="00D30808" w:rsidRDefault="00835282">
      <w:pPr>
        <w:pStyle w:val="Titre2"/>
      </w:pPr>
      <w:r>
        <w:lastRenderedPageBreak/>
        <w:t>Vérifier la cohérence Schéma physique/schéma conceptuel</w:t>
      </w:r>
    </w:p>
    <w:p w:rsidR="00D30808" w:rsidRDefault="00835282">
      <w:r>
        <w:t xml:space="preserve">Les PC ont tous un contrat de maintenance sauf le poste D23P01 qui n’a aucun contrat de maintenance. </w:t>
      </w:r>
    </w:p>
    <w:p w:rsidR="00D30808" w:rsidRDefault="00D30808"/>
    <w:p w:rsidR="00D30808" w:rsidRPr="00984F80" w:rsidRDefault="00984F80">
      <w:pPr>
        <w:rPr>
          <w:color w:val="FF0000"/>
        </w:rPr>
      </w:pPr>
      <w:r w:rsidRPr="00984F80">
        <w:rPr>
          <w:color w:val="FF0000"/>
        </w:rPr>
        <w:t xml:space="preserve"> (ATTENTION : vous conserverez vos requêtes SQL pour la suite.)</w:t>
      </w:r>
    </w:p>
    <w:p w:rsidR="00984F80" w:rsidRDefault="00984F80" w:rsidP="00984F80">
      <w:pPr>
        <w:ind w:left="1068"/>
      </w:pPr>
      <w:r>
        <w:t xml:space="preserve">Ecrire les requêtes SQL permettant </w:t>
      </w:r>
    </w:p>
    <w:p w:rsidR="00D30808" w:rsidRDefault="00835282">
      <w:pPr>
        <w:pStyle w:val="Paragraphedeliste"/>
        <w:numPr>
          <w:ilvl w:val="0"/>
          <w:numId w:val="4"/>
        </w:numPr>
      </w:pPr>
      <w:r>
        <w:t>D’insérer 5 postes nommés D23P01 à D23P05.</w:t>
      </w:r>
    </w:p>
    <w:p w:rsidR="00D30808" w:rsidRDefault="00835282">
      <w:pPr>
        <w:pStyle w:val="Paragraphedeliste"/>
        <w:numPr>
          <w:ilvl w:val="0"/>
          <w:numId w:val="4"/>
        </w:numPr>
      </w:pPr>
      <w:r>
        <w:t>D’insérer 3 contrats de maintenance. Le premier CM2015-2 signé pour D23P02 le 05/01/2015 pour 2 ans, le deuxième CM2015-3 pour D23P03 le 25/01/2015 pour 2 ans et le troisième contrat CM2016-45 pour D23P04 et D23P05 signé le 03/03/2016 pour 5 ans. (D23P01 n’a donc pas de contrat de maintenance)</w:t>
      </w:r>
    </w:p>
    <w:p w:rsidR="00D30808" w:rsidRDefault="00835282">
      <w:r>
        <w:t>Comment est mise en œuvre la possibilité d’avoir 1 seul contrat de maintenance pour un ordinateur ?</w:t>
      </w:r>
    </w:p>
    <w:p w:rsidR="00D30808" w:rsidRDefault="00835282">
      <w:r>
        <w:t>Comment est mise en œuvre la possibilité de n’avoir aucun contrat de maintenance pour un ordinateur ?</w:t>
      </w:r>
    </w:p>
    <w:p w:rsidR="00D30808" w:rsidRDefault="00D30808"/>
    <w:p w:rsidR="00D30808" w:rsidRDefault="00835282">
      <w:r>
        <w:t>Comment est mise en œuvre la contrainte d’avoir un et un seul fournisseur pour un ordinateur ?</w:t>
      </w:r>
    </w:p>
    <w:p w:rsidR="00D30808" w:rsidRDefault="00835282">
      <w:pPr>
        <w:pStyle w:val="Titre1"/>
      </w:pPr>
      <w:r>
        <w:t xml:space="preserve">Compléter le </w:t>
      </w:r>
      <w:r w:rsidR="00EA2989">
        <w:t>diagramme de classe</w:t>
      </w:r>
      <w:r>
        <w:t xml:space="preserve"> avec la gestion des logiciels installés</w:t>
      </w:r>
    </w:p>
    <w:p w:rsidR="00D30808" w:rsidRDefault="00835282">
      <w:pPr>
        <w:pStyle w:val="Titre2"/>
      </w:pPr>
      <w:r>
        <w:t>Définir les règles de gestion</w:t>
      </w:r>
    </w:p>
    <w:p w:rsidR="00D30808" w:rsidRDefault="00835282">
      <w:pPr>
        <w:pStyle w:val="Titre1"/>
        <w:shd w:val="clear" w:color="auto" w:fill="F2F2F2" w:themeFill="background1" w:themeFillShade="F2"/>
        <w:spacing w:before="280" w:after="20" w:afterAutospacing="0"/>
        <w:rPr>
          <w:rFonts w:ascii="Arial" w:hAnsi="Arial" w:cs="Arial"/>
          <w:color w:val="000091"/>
          <w:sz w:val="20"/>
          <w:szCs w:val="20"/>
        </w:rPr>
      </w:pPr>
      <w:r>
        <w:rPr>
          <w:rFonts w:ascii="Arial" w:hAnsi="Arial" w:cs="Arial"/>
          <w:color w:val="000091"/>
          <w:sz w:val="20"/>
          <w:szCs w:val="20"/>
        </w:rPr>
        <w:t>Qu'est-ce qu'une règle de gestion ?</w:t>
      </w:r>
    </w:p>
    <w:p w:rsidR="00D30808" w:rsidRDefault="00835282">
      <w:pPr>
        <w:pStyle w:val="NormalWeb"/>
        <w:shd w:val="clear" w:color="auto" w:fill="F2F2F2" w:themeFill="background1" w:themeFillShade="F2"/>
        <w:spacing w:before="53" w:after="53"/>
        <w:rPr>
          <w:rFonts w:ascii="Arial" w:hAnsi="Arial"/>
          <w:color w:val="000000"/>
          <w:sz w:val="20"/>
        </w:rPr>
      </w:pPr>
      <w:r>
        <w:rPr>
          <w:rFonts w:ascii="Arial" w:hAnsi="Arial"/>
          <w:color w:val="000000"/>
          <w:sz w:val="20"/>
        </w:rPr>
        <w:t>Une règle de gestion est une règle suivie par votre société. Il peut s'agir d'une disposition légale, d'une exigence formulée par un client ou d'un article de règlement interne.</w:t>
      </w:r>
    </w:p>
    <w:p w:rsidR="00D30808" w:rsidRDefault="00835282">
      <w:pPr>
        <w:pStyle w:val="NormalWeb"/>
        <w:shd w:val="clear" w:color="auto" w:fill="F2F2F2" w:themeFill="background1" w:themeFillShade="F2"/>
        <w:spacing w:before="53" w:after="53"/>
        <w:rPr>
          <w:rFonts w:ascii="Arial" w:hAnsi="Arial"/>
          <w:color w:val="000000"/>
          <w:sz w:val="20"/>
        </w:rPr>
      </w:pPr>
      <w:bookmarkStart w:id="1" w:name="TI101"/>
      <w:bookmarkStart w:id="2" w:name="TI100"/>
      <w:bookmarkEnd w:id="1"/>
      <w:bookmarkEnd w:id="2"/>
      <w:r>
        <w:rPr>
          <w:rFonts w:ascii="Arial" w:hAnsi="Arial"/>
          <w:color w:val="000000"/>
          <w:sz w:val="20"/>
        </w:rPr>
        <w:t>Par exemple, la règle "un employé ne peut appartenir qu'à un seul service à la fois" établit le lien entre un employé et les services de cette société. Cette règle de gestion n’est pas forcément vraie pour toutes les sociétés.</w:t>
      </w:r>
    </w:p>
    <w:p w:rsidR="00D30808" w:rsidRDefault="00D30808"/>
    <w:p w:rsidR="00984F80" w:rsidRPr="00984F80" w:rsidRDefault="00984F80" w:rsidP="00984F80">
      <w:r>
        <w:t xml:space="preserve">On veut ajouter la notion de logiciel de façon générale : </w:t>
      </w:r>
      <w:r w:rsidRPr="00984F80">
        <w:t>MS office Project</w:t>
      </w:r>
      <w:r>
        <w:t xml:space="preserve"> ou </w:t>
      </w:r>
      <w:r w:rsidRPr="00984F80">
        <w:t>MS Windows Seven</w:t>
      </w:r>
      <w:r>
        <w:t xml:space="preserve"> par exemple</w:t>
      </w:r>
      <w:r w:rsidR="00835282">
        <w:t xml:space="preserve"> et gérer leurs installations sur chaque micro</w:t>
      </w:r>
      <w:r>
        <w:t>.</w:t>
      </w:r>
    </w:p>
    <w:p w:rsidR="00D30808" w:rsidRDefault="00835282">
      <w:r>
        <w:t>Réfléchir aux 7 règles de gestion suivantes et déterminer celles qui sont plausibles, valables dans notre contexte.</w:t>
      </w:r>
    </w:p>
    <w:p w:rsidR="00D30808" w:rsidRDefault="00D30808"/>
    <w:p w:rsidR="00D30808" w:rsidRDefault="00835282">
      <w:pPr>
        <w:pStyle w:val="Paragraphedeliste"/>
        <w:numPr>
          <w:ilvl w:val="0"/>
          <w:numId w:val="2"/>
        </w:numPr>
        <w:spacing w:after="0" w:line="240" w:lineRule="auto"/>
      </w:pPr>
      <w:r>
        <w:t>Un logiciel est identifié par (cocher la bonne option)</w:t>
      </w:r>
    </w:p>
    <w:p w:rsidR="00D30808" w:rsidRDefault="00835282">
      <w:pPr>
        <w:ind w:left="1134"/>
      </w:pPr>
      <w:r>
        <w:rPr>
          <w:rFonts w:cs="Aharoni"/>
          <w:b/>
        </w:rPr>
        <w:t>□</w:t>
      </w:r>
      <w:r>
        <w:t>Un nom</w:t>
      </w:r>
    </w:p>
    <w:p w:rsidR="00D30808" w:rsidRDefault="00835282">
      <w:pPr>
        <w:ind w:left="1134"/>
      </w:pPr>
      <w:r>
        <w:rPr>
          <w:rFonts w:cs="Aharoni"/>
          <w:b/>
        </w:rPr>
        <w:t>□</w:t>
      </w:r>
      <w:r>
        <w:t>Une catégorie</w:t>
      </w:r>
    </w:p>
    <w:p w:rsidR="00D30808" w:rsidRDefault="00835282">
      <w:pPr>
        <w:ind w:left="1134"/>
      </w:pPr>
      <w:r>
        <w:rPr>
          <w:rFonts w:cs="Aharoni"/>
          <w:b/>
        </w:rPr>
        <w:t>□</w:t>
      </w:r>
      <w:r>
        <w:t>Un numéro de série</w:t>
      </w:r>
    </w:p>
    <w:p w:rsidR="00D30808" w:rsidRDefault="00835282">
      <w:pPr>
        <w:ind w:left="1134"/>
      </w:pPr>
      <w:r>
        <w:rPr>
          <w:rFonts w:cs="Aharoni"/>
          <w:b/>
        </w:rPr>
        <w:t>□</w:t>
      </w:r>
      <w:r>
        <w:t>Un numéro de version</w:t>
      </w:r>
    </w:p>
    <w:p w:rsidR="00D30808" w:rsidRDefault="00835282">
      <w:pPr>
        <w:ind w:left="1134"/>
        <w:rPr>
          <w:rFonts w:cs="Aharoni"/>
        </w:rPr>
      </w:pPr>
      <w:r>
        <w:rPr>
          <w:rFonts w:cs="Aharoni"/>
        </w:rPr>
        <w:t xml:space="preserve">□Un numéro de licence </w:t>
      </w:r>
    </w:p>
    <w:p w:rsidR="00D30808" w:rsidRDefault="00835282">
      <w:pPr>
        <w:pStyle w:val="Paragraphedeliste"/>
        <w:numPr>
          <w:ilvl w:val="0"/>
          <w:numId w:val="2"/>
        </w:numPr>
      </w:pPr>
      <w:r>
        <w:t>Un logiciel se caractérise par un nom, une catégorie (OS, traitement de texte…), un numéro de série et un numéro de version.</w:t>
      </w:r>
      <w:r w:rsidR="00984F80">
        <w:t xml:space="preserve"> </w:t>
      </w:r>
    </w:p>
    <w:p w:rsidR="00D30808" w:rsidRDefault="00835282">
      <w:pPr>
        <w:pStyle w:val="Paragraphedeliste"/>
        <w:numPr>
          <w:ilvl w:val="0"/>
          <w:numId w:val="2"/>
        </w:numPr>
        <w:spacing w:line="240" w:lineRule="auto"/>
      </w:pPr>
      <w:r>
        <w:t>Un logiciel peut être installé sur aucun micro-ordinateur ?</w:t>
      </w:r>
    </w:p>
    <w:p w:rsidR="00D30808" w:rsidRDefault="00835282">
      <w:pPr>
        <w:pStyle w:val="Paragraphedeliste"/>
        <w:numPr>
          <w:ilvl w:val="0"/>
          <w:numId w:val="2"/>
        </w:numPr>
        <w:spacing w:line="240" w:lineRule="auto"/>
      </w:pPr>
      <w:r>
        <w:t>Un logiciel peut être installé sur un micro-ordinateur ?</w:t>
      </w:r>
    </w:p>
    <w:p w:rsidR="00D30808" w:rsidRDefault="00835282">
      <w:pPr>
        <w:pStyle w:val="Paragraphedeliste"/>
        <w:numPr>
          <w:ilvl w:val="0"/>
          <w:numId w:val="2"/>
        </w:numPr>
        <w:spacing w:line="240" w:lineRule="auto"/>
      </w:pPr>
      <w:r>
        <w:t>Un logiciel peut être installé sur plusieurs micro-ordinateurs ?</w:t>
      </w:r>
    </w:p>
    <w:p w:rsidR="00D30808" w:rsidRDefault="00835282">
      <w:pPr>
        <w:pStyle w:val="Paragraphedeliste"/>
        <w:numPr>
          <w:ilvl w:val="0"/>
          <w:numId w:val="2"/>
        </w:numPr>
        <w:spacing w:line="240" w:lineRule="auto"/>
      </w:pPr>
      <w:r>
        <w:t>Un micro-ordinateur possède toujours un logiciel ?</w:t>
      </w:r>
    </w:p>
    <w:p w:rsidR="00D30808" w:rsidRDefault="00835282">
      <w:pPr>
        <w:pStyle w:val="Paragraphedeliste"/>
        <w:numPr>
          <w:ilvl w:val="0"/>
          <w:numId w:val="2"/>
        </w:numPr>
        <w:spacing w:line="240" w:lineRule="auto"/>
      </w:pPr>
      <w:r>
        <w:t>Un micro-ordinateur peut stocker plusieurs logiciels différents ?</w:t>
      </w:r>
    </w:p>
    <w:p w:rsidR="00D30808" w:rsidRDefault="00835282">
      <w:r>
        <w:lastRenderedPageBreak/>
        <w:t xml:space="preserve">En utilisant les règles ci-dessus vous complèterez le </w:t>
      </w:r>
      <w:r w:rsidR="00EA2989">
        <w:t>diagramme de classe</w:t>
      </w:r>
      <w:r>
        <w:t xml:space="preserve"> précédent. Vous utiliserez </w:t>
      </w:r>
      <w:proofErr w:type="spellStart"/>
      <w:r>
        <w:t>WinDesign</w:t>
      </w:r>
      <w:proofErr w:type="spellEnd"/>
      <w:r>
        <w:t xml:space="preserve"> pour rajouter les </w:t>
      </w:r>
      <w:r w:rsidR="00EA2989">
        <w:t>classe</w:t>
      </w:r>
      <w:r>
        <w:t>s, associations…décrites par ces règles de gestion (Cf manipulations en annexe).</w:t>
      </w:r>
    </w:p>
    <w:p w:rsidR="00D30808" w:rsidRDefault="00835282">
      <w:pPr>
        <w:pStyle w:val="Titre2"/>
      </w:pPr>
      <w:r>
        <w:t xml:space="preserve">Modifier la base de données par </w:t>
      </w:r>
      <w:proofErr w:type="spellStart"/>
      <w:r>
        <w:t>regénération</w:t>
      </w:r>
      <w:proofErr w:type="spellEnd"/>
      <w:r>
        <w:t xml:space="preserve"> automatique du script</w:t>
      </w:r>
    </w:p>
    <w:p w:rsidR="00D30808" w:rsidRDefault="00835282">
      <w:r>
        <w:t xml:space="preserve">Suite à vos modifications, régénérer le script de la base de données avec </w:t>
      </w:r>
      <w:proofErr w:type="spellStart"/>
      <w:r>
        <w:t>WinDesign</w:t>
      </w:r>
      <w:proofErr w:type="spellEnd"/>
      <w:r>
        <w:t>.</w:t>
      </w:r>
    </w:p>
    <w:p w:rsidR="00D30808" w:rsidRDefault="00835282">
      <w:r>
        <w:t>Il faut passer à nouveau par l’intermédiaire du modèle logique de données (MLD).</w:t>
      </w:r>
    </w:p>
    <w:p w:rsidR="00D30808" w:rsidRDefault="00D30808">
      <w:pPr>
        <w:ind w:firstLine="708"/>
      </w:pPr>
    </w:p>
    <w:tbl>
      <w:tblPr>
        <w:tblStyle w:val="Grilledutableau"/>
        <w:tblW w:w="9211" w:type="dxa"/>
        <w:tblLook w:val="04A0" w:firstRow="1" w:lastRow="0" w:firstColumn="1" w:lastColumn="0" w:noHBand="0" w:noVBand="1"/>
      </w:tblPr>
      <w:tblGrid>
        <w:gridCol w:w="4702"/>
        <w:gridCol w:w="4509"/>
      </w:tblGrid>
      <w:tr w:rsidR="00D30808">
        <w:tc>
          <w:tcPr>
            <w:tcW w:w="4605" w:type="dxa"/>
            <w:tcBorders>
              <w:top w:val="nil"/>
              <w:left w:val="nil"/>
              <w:bottom w:val="nil"/>
            </w:tcBorders>
            <w:shd w:val="clear" w:color="auto" w:fill="auto"/>
          </w:tcPr>
          <w:p w:rsidR="00D30808" w:rsidRDefault="00835282">
            <w:pPr>
              <w:rPr>
                <w:rFonts w:cstheme="minorBidi"/>
              </w:rPr>
            </w:pPr>
            <w:r>
              <w:rPr>
                <w:rFonts w:ascii="Calibri" w:hAnsi="Calibri" w:cstheme="minorBidi"/>
              </w:rPr>
              <w:t xml:space="preserve">1 - Se positionner sur le </w:t>
            </w:r>
            <w:r w:rsidR="00EA2989">
              <w:rPr>
                <w:rFonts w:ascii="Calibri" w:hAnsi="Calibri" w:cstheme="minorBidi"/>
              </w:rPr>
              <w:t xml:space="preserve">diagramme de </w:t>
            </w:r>
            <w:proofErr w:type="gramStart"/>
            <w:r w:rsidR="00EA2989">
              <w:rPr>
                <w:rFonts w:ascii="Calibri" w:hAnsi="Calibri" w:cstheme="minorBidi"/>
              </w:rPr>
              <w:t xml:space="preserve">classes </w:t>
            </w:r>
            <w:r>
              <w:rPr>
                <w:rFonts w:ascii="Calibri" w:hAnsi="Calibri" w:cstheme="minorBidi"/>
              </w:rPr>
              <w:t xml:space="preserve"> et</w:t>
            </w:r>
            <w:proofErr w:type="gramEnd"/>
            <w:r>
              <w:rPr>
                <w:rFonts w:ascii="Calibri" w:hAnsi="Calibri" w:cstheme="minorBidi"/>
              </w:rPr>
              <w:t xml:space="preserve"> choisir :</w:t>
            </w:r>
          </w:p>
        </w:tc>
        <w:tc>
          <w:tcPr>
            <w:tcW w:w="4605" w:type="dxa"/>
            <w:tcBorders>
              <w:top w:val="nil"/>
              <w:bottom w:val="nil"/>
              <w:right w:val="nil"/>
            </w:tcBorders>
            <w:shd w:val="clear" w:color="auto" w:fill="auto"/>
            <w:tcMar>
              <w:left w:w="103" w:type="dxa"/>
            </w:tcMar>
          </w:tcPr>
          <w:p w:rsidR="00D30808" w:rsidRDefault="00835282">
            <w:pPr>
              <w:rPr>
                <w:rFonts w:cstheme="minorBidi"/>
              </w:rPr>
            </w:pPr>
            <w:r>
              <w:rPr>
                <w:rFonts w:ascii="Calibri" w:hAnsi="Calibri" w:cstheme="minorBidi"/>
              </w:rPr>
              <w:t>2 - Se positionner sur le MLD et choisir :</w:t>
            </w:r>
          </w:p>
        </w:tc>
      </w:tr>
      <w:tr w:rsidR="00D30808">
        <w:tc>
          <w:tcPr>
            <w:tcW w:w="4605" w:type="dxa"/>
            <w:tcBorders>
              <w:top w:val="nil"/>
              <w:left w:val="nil"/>
              <w:bottom w:val="nil"/>
            </w:tcBorders>
            <w:shd w:val="clear" w:color="auto" w:fill="auto"/>
          </w:tcPr>
          <w:p w:rsidR="00D30808" w:rsidRDefault="00EA2989">
            <w:pPr>
              <w:rPr>
                <w:rFonts w:cstheme="minorBidi"/>
              </w:rPr>
            </w:pPr>
            <w:r>
              <w:rPr>
                <w:rFonts w:ascii="Times New Roman" w:eastAsia="Times New Roman" w:hAnsi="Times New Roman"/>
                <w:sz w:val="24"/>
                <w:szCs w:val="20"/>
                <w:lang w:eastAsia="fr-FR"/>
              </w:rPr>
              <w:object w:dxaOrig="5685" w:dyaOrig="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296.25pt" o:ole="">
                  <v:imagedata r:id="rId19" o:title=""/>
                </v:shape>
                <o:OLEObject Type="Embed" ProgID="PBrush" ShapeID="_x0000_i1025" DrawAspect="Content" ObjectID="_1608969528" r:id="rId20"/>
              </w:object>
            </w:r>
          </w:p>
        </w:tc>
        <w:tc>
          <w:tcPr>
            <w:tcW w:w="4605" w:type="dxa"/>
            <w:tcBorders>
              <w:top w:val="nil"/>
              <w:bottom w:val="nil"/>
              <w:right w:val="nil"/>
            </w:tcBorders>
            <w:shd w:val="clear" w:color="auto" w:fill="auto"/>
            <w:tcMar>
              <w:left w:w="103" w:type="dxa"/>
            </w:tcMar>
          </w:tcPr>
          <w:p w:rsidR="00D30808" w:rsidRDefault="00D30808">
            <w:pPr>
              <w:rPr>
                <w:rFonts w:cstheme="minorBidi"/>
              </w:rPr>
            </w:pPr>
            <w:r w:rsidRPr="00D30808">
              <w:rPr>
                <w:rFonts w:ascii="Calibri" w:hAnsi="Calibri" w:cstheme="minorBidi"/>
                <w:sz w:val="24"/>
              </w:rPr>
              <w:object w:dxaOrig="2305" w:dyaOrig="1828">
                <v:shape id="ole_rId13" o:spid="_x0000_i1026" style="width:203.25pt;height:161.25pt" coordsize="" o:spt="100" adj="0,,0" path="" stroked="f">
                  <v:stroke joinstyle="miter"/>
                  <v:imagedata r:id="rId21" o:title=""/>
                  <v:formulas/>
                  <v:path o:connecttype="segments"/>
                </v:shape>
                <o:OLEObject Type="Embed" ProgID="PBrush" ShapeID="ole_rId13" DrawAspect="Content" ObjectID="_1608969529" r:id="rId22"/>
              </w:object>
            </w:r>
          </w:p>
        </w:tc>
      </w:tr>
    </w:tbl>
    <w:p w:rsidR="00D30808" w:rsidRDefault="00D30808">
      <w:pPr>
        <w:ind w:firstLine="708"/>
      </w:pPr>
    </w:p>
    <w:tbl>
      <w:tblPr>
        <w:tblStyle w:val="Grilledutableau"/>
        <w:tblW w:w="9276" w:type="dxa"/>
        <w:tblLook w:val="04A0" w:firstRow="1" w:lastRow="0" w:firstColumn="1" w:lastColumn="0" w:noHBand="0" w:noVBand="1"/>
      </w:tblPr>
      <w:tblGrid>
        <w:gridCol w:w="4605"/>
        <w:gridCol w:w="4671"/>
      </w:tblGrid>
      <w:tr w:rsidR="00D30808">
        <w:tc>
          <w:tcPr>
            <w:tcW w:w="4605" w:type="dxa"/>
            <w:tcBorders>
              <w:top w:val="nil"/>
              <w:left w:val="nil"/>
              <w:bottom w:val="nil"/>
            </w:tcBorders>
            <w:shd w:val="clear" w:color="auto" w:fill="auto"/>
          </w:tcPr>
          <w:p w:rsidR="00D30808" w:rsidRDefault="00835282">
            <w:pPr>
              <w:rPr>
                <w:rFonts w:cstheme="minorBidi"/>
              </w:rPr>
            </w:pPr>
            <w:r>
              <w:rPr>
                <w:rFonts w:ascii="Calibri" w:hAnsi="Calibri" w:cstheme="minorBidi"/>
              </w:rPr>
              <w:t>3 - Configurer la génération :</w:t>
            </w:r>
          </w:p>
        </w:tc>
        <w:tc>
          <w:tcPr>
            <w:tcW w:w="4670" w:type="dxa"/>
            <w:tcBorders>
              <w:top w:val="nil"/>
              <w:bottom w:val="nil"/>
              <w:right w:val="nil"/>
            </w:tcBorders>
            <w:shd w:val="clear" w:color="auto" w:fill="auto"/>
            <w:tcMar>
              <w:left w:w="103" w:type="dxa"/>
            </w:tcMar>
          </w:tcPr>
          <w:p w:rsidR="00D30808" w:rsidRDefault="00835282">
            <w:pPr>
              <w:rPr>
                <w:rFonts w:cstheme="minorBidi"/>
              </w:rPr>
            </w:pPr>
            <w:r>
              <w:rPr>
                <w:rFonts w:ascii="Calibri" w:hAnsi="Calibri" w:cstheme="minorBidi"/>
              </w:rPr>
              <w:t>4 – Bilan de la génération</w:t>
            </w:r>
          </w:p>
        </w:tc>
      </w:tr>
      <w:tr w:rsidR="00D30808">
        <w:tc>
          <w:tcPr>
            <w:tcW w:w="4605" w:type="dxa"/>
            <w:tcBorders>
              <w:top w:val="nil"/>
              <w:left w:val="nil"/>
              <w:bottom w:val="nil"/>
            </w:tcBorders>
            <w:shd w:val="clear" w:color="auto" w:fill="auto"/>
          </w:tcPr>
          <w:p w:rsidR="00D30808" w:rsidRDefault="00D30808">
            <w:pPr>
              <w:rPr>
                <w:rFonts w:cstheme="minorBidi"/>
              </w:rPr>
            </w:pPr>
            <w:r w:rsidRPr="00D30808">
              <w:rPr>
                <w:rFonts w:ascii="Calibri" w:hAnsi="Calibri" w:cstheme="minorBidi"/>
                <w:sz w:val="24"/>
              </w:rPr>
              <w:object w:dxaOrig="2424" w:dyaOrig="2126">
                <v:shape id="ole_rId15" o:spid="_x0000_i1027" style="width:213.75pt;height:187.5pt" coordsize="" o:spt="100" adj="0,,0" path="" stroked="f">
                  <v:stroke joinstyle="miter"/>
                  <v:imagedata r:id="rId23" o:title=""/>
                  <v:formulas/>
                  <v:path o:connecttype="segments"/>
                </v:shape>
                <o:OLEObject Type="Embed" ProgID="PBrush" ShapeID="ole_rId15" DrawAspect="Content" ObjectID="_1608969530" r:id="rId24"/>
              </w:object>
            </w:r>
          </w:p>
        </w:tc>
        <w:tc>
          <w:tcPr>
            <w:tcW w:w="4670" w:type="dxa"/>
            <w:tcBorders>
              <w:top w:val="nil"/>
              <w:bottom w:val="nil"/>
              <w:right w:val="nil"/>
            </w:tcBorders>
            <w:shd w:val="clear" w:color="auto" w:fill="auto"/>
            <w:tcMar>
              <w:left w:w="103" w:type="dxa"/>
            </w:tcMar>
          </w:tcPr>
          <w:p w:rsidR="00D30808" w:rsidRDefault="00D30808">
            <w:pPr>
              <w:rPr>
                <w:rFonts w:cstheme="minorBidi"/>
              </w:rPr>
            </w:pPr>
            <w:r w:rsidRPr="00D30808">
              <w:rPr>
                <w:rFonts w:ascii="Calibri" w:hAnsi="Calibri" w:cstheme="minorBidi"/>
                <w:sz w:val="24"/>
              </w:rPr>
              <w:object w:dxaOrig="2526" w:dyaOrig="2117">
                <v:shape id="ole_rId17" o:spid="_x0000_i1028" style="width:222.75pt;height:186.75pt" coordsize="" o:spt="100" adj="0,,0" path="" stroked="f">
                  <v:stroke joinstyle="miter"/>
                  <v:imagedata r:id="rId25" o:title=""/>
                  <v:formulas/>
                  <v:path o:connecttype="segments"/>
                </v:shape>
                <o:OLEObject Type="Embed" ProgID="PBrush" ShapeID="ole_rId17" DrawAspect="Content" ObjectID="_1608969531" r:id="rId26"/>
              </w:object>
            </w:r>
          </w:p>
        </w:tc>
      </w:tr>
    </w:tbl>
    <w:p w:rsidR="00D30808" w:rsidRDefault="00D30808">
      <w:pPr>
        <w:pStyle w:val="Titre2"/>
      </w:pPr>
    </w:p>
    <w:p w:rsidR="00D30808" w:rsidRDefault="00835282" w:rsidP="00984F80">
      <w:r>
        <w:br w:type="page"/>
      </w:r>
      <w:r>
        <w:lastRenderedPageBreak/>
        <w:t>Saisir les données dans la base</w:t>
      </w:r>
    </w:p>
    <w:p w:rsidR="00D30808" w:rsidRDefault="00835282">
      <w:r>
        <w:t xml:space="preserve">Vous utiliserez MySQL et </w:t>
      </w:r>
      <w:proofErr w:type="spellStart"/>
      <w:r>
        <w:t>PhpMyadmin</w:t>
      </w:r>
      <w:proofErr w:type="spellEnd"/>
      <w:r>
        <w:t xml:space="preserve"> ou Valentina.</w:t>
      </w:r>
    </w:p>
    <w:p w:rsidR="00D30808" w:rsidRDefault="00D30808"/>
    <w:p w:rsidR="00D30808" w:rsidRDefault="00835282">
      <w:r>
        <w:t>Liste des logiciels</w:t>
      </w:r>
    </w:p>
    <w:p w:rsidR="00D30808" w:rsidRDefault="00835282">
      <w:pPr>
        <w:pStyle w:val="Paragraphedeliste"/>
        <w:numPr>
          <w:ilvl w:val="0"/>
          <w:numId w:val="3"/>
        </w:numPr>
        <w:rPr>
          <w:lang w:val="en-US"/>
        </w:rPr>
      </w:pPr>
      <w:r>
        <w:rPr>
          <w:lang w:val="en-US"/>
        </w:rPr>
        <w:t xml:space="preserve">MS office Project – </w:t>
      </w:r>
      <w:proofErr w:type="spellStart"/>
      <w:r>
        <w:rPr>
          <w:lang w:val="en-US"/>
        </w:rPr>
        <w:t>No de</w:t>
      </w:r>
      <w:proofErr w:type="spellEnd"/>
      <w:r>
        <w:rPr>
          <w:lang w:val="en-US"/>
        </w:rPr>
        <w:t xml:space="preserve"> </w:t>
      </w:r>
      <w:proofErr w:type="spellStart"/>
      <w:r>
        <w:rPr>
          <w:lang w:val="en-US"/>
        </w:rPr>
        <w:t>série</w:t>
      </w:r>
      <w:proofErr w:type="spellEnd"/>
      <w:r>
        <w:rPr>
          <w:lang w:val="en-US"/>
        </w:rPr>
        <w:t> : X13-45528</w:t>
      </w:r>
    </w:p>
    <w:p w:rsidR="00D30808" w:rsidRDefault="00835282">
      <w:pPr>
        <w:pStyle w:val="Paragraphedeliste"/>
        <w:numPr>
          <w:ilvl w:val="0"/>
          <w:numId w:val="3"/>
        </w:numPr>
        <w:rPr>
          <w:lang w:val="en-US"/>
        </w:rPr>
      </w:pPr>
      <w:r>
        <w:rPr>
          <w:lang w:val="en-US"/>
        </w:rPr>
        <w:t xml:space="preserve">MS Windows Seven 6.1.7601 – </w:t>
      </w:r>
      <w:proofErr w:type="spellStart"/>
      <w:r>
        <w:rPr>
          <w:lang w:val="en-US"/>
        </w:rPr>
        <w:t>No de</w:t>
      </w:r>
      <w:proofErr w:type="spellEnd"/>
      <w:r>
        <w:rPr>
          <w:lang w:val="en-US"/>
        </w:rPr>
        <w:t xml:space="preserve"> </w:t>
      </w:r>
      <w:proofErr w:type="spellStart"/>
      <w:r>
        <w:rPr>
          <w:lang w:val="en-US"/>
        </w:rPr>
        <w:t>série</w:t>
      </w:r>
      <w:proofErr w:type="spellEnd"/>
      <w:r>
        <w:rPr>
          <w:lang w:val="en-US"/>
        </w:rPr>
        <w:t> : WN7-00404</w:t>
      </w:r>
    </w:p>
    <w:p w:rsidR="00D30808" w:rsidRDefault="00835282">
      <w:r>
        <w:t xml:space="preserve">Sur les PC de l’école sont installés MS Office Project sur un système d’exploitation MS Windows Seven. </w:t>
      </w:r>
    </w:p>
    <w:p w:rsidR="00D30808" w:rsidRDefault="00D30808"/>
    <w:p w:rsidR="00D30808" w:rsidRDefault="00835282">
      <w:r>
        <w:t>Ecrire les requêtes permettant</w:t>
      </w:r>
    </w:p>
    <w:p w:rsidR="00D30808" w:rsidRDefault="00835282">
      <w:pPr>
        <w:pStyle w:val="Paragraphedeliste"/>
        <w:numPr>
          <w:ilvl w:val="0"/>
          <w:numId w:val="4"/>
        </w:numPr>
      </w:pPr>
      <w:r>
        <w:t>D’insérer les 2 logiciels.</w:t>
      </w:r>
    </w:p>
    <w:p w:rsidR="00D30808" w:rsidRDefault="00835282">
      <w:pPr>
        <w:pStyle w:val="Paragraphedeliste"/>
        <w:numPr>
          <w:ilvl w:val="0"/>
          <w:numId w:val="4"/>
        </w:numPr>
      </w:pPr>
      <w:r>
        <w:t>D’afficher la liste des postes avec les logiciels installés comme sur la copie d’écran suivante.</w:t>
      </w:r>
    </w:p>
    <w:p w:rsidR="00D30808" w:rsidRDefault="00C66F15">
      <w:r>
        <w:rPr>
          <w:noProof/>
        </w:rPr>
        <w:drawing>
          <wp:anchor distT="0" distB="0" distL="114300" distR="114300" simplePos="0" relativeHeight="251658240" behindDoc="1" locked="0" layoutInCell="1" allowOverlap="1">
            <wp:simplePos x="0" y="0"/>
            <wp:positionH relativeFrom="column">
              <wp:posOffset>-84455</wp:posOffset>
            </wp:positionH>
            <wp:positionV relativeFrom="paragraph">
              <wp:posOffset>64770</wp:posOffset>
            </wp:positionV>
            <wp:extent cx="2386965" cy="1924050"/>
            <wp:effectExtent l="19050" t="0" r="0" b="0"/>
            <wp:wrapTight wrapText="right">
              <wp:wrapPolygon edited="0">
                <wp:start x="-172" y="0"/>
                <wp:lineTo x="-172" y="21386"/>
                <wp:lineTo x="21548" y="21386"/>
                <wp:lineTo x="21548" y="0"/>
                <wp:lineTo x="-172" y="0"/>
              </wp:wrapPolygon>
            </wp:wrapTight>
            <wp:docPr id="2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386965" cy="1924050"/>
                    </a:xfrm>
                    <a:prstGeom prst="rect">
                      <a:avLst/>
                    </a:prstGeom>
                    <a:noFill/>
                    <a:ln w="9525">
                      <a:noFill/>
                      <a:miter lim="800000"/>
                      <a:headEnd/>
                      <a:tailEnd/>
                    </a:ln>
                  </pic:spPr>
                </pic:pic>
              </a:graphicData>
            </a:graphic>
          </wp:anchor>
        </w:drawing>
      </w:r>
      <w:r w:rsidR="00835282">
        <w:t xml:space="preserve">     On veut vérifier que sur un poste peuvent être </w:t>
      </w:r>
      <w:r w:rsidR="00835282">
        <w:br/>
      </w:r>
      <w:r w:rsidR="00835282">
        <w:rPr>
          <w:rFonts w:ascii="Wingdings" w:hAnsi="Wingdings"/>
        </w:rPr>
        <w:t></w:t>
      </w:r>
      <w:r w:rsidR="00835282">
        <w:t xml:space="preserve"> installés plusieurs logiciels.</w:t>
      </w:r>
    </w:p>
    <w:p w:rsidR="00C66F15" w:rsidRDefault="00C66F15"/>
    <w:p w:rsidR="00C66F15" w:rsidRDefault="00C66F15">
      <w:r>
        <w:t xml:space="preserve">Sur D23P05,  aucun logiciel n’est </w:t>
      </w:r>
      <w:r w:rsidR="006838F6">
        <w:t xml:space="preserve">encore </w:t>
      </w:r>
      <w:r>
        <w:t>installé.</w:t>
      </w:r>
    </w:p>
    <w:p w:rsidR="00C66F15" w:rsidRDefault="00C66F15">
      <w:r>
        <w:t>Sur D23P04, seul l’OS Windows Seven est installé.</w:t>
      </w:r>
    </w:p>
    <w:p w:rsidR="00D30808" w:rsidRDefault="00D30808"/>
    <w:p w:rsidR="00D30808" w:rsidRDefault="00D30808"/>
    <w:p w:rsidR="00D30808" w:rsidRDefault="00835282">
      <w:r>
        <w:t>Faire valider votre travail par l’enseignant</w:t>
      </w:r>
    </w:p>
    <w:p w:rsidR="00D30808" w:rsidRDefault="00D30808"/>
    <w:p w:rsidR="00D30808" w:rsidRDefault="00D30808"/>
    <w:p w:rsidR="00D30808" w:rsidRDefault="00D30808"/>
    <w:p w:rsidR="00D30808" w:rsidRDefault="00835282">
      <w:pPr>
        <w:tabs>
          <w:tab w:val="left" w:pos="4111"/>
        </w:tabs>
      </w:pPr>
      <w:r>
        <w:tab/>
      </w:r>
    </w:p>
    <w:p w:rsidR="00D30808" w:rsidRDefault="00D30808"/>
    <w:p w:rsidR="00D30808" w:rsidRDefault="00D30808"/>
    <w:p w:rsidR="00D30808" w:rsidRDefault="00D30808"/>
    <w:p w:rsidR="00D30808" w:rsidRDefault="00D30808"/>
    <w:p w:rsidR="00D30808" w:rsidRDefault="00D30808"/>
    <w:p w:rsidR="00D30808" w:rsidRDefault="00D30808"/>
    <w:p w:rsidR="00D30808" w:rsidRDefault="00D30808"/>
    <w:p w:rsidR="00D30808" w:rsidRDefault="00D30808"/>
    <w:p w:rsidR="00D30808" w:rsidRDefault="00D30808"/>
    <w:p w:rsidR="00D30808" w:rsidRDefault="00D30808"/>
    <w:p w:rsidR="00D30808" w:rsidRDefault="00D30808"/>
    <w:p w:rsidR="00D30808" w:rsidRDefault="00835282">
      <w:pPr>
        <w:rPr>
          <w:rFonts w:ascii="Cambria" w:hAnsi="Cambria" w:cs="Times New Roman"/>
          <w:b/>
          <w:bCs/>
          <w:color w:val="365F91"/>
          <w:sz w:val="28"/>
          <w:szCs w:val="28"/>
        </w:rPr>
      </w:pPr>
      <w:r>
        <w:br w:type="page"/>
      </w:r>
    </w:p>
    <w:p w:rsidR="00D30808" w:rsidRDefault="00835282">
      <w:pPr>
        <w:pStyle w:val="Titre1"/>
      </w:pPr>
      <w:r>
        <w:lastRenderedPageBreak/>
        <w:t xml:space="preserve">Compléter le </w:t>
      </w:r>
      <w:r w:rsidR="00EA2989">
        <w:t>diagramme de classes</w:t>
      </w:r>
      <w:r>
        <w:t xml:space="preserve"> avec la gestion des contrats de maintenance</w:t>
      </w:r>
    </w:p>
    <w:p w:rsidR="00D30808" w:rsidRDefault="00835282">
      <w:pPr>
        <w:pStyle w:val="Titre2"/>
      </w:pPr>
      <w:r>
        <w:t>Définir les règles de gestion</w:t>
      </w:r>
    </w:p>
    <w:p w:rsidR="00D30808" w:rsidRDefault="00835282">
      <w:r>
        <w:t>Dans le système d’informations précédent, on ne peut pas savoir avec quelle entreprise les contrats de maintenance ont été signés. On ajoute la  notion de réparateur, entreprise capable d’assurer une maintenance matérielle et assurant des contrats de maintenance, complètement indépendante du fournisseur de la machine. On veut donc compléter notre système d’informations dans ce sens.</w:t>
      </w:r>
    </w:p>
    <w:p w:rsidR="00D30808" w:rsidRDefault="00D30808"/>
    <w:p w:rsidR="00D30808" w:rsidRDefault="00835282">
      <w:pPr>
        <w:pStyle w:val="Paragraphedeliste"/>
        <w:numPr>
          <w:ilvl w:val="0"/>
          <w:numId w:val="5"/>
        </w:numPr>
        <w:spacing w:line="240" w:lineRule="auto"/>
      </w:pPr>
      <w:r>
        <w:t>Un réparateur est décrit par un code mnémonique, un nom, des coordonnées postales et téléphoniques.</w:t>
      </w:r>
    </w:p>
    <w:p w:rsidR="00D30808" w:rsidRDefault="00835282">
      <w:pPr>
        <w:pStyle w:val="Paragraphedeliste"/>
        <w:numPr>
          <w:ilvl w:val="0"/>
          <w:numId w:val="5"/>
        </w:numPr>
        <w:spacing w:line="240" w:lineRule="auto"/>
      </w:pPr>
      <w:r>
        <w:t>Un réparateur est capable de réparer tous les micro-ordinateurs disponibles.</w:t>
      </w:r>
    </w:p>
    <w:p w:rsidR="00D30808" w:rsidRDefault="00835282">
      <w:pPr>
        <w:pStyle w:val="Paragraphedeliste"/>
        <w:numPr>
          <w:ilvl w:val="0"/>
          <w:numId w:val="5"/>
        </w:numPr>
        <w:spacing w:line="240" w:lineRule="auto"/>
      </w:pPr>
      <w:r>
        <w:t>Un contrat de maintenance est toujours signé avec un et un seul réparateur.</w:t>
      </w:r>
    </w:p>
    <w:p w:rsidR="00D30808" w:rsidRDefault="00835282">
      <w:pPr>
        <w:pStyle w:val="Paragraphedeliste"/>
        <w:numPr>
          <w:ilvl w:val="0"/>
          <w:numId w:val="5"/>
        </w:numPr>
        <w:spacing w:line="240" w:lineRule="auto"/>
      </w:pPr>
      <w:r>
        <w:t>Un réparateur signe un ou plusieurs contrats.</w:t>
      </w:r>
    </w:p>
    <w:p w:rsidR="00D30808" w:rsidRDefault="00835282">
      <w:pPr>
        <w:pStyle w:val="Titre2"/>
      </w:pPr>
      <w:r>
        <w:t xml:space="preserve">Utiliser </w:t>
      </w:r>
      <w:proofErr w:type="spellStart"/>
      <w:r>
        <w:t>WinDesign</w:t>
      </w:r>
      <w:proofErr w:type="spellEnd"/>
      <w:r>
        <w:t xml:space="preserve"> pour mettre à jour le </w:t>
      </w:r>
      <w:r w:rsidR="00EA2989">
        <w:t>diagramme de classes</w:t>
      </w:r>
      <w:r>
        <w:t>.</w:t>
      </w:r>
    </w:p>
    <w:p w:rsidR="00D30808" w:rsidRDefault="00835282">
      <w:pPr>
        <w:pStyle w:val="Titre2"/>
      </w:pPr>
      <w:r>
        <w:t xml:space="preserve">Modifier la base de données par </w:t>
      </w:r>
      <w:proofErr w:type="spellStart"/>
      <w:r>
        <w:t>regénération</w:t>
      </w:r>
      <w:proofErr w:type="spellEnd"/>
      <w:r>
        <w:t xml:space="preserve"> automatique du script</w:t>
      </w:r>
    </w:p>
    <w:p w:rsidR="00D30808" w:rsidRDefault="00835282">
      <w:pPr>
        <w:pStyle w:val="Titre2"/>
      </w:pPr>
      <w:r>
        <w:t>Saisir les données dans la base</w:t>
      </w:r>
    </w:p>
    <w:p w:rsidR="00D30808" w:rsidRDefault="00835282">
      <w:pPr>
        <w:ind w:firstLine="708"/>
      </w:pPr>
      <w:r>
        <w:t>Liste des réparateurs, entreprises capables d’assurer une maintenance matérielle et fournissant des contrats de maintenance :</w:t>
      </w:r>
    </w:p>
    <w:p w:rsidR="00D30808" w:rsidRDefault="00835282">
      <w:pPr>
        <w:ind w:left="708"/>
        <w:rPr>
          <w:rFonts w:ascii="Arial" w:hAnsi="Arial"/>
          <w:color w:val="000000"/>
          <w:sz w:val="22"/>
          <w:szCs w:val="22"/>
        </w:rPr>
      </w:pPr>
      <w:r>
        <w:rPr>
          <w:rStyle w:val="lev"/>
          <w:rFonts w:ascii="Arial" w:hAnsi="Arial"/>
          <w:color w:val="000000"/>
          <w:sz w:val="22"/>
          <w:szCs w:val="22"/>
        </w:rPr>
        <w:t>M.V.I</w:t>
      </w:r>
      <w:r>
        <w:rPr>
          <w:rFonts w:ascii="Arial" w:hAnsi="Arial"/>
          <w:color w:val="000000"/>
          <w:sz w:val="22"/>
          <w:szCs w:val="22"/>
        </w:rPr>
        <w:t xml:space="preserve">. </w:t>
      </w:r>
      <w:r>
        <w:rPr>
          <w:rStyle w:val="lev"/>
          <w:rFonts w:ascii="Arial" w:hAnsi="Arial"/>
          <w:color w:val="000000"/>
          <w:sz w:val="22"/>
          <w:szCs w:val="22"/>
        </w:rPr>
        <w:t>Brest</w:t>
      </w:r>
      <w:r>
        <w:rPr>
          <w:rFonts w:ascii="Arial" w:hAnsi="Arial"/>
          <w:color w:val="000000"/>
          <w:sz w:val="22"/>
          <w:szCs w:val="22"/>
        </w:rPr>
        <w:t xml:space="preserve"> Z.A du </w:t>
      </w:r>
      <w:proofErr w:type="spellStart"/>
      <w:r>
        <w:rPr>
          <w:rFonts w:ascii="Arial" w:hAnsi="Arial"/>
          <w:color w:val="000000"/>
          <w:sz w:val="22"/>
          <w:szCs w:val="22"/>
        </w:rPr>
        <w:t>Carpont</w:t>
      </w:r>
      <w:proofErr w:type="spellEnd"/>
      <w:r>
        <w:rPr>
          <w:rFonts w:ascii="Arial" w:hAnsi="Arial"/>
          <w:color w:val="000000"/>
          <w:sz w:val="22"/>
          <w:szCs w:val="22"/>
        </w:rPr>
        <w:t xml:space="preserve"> 29850 GOUESNOU </w:t>
      </w:r>
      <w:r>
        <w:rPr>
          <w:rFonts w:ascii="Arial" w:hAnsi="Arial"/>
          <w:color w:val="000000"/>
          <w:sz w:val="22"/>
          <w:szCs w:val="22"/>
        </w:rPr>
        <w:br/>
        <w:t>Tél: 02.98.07.77.61 Fax: 02.98.07.79.81</w:t>
      </w:r>
    </w:p>
    <w:p w:rsidR="00D30808" w:rsidRDefault="001374B2">
      <w:pPr>
        <w:ind w:left="708"/>
      </w:pPr>
      <w:hyperlink r:id="rId28">
        <w:r w:rsidR="00835282">
          <w:rPr>
            <w:rStyle w:val="lev"/>
            <w:rFonts w:ascii="Arial" w:hAnsi="Arial"/>
            <w:color w:val="000000"/>
            <w:sz w:val="22"/>
            <w:szCs w:val="22"/>
          </w:rPr>
          <w:t>N-Solutions</w:t>
        </w:r>
      </w:hyperlink>
      <w:r w:rsidR="00835282">
        <w:rPr>
          <w:rStyle w:val="lev"/>
          <w:rFonts w:ascii="Arial" w:hAnsi="Arial"/>
          <w:color w:val="000000"/>
          <w:sz w:val="22"/>
          <w:szCs w:val="22"/>
        </w:rPr>
        <w:t xml:space="preserve"> </w:t>
      </w:r>
      <w:r w:rsidR="00835282">
        <w:rPr>
          <w:rFonts w:ascii="Arial" w:hAnsi="Arial"/>
          <w:bCs/>
          <w:color w:val="000000"/>
          <w:sz w:val="22"/>
          <w:szCs w:val="22"/>
        </w:rPr>
        <w:t>1, Rue Pierre Martin 29200· BREST</w:t>
      </w:r>
      <w:r w:rsidR="00835282">
        <w:rPr>
          <w:rStyle w:val="lev"/>
          <w:sz w:val="22"/>
          <w:szCs w:val="22"/>
        </w:rPr>
        <w:br/>
      </w:r>
      <w:r w:rsidR="00835282">
        <w:rPr>
          <w:rFonts w:ascii="Arial" w:hAnsi="Arial"/>
          <w:bCs/>
          <w:color w:val="000000"/>
          <w:sz w:val="22"/>
          <w:szCs w:val="22"/>
        </w:rPr>
        <w:t>Tél: 02 29 61 12 08</w:t>
      </w:r>
    </w:p>
    <w:p w:rsidR="00D30808" w:rsidRDefault="00D30808"/>
    <w:p w:rsidR="00D30808" w:rsidRDefault="00835282">
      <w:r>
        <w:t xml:space="preserve">Les contrats CM2015-2  et CM2015-3 sont signés avec MVI,  CM2016-45 est signé avec </w:t>
      </w:r>
      <w:proofErr w:type="spellStart"/>
      <w:r>
        <w:t>NSolutions</w:t>
      </w:r>
      <w:proofErr w:type="spellEnd"/>
      <w:r>
        <w:t>.</w:t>
      </w:r>
    </w:p>
    <w:p w:rsidR="00D30808" w:rsidRDefault="00D30808"/>
    <w:p w:rsidR="00D30808" w:rsidRDefault="00835282">
      <w:pPr>
        <w:ind w:firstLine="708"/>
      </w:pPr>
      <w:r>
        <w:t>Ecrire les requêtes permettant</w:t>
      </w:r>
    </w:p>
    <w:p w:rsidR="00D30808" w:rsidRDefault="00835282">
      <w:pPr>
        <w:pStyle w:val="Paragraphedeliste"/>
        <w:numPr>
          <w:ilvl w:val="0"/>
          <w:numId w:val="4"/>
        </w:numPr>
      </w:pPr>
      <w:r>
        <w:t xml:space="preserve">D’insérer les 2 réparateurs MVI et </w:t>
      </w:r>
      <w:proofErr w:type="spellStart"/>
      <w:r>
        <w:t>NSolutions</w:t>
      </w:r>
      <w:proofErr w:type="spellEnd"/>
    </w:p>
    <w:p w:rsidR="00D30808" w:rsidRDefault="00835282">
      <w:pPr>
        <w:pStyle w:val="Paragraphedeliste"/>
        <w:numPr>
          <w:ilvl w:val="0"/>
          <w:numId w:val="4"/>
        </w:numPr>
      </w:pPr>
      <w:r>
        <w:t xml:space="preserve">Compléter les 3 contrats de maintenance. </w:t>
      </w:r>
    </w:p>
    <w:p w:rsidR="00D30808" w:rsidRDefault="00835282">
      <w:pPr>
        <w:pStyle w:val="Paragraphedeliste"/>
        <w:numPr>
          <w:ilvl w:val="0"/>
          <w:numId w:val="4"/>
        </w:numPr>
      </w:pPr>
      <w:r>
        <w:t>D’afficher la liste des postes avec leur contrat de maintenance et le réparateur comme la copie d’écran ci-dessous de façon à  vérifier :</w:t>
      </w:r>
    </w:p>
    <w:p w:rsidR="00D30808" w:rsidRDefault="00835282">
      <w:pPr>
        <w:pStyle w:val="Paragraphedeliste"/>
        <w:numPr>
          <w:ilvl w:val="0"/>
          <w:numId w:val="6"/>
        </w:numPr>
        <w:ind w:left="2694"/>
      </w:pPr>
      <w:r>
        <w:t>qu’un poste a 0 ou 1 contrat de maintenance.</w:t>
      </w:r>
    </w:p>
    <w:p w:rsidR="00D30808" w:rsidRDefault="00835282">
      <w:pPr>
        <w:pStyle w:val="Paragraphedeliste"/>
        <w:numPr>
          <w:ilvl w:val="0"/>
          <w:numId w:val="6"/>
        </w:numPr>
        <w:ind w:left="2694"/>
      </w:pPr>
      <w:r>
        <w:t>Qu’un contrat peut concerner plusieurs micro-ordinateurs</w:t>
      </w:r>
    </w:p>
    <w:p w:rsidR="00D30808" w:rsidRDefault="00835282">
      <w:pPr>
        <w:pStyle w:val="Paragraphedeliste"/>
        <w:numPr>
          <w:ilvl w:val="0"/>
          <w:numId w:val="6"/>
        </w:numPr>
        <w:ind w:left="2694"/>
      </w:pPr>
      <w:r>
        <w:t>Qu’un contrat est signé avec un seul réparateur</w:t>
      </w:r>
    </w:p>
    <w:p w:rsidR="00D30808" w:rsidRDefault="00835282">
      <w:pPr>
        <w:pStyle w:val="Paragraphedeliste"/>
        <w:numPr>
          <w:ilvl w:val="0"/>
          <w:numId w:val="6"/>
        </w:numPr>
        <w:ind w:left="2694"/>
      </w:pPr>
      <w:r>
        <w:t>Un réparateur peut signer plusieurs contrats</w:t>
      </w:r>
    </w:p>
    <w:p w:rsidR="00D30808" w:rsidRDefault="00835282">
      <w:r>
        <w:tab/>
      </w:r>
      <w:r>
        <w:tab/>
      </w:r>
      <w:r>
        <w:tab/>
      </w:r>
    </w:p>
    <w:p w:rsidR="00D30808" w:rsidRDefault="00835282">
      <w:pPr>
        <w:jc w:val="center"/>
      </w:pPr>
      <w:r>
        <w:rPr>
          <w:noProof/>
        </w:rPr>
        <w:lastRenderedPageBreak/>
        <w:drawing>
          <wp:inline distT="0" distB="0" distL="0" distR="0">
            <wp:extent cx="3124200" cy="1304925"/>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
                    <pic:cNvPicPr>
                      <a:picLocks noChangeAspect="1" noChangeArrowheads="1"/>
                    </pic:cNvPicPr>
                  </pic:nvPicPr>
                  <pic:blipFill>
                    <a:blip r:embed="rId29" cstate="print"/>
                    <a:stretch>
                      <a:fillRect/>
                    </a:stretch>
                  </pic:blipFill>
                  <pic:spPr bwMode="auto">
                    <a:xfrm>
                      <a:off x="0" y="0"/>
                      <a:ext cx="3124200" cy="1304925"/>
                    </a:xfrm>
                    <a:prstGeom prst="rect">
                      <a:avLst/>
                    </a:prstGeom>
                    <a:noFill/>
                    <a:ln w="9525">
                      <a:noFill/>
                      <a:miter lim="800000"/>
                      <a:headEnd/>
                      <a:tailEnd/>
                    </a:ln>
                  </pic:spPr>
                </pic:pic>
              </a:graphicData>
            </a:graphic>
          </wp:inline>
        </w:drawing>
      </w:r>
      <w:r>
        <w:br w:type="page"/>
      </w:r>
    </w:p>
    <w:p w:rsidR="00D30808" w:rsidRDefault="00835282">
      <w:pPr>
        <w:pStyle w:val="Titre1"/>
      </w:pPr>
      <w:r>
        <w:lastRenderedPageBreak/>
        <w:t xml:space="preserve">Annexe : Interface du </w:t>
      </w:r>
      <w:r w:rsidR="00D76FEF">
        <w:t>Diagramme de classe</w:t>
      </w:r>
      <w:r>
        <w:t xml:space="preserve"> </w:t>
      </w:r>
      <w:proofErr w:type="spellStart"/>
      <w:r>
        <w:t>WinDesign</w:t>
      </w:r>
      <w:proofErr w:type="spellEnd"/>
    </w:p>
    <w:p w:rsidR="00D30808" w:rsidRDefault="00835282">
      <w:pPr>
        <w:pStyle w:val="Paragraphedeliste"/>
        <w:spacing w:line="240" w:lineRule="auto"/>
      </w:pPr>
      <w:r>
        <w:rPr>
          <w:b/>
        </w:rPr>
        <w:t>Icônes</w:t>
      </w:r>
      <w:r>
        <w:t xml:space="preserve"> : </w:t>
      </w:r>
      <w:r>
        <w:tab/>
      </w:r>
      <w:r w:rsidR="00EA2989">
        <w:rPr>
          <w:noProof/>
        </w:rPr>
        <w:drawing>
          <wp:inline distT="0" distB="0" distL="0" distR="0">
            <wp:extent cx="200025" cy="25717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257175"/>
                    </a:xfrm>
                    <a:prstGeom prst="rect">
                      <a:avLst/>
                    </a:prstGeom>
                    <a:noFill/>
                    <a:ln>
                      <a:noFill/>
                    </a:ln>
                  </pic:spPr>
                </pic:pic>
              </a:graphicData>
            </a:graphic>
          </wp:inline>
        </w:drawing>
      </w:r>
      <w:r>
        <w:t xml:space="preserve"> Création d’une </w:t>
      </w:r>
      <w:r w:rsidR="00D76FEF">
        <w:t>classe</w:t>
      </w:r>
    </w:p>
    <w:p w:rsidR="00D30808" w:rsidRDefault="00835282">
      <w:pPr>
        <w:pStyle w:val="Paragraphedeliste"/>
        <w:spacing w:line="240" w:lineRule="auto"/>
      </w:pPr>
      <w:r>
        <w:tab/>
      </w:r>
      <w:r>
        <w:tab/>
      </w:r>
      <w:r w:rsidR="00D76FEF">
        <w:rPr>
          <w:noProof/>
        </w:rPr>
        <w:drawing>
          <wp:inline distT="0" distB="0" distL="0" distR="0">
            <wp:extent cx="200025" cy="2476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t xml:space="preserve"> Création d’une association</w:t>
      </w:r>
    </w:p>
    <w:p w:rsidR="00D30808" w:rsidRDefault="00835282">
      <w:pPr>
        <w:pStyle w:val="Paragraphedeliste"/>
        <w:spacing w:line="240" w:lineRule="auto"/>
      </w:pPr>
      <w:r>
        <w:tab/>
      </w:r>
      <w:r>
        <w:tab/>
      </w:r>
      <w:r w:rsidR="00D76FEF">
        <w:rPr>
          <w:noProof/>
        </w:rPr>
        <w:drawing>
          <wp:inline distT="0" distB="0" distL="0" distR="0">
            <wp:extent cx="228600" cy="2190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 xml:space="preserve"> Création d’une </w:t>
      </w:r>
      <w:r w:rsidR="00D76FEF">
        <w:t>classe d’</w:t>
      </w:r>
      <w:r>
        <w:t xml:space="preserve">association </w:t>
      </w:r>
    </w:p>
    <w:p w:rsidR="00D30808" w:rsidRDefault="00D76FEF">
      <w:pPr>
        <w:pStyle w:val="Titre2"/>
      </w:pPr>
      <w:r>
        <w:rPr>
          <w:noProof/>
        </w:rPr>
        <w:drawing>
          <wp:anchor distT="0" distB="0" distL="114300" distR="114300" simplePos="0" relativeHeight="251662848" behindDoc="0" locked="0" layoutInCell="1" allowOverlap="1" wp14:anchorId="7A1F0A12" wp14:editId="13D252B9">
            <wp:simplePos x="0" y="0"/>
            <wp:positionH relativeFrom="column">
              <wp:posOffset>3100603</wp:posOffset>
            </wp:positionH>
            <wp:positionV relativeFrom="paragraph">
              <wp:posOffset>402590</wp:posOffset>
            </wp:positionV>
            <wp:extent cx="3304800" cy="1897200"/>
            <wp:effectExtent l="0" t="0" r="0" b="0"/>
            <wp:wrapSquare wrapText="larges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04800" cy="18972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835282">
        <w:t xml:space="preserve">Modifier une </w:t>
      </w:r>
      <w:r>
        <w:t>classe</w:t>
      </w:r>
      <w:r w:rsidR="00835282">
        <w:t xml:space="preserve"> ou une association</w:t>
      </w:r>
    </w:p>
    <w:p w:rsidR="00D30808" w:rsidRDefault="00D76FEF">
      <w:pPr>
        <w:pStyle w:val="Paragraphedeliste"/>
        <w:spacing w:line="240" w:lineRule="auto"/>
      </w:pPr>
      <w:r>
        <w:rPr>
          <w:b/>
        </w:rPr>
        <w:t xml:space="preserve"> </w:t>
      </w:r>
      <w:r w:rsidR="00835282">
        <w:rPr>
          <w:b/>
        </w:rPr>
        <w:t xml:space="preserve">Double </w:t>
      </w:r>
      <w:proofErr w:type="spellStart"/>
      <w:r w:rsidR="00835282">
        <w:rPr>
          <w:b/>
        </w:rPr>
        <w:t>Click</w:t>
      </w:r>
      <w:proofErr w:type="spellEnd"/>
      <w:r w:rsidR="00835282">
        <w:rPr>
          <w:b/>
        </w:rPr>
        <w:t xml:space="preserve"> sur une </w:t>
      </w:r>
      <w:r>
        <w:rPr>
          <w:b/>
        </w:rPr>
        <w:t>classe</w:t>
      </w:r>
      <w:r w:rsidR="00835282">
        <w:rPr>
          <w:b/>
        </w:rPr>
        <w:t xml:space="preserve"> ou une association</w:t>
      </w:r>
      <w:r w:rsidR="00835282">
        <w:t xml:space="preserve"> pour la </w:t>
      </w:r>
      <w:proofErr w:type="spellStart"/>
      <w:r w:rsidR="00835282">
        <w:t>complèter</w:t>
      </w:r>
      <w:proofErr w:type="spellEnd"/>
      <w:r w:rsidR="00835282">
        <w:t xml:space="preserve"> ou la modifier.</w:t>
      </w:r>
    </w:p>
    <w:p w:rsidR="00D30808" w:rsidRDefault="00835282">
      <w:pPr>
        <w:pStyle w:val="Paragraphedeliste"/>
        <w:spacing w:line="240" w:lineRule="auto"/>
        <w:rPr>
          <w:i/>
        </w:rPr>
      </w:pPr>
      <w:r>
        <w:rPr>
          <w:i/>
        </w:rPr>
        <w:t xml:space="preserve">Nom : nom qui apparait sur le </w:t>
      </w:r>
      <w:r w:rsidR="00D76FEF">
        <w:rPr>
          <w:i/>
        </w:rPr>
        <w:t>diagramme de classe</w:t>
      </w:r>
      <w:r>
        <w:rPr>
          <w:i/>
        </w:rPr>
        <w:t>. Il peut être donné en clair avec des espaces</w:t>
      </w:r>
      <w:r>
        <w:rPr>
          <w:i/>
        </w:rPr>
        <w:br/>
        <w:t>Alias : nom qui apparait dans le modèle logique et le script de création de la base. C’est donc celui qui servira pour la programmation. Tous les caractères ne sont pas autorisés. On peut l’abréger.</w:t>
      </w:r>
    </w:p>
    <w:p w:rsidR="00D30808" w:rsidRDefault="00D30808">
      <w:pPr>
        <w:pStyle w:val="Paragraphedeliste"/>
        <w:spacing w:line="240" w:lineRule="auto"/>
      </w:pPr>
    </w:p>
    <w:p w:rsidR="00D30808" w:rsidRDefault="00835282">
      <w:pPr>
        <w:pStyle w:val="Paragraphedeliste"/>
        <w:spacing w:line="240" w:lineRule="auto"/>
      </w:pPr>
      <w:r>
        <w:t xml:space="preserve">Le bouton DETAILS permet </w:t>
      </w:r>
      <w:proofErr w:type="gramStart"/>
      <w:r>
        <w:t>d’accéder  à</w:t>
      </w:r>
      <w:proofErr w:type="gramEnd"/>
      <w:r>
        <w:t xml:space="preserve"> la définition de </w:t>
      </w:r>
      <w:r w:rsidR="00D76FEF">
        <w:t>la classe</w:t>
      </w:r>
      <w:r>
        <w:t xml:space="preserve"> : liste des </w:t>
      </w:r>
      <w:r w:rsidR="00D76FEF">
        <w:t>attributs</w:t>
      </w:r>
      <w:r>
        <w:t xml:space="preserve"> avec leur type de données, identifiant, caractère obligatoire.</w:t>
      </w:r>
    </w:p>
    <w:p w:rsidR="00D30808" w:rsidRDefault="00D30808">
      <w:pPr>
        <w:pStyle w:val="Paragraphedeliste"/>
        <w:spacing w:line="240" w:lineRule="auto"/>
        <w:rPr>
          <w:sz w:val="28"/>
          <w:szCs w:val="28"/>
        </w:rPr>
      </w:pPr>
    </w:p>
    <w:p w:rsidR="00D30808" w:rsidRDefault="00D76FEF">
      <w:pPr>
        <w:pStyle w:val="Paragraphedeliste"/>
        <w:spacing w:line="240" w:lineRule="auto"/>
        <w:jc w:val="center"/>
        <w:rPr>
          <w:sz w:val="28"/>
          <w:szCs w:val="28"/>
        </w:rPr>
      </w:pPr>
      <w:r>
        <w:rPr>
          <w:noProof/>
        </w:rPr>
        <w:drawing>
          <wp:inline distT="0" distB="0" distL="0" distR="0" wp14:anchorId="28397216" wp14:editId="123C36C8">
            <wp:extent cx="5940425" cy="36442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644265"/>
                    </a:xfrm>
                    <a:prstGeom prst="rect">
                      <a:avLst/>
                    </a:prstGeom>
                  </pic:spPr>
                </pic:pic>
              </a:graphicData>
            </a:graphic>
          </wp:inline>
        </w:drawing>
      </w:r>
    </w:p>
    <w:p w:rsidR="00D30808" w:rsidRDefault="00D30808">
      <w:pPr>
        <w:pStyle w:val="Paragraphedeliste"/>
        <w:spacing w:line="240" w:lineRule="auto"/>
      </w:pPr>
    </w:p>
    <w:p w:rsidR="00D76FEF" w:rsidRDefault="00D76FEF">
      <w:pPr>
        <w:suppressAutoHyphens w:val="0"/>
        <w:rPr>
          <w:rFonts w:cs="Times New Roman"/>
          <w:b/>
          <w:bCs/>
          <w:color w:val="B02200"/>
          <w:sz w:val="26"/>
          <w:szCs w:val="36"/>
        </w:rPr>
      </w:pPr>
      <w:r>
        <w:br w:type="page"/>
      </w:r>
    </w:p>
    <w:p w:rsidR="00D30808" w:rsidRDefault="00D76FEF">
      <w:pPr>
        <w:pStyle w:val="Titre2"/>
      </w:pPr>
      <w:r>
        <w:rPr>
          <w:noProof/>
        </w:rPr>
        <w:lastRenderedPageBreak/>
        <w:drawing>
          <wp:anchor distT="0" distB="0" distL="114300" distR="114300" simplePos="0" relativeHeight="251664896" behindDoc="0" locked="0" layoutInCell="1" allowOverlap="1" wp14:anchorId="4AA7D992">
            <wp:simplePos x="0" y="0"/>
            <wp:positionH relativeFrom="column">
              <wp:posOffset>2519045</wp:posOffset>
            </wp:positionH>
            <wp:positionV relativeFrom="paragraph">
              <wp:posOffset>371614</wp:posOffset>
            </wp:positionV>
            <wp:extent cx="3428628" cy="18097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428628" cy="1809750"/>
                    </a:xfrm>
                    <a:prstGeom prst="rect">
                      <a:avLst/>
                    </a:prstGeom>
                  </pic:spPr>
                </pic:pic>
              </a:graphicData>
            </a:graphic>
            <wp14:sizeRelH relativeFrom="page">
              <wp14:pctWidth>0</wp14:pctWidth>
            </wp14:sizeRelH>
            <wp14:sizeRelV relativeFrom="page">
              <wp14:pctHeight>0</wp14:pctHeight>
            </wp14:sizeRelV>
          </wp:anchor>
        </w:drawing>
      </w:r>
      <w:r w:rsidR="00835282">
        <w:t>Modifier les cardinalités d’une association</w:t>
      </w:r>
    </w:p>
    <w:p w:rsidR="00D30808" w:rsidRDefault="00D30808">
      <w:pPr>
        <w:pStyle w:val="Paragraphedeliste"/>
        <w:spacing w:line="240" w:lineRule="auto"/>
      </w:pPr>
    </w:p>
    <w:p w:rsidR="00D30808" w:rsidRDefault="00835282">
      <w:pPr>
        <w:pStyle w:val="Paragraphedeliste"/>
        <w:spacing w:line="240" w:lineRule="auto"/>
      </w:pPr>
      <w:r>
        <w:rPr>
          <w:b/>
        </w:rPr>
        <w:t>Double Click sur un couple de cardinalités</w:t>
      </w:r>
      <w:r>
        <w:t xml:space="preserve">, </w:t>
      </w:r>
    </w:p>
    <w:p w:rsidR="00D30808" w:rsidRDefault="00835282">
      <w:pPr>
        <w:pStyle w:val="Paragraphedeliste"/>
        <w:spacing w:line="240" w:lineRule="auto"/>
      </w:pPr>
      <w:proofErr w:type="gramStart"/>
      <w:r>
        <w:t>pour</w:t>
      </w:r>
      <w:proofErr w:type="gramEnd"/>
      <w:r>
        <w:t xml:space="preserve"> les modifier :</w:t>
      </w:r>
      <w:r>
        <w:rPr>
          <w:sz w:val="28"/>
          <w:szCs w:val="28"/>
          <w:lang w:eastAsia="fr-FR"/>
        </w:rPr>
        <w:t xml:space="preserve"> </w:t>
      </w:r>
    </w:p>
    <w:p w:rsidR="00D30808" w:rsidRDefault="00D30808">
      <w:pPr>
        <w:pStyle w:val="Titre1"/>
      </w:pPr>
    </w:p>
    <w:p w:rsidR="00D30808" w:rsidRDefault="00D30808">
      <w:pPr>
        <w:pStyle w:val="Paragraphedeliste"/>
        <w:ind w:left="1428"/>
      </w:pPr>
    </w:p>
    <w:p w:rsidR="00D30808" w:rsidRDefault="00D30808"/>
    <w:sectPr w:rsidR="00D30808" w:rsidSect="00D30808">
      <w:footerReference w:type="default" r:id="rId36"/>
      <w:headerReference w:type="first" r:id="rId37"/>
      <w:footerReference w:type="first" r:id="rId38"/>
      <w:pgSz w:w="11906" w:h="16838"/>
      <w:pgMar w:top="1140" w:right="1133" w:bottom="1134" w:left="1418" w:header="709" w:footer="992"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808" w:rsidRDefault="00D30808" w:rsidP="00D30808">
      <w:r>
        <w:separator/>
      </w:r>
    </w:p>
  </w:endnote>
  <w:endnote w:type="continuationSeparator" w:id="0">
    <w:p w:rsidR="00D30808" w:rsidRDefault="00D30808" w:rsidP="00D30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808" w:rsidRDefault="00835282">
    <w:pPr>
      <w:pStyle w:val="Pieddepage"/>
      <w:pBdr>
        <w:top w:val="single" w:sz="4" w:space="1" w:color="00000A"/>
      </w:pBdr>
    </w:pPr>
    <w:r>
      <w:t>CDF le1</w:t>
    </w:r>
    <w:r w:rsidR="00E06A05">
      <w:t>4/01/2019</w:t>
    </w:r>
    <w:r>
      <w:tab/>
    </w:r>
    <w:r>
      <w:tab/>
      <w:t xml:space="preserve">Page </w:t>
    </w:r>
    <w:r w:rsidR="00973878">
      <w:rPr>
        <w:rStyle w:val="Numrodepage"/>
      </w:rPr>
      <w:fldChar w:fldCharType="begin"/>
    </w:r>
    <w:r>
      <w:instrText>PAGE</w:instrText>
    </w:r>
    <w:r w:rsidR="00973878">
      <w:fldChar w:fldCharType="separate"/>
    </w:r>
    <w:r w:rsidR="006838F6">
      <w:rPr>
        <w:noProof/>
      </w:rPr>
      <w:t>6</w:t>
    </w:r>
    <w:r w:rsidR="00973878">
      <w:fldChar w:fldCharType="end"/>
    </w:r>
    <w:r>
      <w:rPr>
        <w:rStyle w:val="Numrodepage"/>
      </w:rPr>
      <w:t>/</w:t>
    </w:r>
    <w:r w:rsidR="00973878">
      <w:rPr>
        <w:rStyle w:val="Numrodepage"/>
      </w:rPr>
      <w:fldChar w:fldCharType="begin"/>
    </w:r>
    <w:r>
      <w:instrText>NUMPAGES</w:instrText>
    </w:r>
    <w:r w:rsidR="00973878">
      <w:fldChar w:fldCharType="separate"/>
    </w:r>
    <w:r w:rsidR="006838F6">
      <w:rPr>
        <w:noProof/>
      </w:rPr>
      <w:t>8</w:t>
    </w:r>
    <w:r w:rsidR="0097387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808" w:rsidRDefault="00835282">
    <w:pPr>
      <w:pStyle w:val="Pieddepage"/>
      <w:pBdr>
        <w:top w:val="single" w:sz="4" w:space="1" w:color="00000A"/>
      </w:pBdr>
    </w:pPr>
    <w:r>
      <w:t>CDF le11/01/2016</w:t>
    </w:r>
    <w:r>
      <w:tab/>
    </w:r>
    <w:r>
      <w:tab/>
      <w:t xml:space="preserve">Page </w:t>
    </w:r>
    <w:r w:rsidR="00973878">
      <w:rPr>
        <w:rStyle w:val="Numrodepage"/>
      </w:rPr>
      <w:fldChar w:fldCharType="begin"/>
    </w:r>
    <w:r>
      <w:instrText>PAGE</w:instrText>
    </w:r>
    <w:r w:rsidR="00973878">
      <w:fldChar w:fldCharType="separate"/>
    </w:r>
    <w:r w:rsidR="006838F6">
      <w:rPr>
        <w:noProof/>
      </w:rPr>
      <w:t>1</w:t>
    </w:r>
    <w:r w:rsidR="00973878">
      <w:fldChar w:fldCharType="end"/>
    </w:r>
    <w:r>
      <w:rPr>
        <w:rStyle w:val="Numrodepage"/>
      </w:rPr>
      <w:t>/</w:t>
    </w:r>
    <w:r w:rsidR="00973878">
      <w:rPr>
        <w:rStyle w:val="Numrodepage"/>
      </w:rPr>
      <w:fldChar w:fldCharType="begin"/>
    </w:r>
    <w:r>
      <w:instrText>NUMPAGES</w:instrText>
    </w:r>
    <w:r w:rsidR="00973878">
      <w:fldChar w:fldCharType="separate"/>
    </w:r>
    <w:r w:rsidR="006838F6">
      <w:rPr>
        <w:noProof/>
      </w:rPr>
      <w:t>8</w:t>
    </w:r>
    <w:r w:rsidR="0097387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808" w:rsidRDefault="00D30808" w:rsidP="00D30808">
      <w:r>
        <w:separator/>
      </w:r>
    </w:p>
  </w:footnote>
  <w:footnote w:type="continuationSeparator" w:id="0">
    <w:p w:rsidR="00D30808" w:rsidRDefault="00D30808" w:rsidP="00D30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808" w:rsidRDefault="00835282">
    <w:pPr>
      <w:pStyle w:val="Titre1"/>
      <w:spacing w:before="280" w:after="280"/>
      <w:jc w:val="center"/>
    </w:pPr>
    <w:r>
      <w:rPr>
        <w:noProof/>
      </w:rPr>
      <w:drawing>
        <wp:inline distT="0" distB="0" distL="0" distR="0">
          <wp:extent cx="2201545" cy="665480"/>
          <wp:effectExtent l="0" t="0" r="0" b="0"/>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1"/>
                  <a:stretch>
                    <a:fillRect/>
                  </a:stretch>
                </pic:blipFill>
                <pic:spPr bwMode="auto">
                  <a:xfrm>
                    <a:off x="0" y="0"/>
                    <a:ext cx="2201545" cy="665480"/>
                  </a:xfrm>
                  <a:prstGeom prst="rect">
                    <a:avLst/>
                  </a:prstGeom>
                  <a:noFill/>
                  <a:ln w="9525">
                    <a:noFill/>
                    <a:miter lim="800000"/>
                    <a:headEnd/>
                    <a:tailEnd/>
                  </a:ln>
                </pic:spPr>
              </pic:pic>
            </a:graphicData>
          </a:graphic>
        </wp:inline>
      </w:drawing>
    </w:r>
    <w:r>
      <w:tab/>
    </w:r>
    <w:r>
      <w:tab/>
    </w:r>
    <w:r>
      <w:tab/>
      <w:t>TP Les contrats de maintenance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34FE0"/>
    <w:multiLevelType w:val="multilevel"/>
    <w:tmpl w:val="309A0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9B71A4"/>
    <w:multiLevelType w:val="multilevel"/>
    <w:tmpl w:val="E64EE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8F77D7"/>
    <w:multiLevelType w:val="multilevel"/>
    <w:tmpl w:val="90405F2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15:restartNumberingAfterBreak="0">
    <w:nsid w:val="525F58B3"/>
    <w:multiLevelType w:val="multilevel"/>
    <w:tmpl w:val="3F702C40"/>
    <w:lvl w:ilvl="0">
      <w:start w:val="1"/>
      <w:numFmt w:val="bullet"/>
      <w:lvlText w:val=""/>
      <w:lvlJc w:val="left"/>
      <w:pPr>
        <w:ind w:left="2136" w:hanging="360"/>
      </w:pPr>
      <w:rPr>
        <w:rFonts w:ascii="Symbol" w:hAnsi="Symbol" w:cs="Symbol"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cs="Wingdings" w:hint="default"/>
      </w:rPr>
    </w:lvl>
  </w:abstractNum>
  <w:abstractNum w:abstractNumId="4" w15:restartNumberingAfterBreak="0">
    <w:nsid w:val="57290D05"/>
    <w:multiLevelType w:val="multilevel"/>
    <w:tmpl w:val="7B165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F536F4"/>
    <w:multiLevelType w:val="multilevel"/>
    <w:tmpl w:val="C1927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A443DD"/>
    <w:multiLevelType w:val="multilevel"/>
    <w:tmpl w:val="70328CC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0808"/>
    <w:rsid w:val="001374B2"/>
    <w:rsid w:val="001A32D7"/>
    <w:rsid w:val="00441C9B"/>
    <w:rsid w:val="006838F6"/>
    <w:rsid w:val="006C4F5C"/>
    <w:rsid w:val="00835282"/>
    <w:rsid w:val="00973878"/>
    <w:rsid w:val="00984F80"/>
    <w:rsid w:val="009E7D1F"/>
    <w:rsid w:val="00C66F15"/>
    <w:rsid w:val="00D30808"/>
    <w:rsid w:val="00D76FEF"/>
    <w:rsid w:val="00DD6170"/>
    <w:rsid w:val="00E06A05"/>
    <w:rsid w:val="00EA29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66D479"/>
  <w15:docId w15:val="{95D2B042-F943-4903-923B-A7D3F48B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2853"/>
    <w:pPr>
      <w:suppressAutoHyphens/>
    </w:pPr>
    <w:rPr>
      <w:rFonts w:cs="Arial"/>
      <w:color w:val="000080"/>
      <w:sz w:val="24"/>
    </w:rPr>
  </w:style>
  <w:style w:type="paragraph" w:styleId="Titre1">
    <w:name w:val="heading 1"/>
    <w:basedOn w:val="Normal"/>
    <w:next w:val="Normal"/>
    <w:link w:val="Titre1Car"/>
    <w:uiPriority w:val="9"/>
    <w:qFormat/>
    <w:rsid w:val="004D71C8"/>
    <w:pPr>
      <w:spacing w:beforeAutospacing="1" w:afterAutospacing="1"/>
      <w:outlineLvl w:val="0"/>
    </w:pPr>
    <w:rPr>
      <w:rFonts w:ascii="Cambria" w:hAnsi="Cambria" w:cs="Times New Roman"/>
      <w:b/>
      <w:bCs/>
      <w:color w:val="365F91"/>
      <w:sz w:val="28"/>
      <w:szCs w:val="28"/>
    </w:rPr>
  </w:style>
  <w:style w:type="paragraph" w:styleId="Titre2">
    <w:name w:val="heading 2"/>
    <w:basedOn w:val="Normal"/>
    <w:next w:val="Normal"/>
    <w:link w:val="Titre2Car"/>
    <w:qFormat/>
    <w:rsid w:val="00DD0364"/>
    <w:pPr>
      <w:spacing w:beforeAutospacing="1" w:afterAutospacing="1"/>
      <w:outlineLvl w:val="1"/>
    </w:pPr>
    <w:rPr>
      <w:rFonts w:cs="Times New Roman"/>
      <w:b/>
      <w:bCs/>
      <w:color w:val="B02200"/>
      <w:sz w:val="26"/>
      <w:szCs w:val="36"/>
    </w:rPr>
  </w:style>
  <w:style w:type="paragraph" w:styleId="Titre3">
    <w:name w:val="heading 3"/>
    <w:basedOn w:val="Normal"/>
    <w:next w:val="Normal"/>
    <w:link w:val="Titre3Car"/>
    <w:qFormat/>
    <w:rsid w:val="00DD0364"/>
    <w:pPr>
      <w:outlineLvl w:val="2"/>
    </w:pPr>
    <w:rPr>
      <w:rFonts w:cs="Times New Roman"/>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yntaxe">
    <w:name w:val="syntaxe"/>
    <w:qFormat/>
    <w:rsid w:val="003C485E"/>
    <w:rPr>
      <w:rFonts w:ascii="Courier New" w:hAnsi="Courier New" w:cs="Courier New"/>
      <w:sz w:val="20"/>
      <w:szCs w:val="20"/>
    </w:rPr>
  </w:style>
  <w:style w:type="character" w:styleId="Numrodepage">
    <w:name w:val="page number"/>
    <w:qFormat/>
    <w:rsid w:val="00047A0A"/>
    <w:rPr>
      <w:rFonts w:cs="Times New Roman"/>
    </w:rPr>
  </w:style>
  <w:style w:type="character" w:customStyle="1" w:styleId="commande">
    <w:name w:val="commande"/>
    <w:qFormat/>
    <w:rsid w:val="003C485E"/>
    <w:rPr>
      <w:rFonts w:ascii="Arial Narrow" w:hAnsi="Arial Narrow" w:cs="Courier New"/>
      <w:b/>
      <w:sz w:val="20"/>
    </w:rPr>
  </w:style>
  <w:style w:type="character" w:customStyle="1" w:styleId="LienInternet">
    <w:name w:val="Lien Internet"/>
    <w:uiPriority w:val="99"/>
    <w:rsid w:val="003739D5"/>
    <w:rPr>
      <w:rFonts w:ascii="Arial" w:hAnsi="Arial" w:cs="Arial"/>
      <w:color w:val="0000FF"/>
      <w:sz w:val="20"/>
      <w:szCs w:val="20"/>
      <w:u w:val="single"/>
    </w:rPr>
  </w:style>
  <w:style w:type="character" w:styleId="Lienhypertextesuivivisit">
    <w:name w:val="FollowedHyperlink"/>
    <w:qFormat/>
    <w:rsid w:val="00047A0A"/>
    <w:rPr>
      <w:rFonts w:cs="Times New Roman"/>
      <w:color w:val="800080"/>
      <w:u w:val="single"/>
    </w:rPr>
  </w:style>
  <w:style w:type="character" w:customStyle="1" w:styleId="TextedebullesCar">
    <w:name w:val="Texte de bulles Car"/>
    <w:link w:val="Textedebulles"/>
    <w:qFormat/>
    <w:rsid w:val="00E67F8A"/>
    <w:rPr>
      <w:rFonts w:ascii="Tahoma" w:hAnsi="Tahoma" w:cs="Tahoma"/>
      <w:color w:val="000080"/>
      <w:sz w:val="16"/>
      <w:szCs w:val="16"/>
    </w:rPr>
  </w:style>
  <w:style w:type="character" w:customStyle="1" w:styleId="CorpsdetexteCar">
    <w:name w:val="Corps de texte Car"/>
    <w:link w:val="Corpsdetexte"/>
    <w:qFormat/>
    <w:rsid w:val="008E7606"/>
    <w:rPr>
      <w:rFonts w:ascii="Arial" w:hAnsi="Arial"/>
      <w:spacing w:val="0"/>
      <w:sz w:val="24"/>
    </w:rPr>
  </w:style>
  <w:style w:type="character" w:customStyle="1" w:styleId="Corpsdetexte2Car">
    <w:name w:val="Corps de texte 2 Car"/>
    <w:link w:val="Corpsdetexte2"/>
    <w:qFormat/>
    <w:rsid w:val="008E7606"/>
    <w:rPr>
      <w:rFonts w:ascii="Arial" w:hAnsi="Arial"/>
      <w:b/>
      <w:spacing w:val="0"/>
      <w:sz w:val="24"/>
    </w:rPr>
  </w:style>
  <w:style w:type="character" w:styleId="Accentuation">
    <w:name w:val="Emphasis"/>
    <w:qFormat/>
    <w:rsid w:val="004642CC"/>
    <w:rPr>
      <w:i/>
      <w:iCs/>
    </w:rPr>
  </w:style>
  <w:style w:type="character" w:customStyle="1" w:styleId="Titre1Car">
    <w:name w:val="Titre 1 Car"/>
    <w:link w:val="Titre1"/>
    <w:uiPriority w:val="9"/>
    <w:qFormat/>
    <w:rsid w:val="004D71C8"/>
    <w:rPr>
      <w:rFonts w:ascii="Cambria" w:hAnsi="Cambria"/>
      <w:b/>
      <w:bCs/>
      <w:color w:val="365F91"/>
      <w:sz w:val="28"/>
      <w:szCs w:val="28"/>
    </w:rPr>
  </w:style>
  <w:style w:type="character" w:customStyle="1" w:styleId="Titre3Car">
    <w:name w:val="Titre 3 Car"/>
    <w:link w:val="Titre3"/>
    <w:qFormat/>
    <w:rsid w:val="00106FDC"/>
    <w:rPr>
      <w:rFonts w:ascii="Arial" w:hAnsi="Arial" w:cs="Arial"/>
      <w:b/>
      <w:bCs/>
      <w:color w:val="000080"/>
    </w:rPr>
  </w:style>
  <w:style w:type="character" w:customStyle="1" w:styleId="Titre2Car">
    <w:name w:val="Titre 2 Car"/>
    <w:link w:val="Titre2"/>
    <w:qFormat/>
    <w:rsid w:val="007919B7"/>
    <w:rPr>
      <w:rFonts w:ascii="Arial" w:hAnsi="Arial" w:cs="Arial"/>
      <w:b/>
      <w:bCs/>
      <w:color w:val="B02200"/>
      <w:sz w:val="26"/>
      <w:szCs w:val="36"/>
    </w:rPr>
  </w:style>
  <w:style w:type="character" w:customStyle="1" w:styleId="TitreCar">
    <w:name w:val="Titre Car"/>
    <w:link w:val="Titre"/>
    <w:qFormat/>
    <w:rsid w:val="00D57641"/>
    <w:rPr>
      <w:rFonts w:ascii="Calibri" w:eastAsia="MS Gothic" w:hAnsi="Calibri" w:cs="Times New Roman"/>
      <w:b/>
      <w:bCs/>
      <w:color w:val="000080"/>
      <w:sz w:val="32"/>
      <w:szCs w:val="32"/>
      <w:lang w:val="fr-FR"/>
    </w:rPr>
  </w:style>
  <w:style w:type="character" w:styleId="Titredulivre">
    <w:name w:val="Book Title"/>
    <w:basedOn w:val="Policepardfaut"/>
    <w:uiPriority w:val="33"/>
    <w:qFormat/>
    <w:rsid w:val="004D71C8"/>
    <w:rPr>
      <w:b/>
      <w:bCs/>
      <w:smallCaps/>
      <w:spacing w:val="5"/>
    </w:rPr>
  </w:style>
  <w:style w:type="character" w:styleId="lev">
    <w:name w:val="Strong"/>
    <w:basedOn w:val="Policepardfaut"/>
    <w:uiPriority w:val="22"/>
    <w:qFormat/>
    <w:rsid w:val="00E713DA"/>
    <w:rPr>
      <w:b/>
      <w:bCs/>
    </w:rPr>
  </w:style>
  <w:style w:type="character" w:customStyle="1" w:styleId="PieddepageCar">
    <w:name w:val="Pied de page Car"/>
    <w:basedOn w:val="Policepardfaut"/>
    <w:link w:val="Pieddepage"/>
    <w:uiPriority w:val="99"/>
    <w:qFormat/>
    <w:rsid w:val="004C6977"/>
    <w:rPr>
      <w:rFonts w:cs="Arial"/>
      <w:color w:val="000080"/>
      <w:sz w:val="24"/>
    </w:rPr>
  </w:style>
  <w:style w:type="character" w:customStyle="1" w:styleId="ListLabel1">
    <w:name w:val="ListLabel 1"/>
    <w:qFormat/>
    <w:rsid w:val="00D30808"/>
    <w:rPr>
      <w:rFonts w:cs="Times New Roman"/>
    </w:rPr>
  </w:style>
  <w:style w:type="character" w:customStyle="1" w:styleId="ListLabel2">
    <w:name w:val="ListLabel 2"/>
    <w:qFormat/>
    <w:rsid w:val="00D30808"/>
    <w:rPr>
      <w:rFonts w:cs="Courier New"/>
    </w:rPr>
  </w:style>
  <w:style w:type="character" w:customStyle="1" w:styleId="ListLabel3">
    <w:name w:val="ListLabel 3"/>
    <w:qFormat/>
    <w:rsid w:val="00D30808"/>
    <w:rPr>
      <w:b w:val="0"/>
      <w:i w:val="0"/>
      <w:sz w:val="20"/>
      <w:u w:val="none"/>
    </w:rPr>
  </w:style>
  <w:style w:type="paragraph" w:styleId="Titre">
    <w:name w:val="Title"/>
    <w:basedOn w:val="Normal"/>
    <w:next w:val="Corpsdetexte"/>
    <w:link w:val="TitreCar"/>
    <w:qFormat/>
    <w:rsid w:val="00D30808"/>
    <w:pPr>
      <w:keepNext/>
      <w:spacing w:before="240" w:after="120"/>
    </w:pPr>
    <w:rPr>
      <w:rFonts w:ascii="Liberation Sans" w:eastAsia="Microsoft YaHei" w:hAnsi="Liberation Sans" w:cs="Mangal"/>
      <w:sz w:val="28"/>
      <w:szCs w:val="28"/>
    </w:rPr>
  </w:style>
  <w:style w:type="paragraph" w:styleId="Corpsdetexte">
    <w:name w:val="Body Text"/>
    <w:basedOn w:val="Normal"/>
    <w:link w:val="CorpsdetexteCar"/>
    <w:rsid w:val="008E7606"/>
    <w:pPr>
      <w:spacing w:after="240" w:line="240" w:lineRule="atLeast"/>
      <w:ind w:left="567"/>
      <w:jc w:val="both"/>
    </w:pPr>
    <w:rPr>
      <w:rFonts w:cs="Times New Roman"/>
      <w:color w:val="00000A"/>
    </w:rPr>
  </w:style>
  <w:style w:type="paragraph" w:styleId="Liste">
    <w:name w:val="List"/>
    <w:basedOn w:val="Corpsdetexte"/>
    <w:rsid w:val="00D30808"/>
    <w:rPr>
      <w:rFonts w:cs="Mangal"/>
    </w:rPr>
  </w:style>
  <w:style w:type="paragraph" w:styleId="Lgende">
    <w:name w:val="caption"/>
    <w:basedOn w:val="Normal"/>
    <w:next w:val="Normal"/>
    <w:qFormat/>
    <w:rsid w:val="00FC64BF"/>
    <w:pPr>
      <w:spacing w:before="120" w:after="120"/>
      <w:jc w:val="center"/>
    </w:pPr>
    <w:rPr>
      <w:b/>
      <w:bCs/>
    </w:rPr>
  </w:style>
  <w:style w:type="paragraph" w:customStyle="1" w:styleId="Index">
    <w:name w:val="Index"/>
    <w:basedOn w:val="Normal"/>
    <w:qFormat/>
    <w:rsid w:val="00D30808"/>
    <w:pPr>
      <w:suppressLineNumbers/>
    </w:pPr>
    <w:rPr>
      <w:rFonts w:cs="Mangal"/>
    </w:rPr>
  </w:style>
  <w:style w:type="paragraph" w:customStyle="1" w:styleId="programlisting">
    <w:name w:val="programlisting"/>
    <w:basedOn w:val="Normal"/>
    <w:autoRedefine/>
    <w:qFormat/>
    <w:rsid w:val="00DD0364"/>
    <w:pPr>
      <w:spacing w:line="360" w:lineRule="auto"/>
      <w:ind w:left="454"/>
    </w:pPr>
    <w:rPr>
      <w:rFonts w:ascii="Courier New" w:hAnsi="Courier New" w:cs="Times New Roman"/>
      <w:szCs w:val="24"/>
    </w:rPr>
  </w:style>
  <w:style w:type="paragraph" w:styleId="Pieddepage">
    <w:name w:val="footer"/>
    <w:basedOn w:val="Normal"/>
    <w:link w:val="PieddepageCar"/>
    <w:uiPriority w:val="99"/>
    <w:rsid w:val="00047A0A"/>
    <w:pPr>
      <w:tabs>
        <w:tab w:val="center" w:pos="4536"/>
        <w:tab w:val="right" w:pos="9072"/>
      </w:tabs>
    </w:pPr>
  </w:style>
  <w:style w:type="paragraph" w:customStyle="1" w:styleId="Important">
    <w:name w:val="Important"/>
    <w:basedOn w:val="Normal"/>
    <w:qFormat/>
    <w:rsid w:val="003C485E"/>
    <w:rPr>
      <w:u w:val="single"/>
    </w:rPr>
  </w:style>
  <w:style w:type="paragraph" w:styleId="Listepuces2">
    <w:name w:val="List Bullet 2"/>
    <w:basedOn w:val="Normal"/>
    <w:autoRedefine/>
    <w:qFormat/>
    <w:rsid w:val="00AF2317"/>
  </w:style>
  <w:style w:type="paragraph" w:styleId="Listenumros">
    <w:name w:val="List Number"/>
    <w:qFormat/>
    <w:rsid w:val="00047A0A"/>
    <w:pPr>
      <w:widowControl w:val="0"/>
      <w:suppressAutoHyphens/>
    </w:pPr>
    <w:rPr>
      <w:sz w:val="24"/>
    </w:rPr>
  </w:style>
  <w:style w:type="paragraph" w:styleId="Listepuces">
    <w:name w:val="List Bullet"/>
    <w:basedOn w:val="Normal"/>
    <w:autoRedefine/>
    <w:qFormat/>
    <w:rsid w:val="004A5C7D"/>
    <w:pPr>
      <w:ind w:left="357" w:hanging="357"/>
    </w:pPr>
  </w:style>
  <w:style w:type="paragraph" w:styleId="NormalWeb">
    <w:name w:val="Normal (Web)"/>
    <w:basedOn w:val="Normal"/>
    <w:autoRedefine/>
    <w:uiPriority w:val="99"/>
    <w:qFormat/>
    <w:rsid w:val="00674CAD"/>
    <w:pPr>
      <w:spacing w:line="360" w:lineRule="auto"/>
    </w:pPr>
  </w:style>
  <w:style w:type="paragraph" w:styleId="En-tte">
    <w:name w:val="header"/>
    <w:basedOn w:val="Normal"/>
    <w:rsid w:val="00047A0A"/>
    <w:pPr>
      <w:tabs>
        <w:tab w:val="center" w:pos="4536"/>
        <w:tab w:val="right" w:pos="9072"/>
      </w:tabs>
    </w:pPr>
  </w:style>
  <w:style w:type="paragraph" w:styleId="Textedebulles">
    <w:name w:val="Balloon Text"/>
    <w:basedOn w:val="Normal"/>
    <w:link w:val="TextedebullesCar"/>
    <w:qFormat/>
    <w:rsid w:val="00E67F8A"/>
    <w:rPr>
      <w:rFonts w:ascii="Tahoma" w:hAnsi="Tahoma" w:cs="Times New Roman"/>
      <w:sz w:val="16"/>
      <w:szCs w:val="16"/>
    </w:rPr>
  </w:style>
  <w:style w:type="paragraph" w:customStyle="1" w:styleId="ChoixListe">
    <w:name w:val="Choix Liste"/>
    <w:basedOn w:val="Corpsdetexte"/>
    <w:qFormat/>
    <w:rsid w:val="008E7606"/>
    <w:pPr>
      <w:tabs>
        <w:tab w:val="left" w:pos="0"/>
      </w:tabs>
      <w:spacing w:after="0"/>
      <w:ind w:left="991"/>
    </w:pPr>
  </w:style>
  <w:style w:type="paragraph" w:styleId="Corpsdetexte2">
    <w:name w:val="Body Text 2"/>
    <w:basedOn w:val="Normal"/>
    <w:link w:val="Corpsdetexte2Car"/>
    <w:qFormat/>
    <w:rsid w:val="008E7606"/>
    <w:pPr>
      <w:jc w:val="center"/>
    </w:pPr>
    <w:rPr>
      <w:rFonts w:cs="Times New Roman"/>
      <w:b/>
      <w:color w:val="00000A"/>
    </w:rPr>
  </w:style>
  <w:style w:type="paragraph" w:customStyle="1" w:styleId="Titreprincipal">
    <w:name w:val="Titre principal"/>
    <w:basedOn w:val="Normal"/>
    <w:next w:val="Normal"/>
    <w:rsid w:val="00D57641"/>
    <w:pPr>
      <w:spacing w:before="240" w:after="60"/>
      <w:jc w:val="center"/>
      <w:outlineLvl w:val="0"/>
    </w:pPr>
    <w:rPr>
      <w:rFonts w:ascii="Calibri" w:eastAsia="MS Gothic" w:hAnsi="Calibri" w:cs="Times New Roman"/>
      <w:b/>
      <w:bCs/>
      <w:sz w:val="32"/>
      <w:szCs w:val="32"/>
    </w:rPr>
  </w:style>
  <w:style w:type="paragraph" w:styleId="Paragraphedeliste">
    <w:name w:val="List Paragraph"/>
    <w:basedOn w:val="Normal"/>
    <w:uiPriority w:val="34"/>
    <w:qFormat/>
    <w:rsid w:val="00DD2853"/>
    <w:pPr>
      <w:spacing w:after="200" w:line="276" w:lineRule="auto"/>
      <w:ind w:left="720"/>
      <w:contextualSpacing/>
    </w:pPr>
    <w:rPr>
      <w:rFonts w:asciiTheme="minorHAnsi" w:eastAsiaTheme="minorHAnsi" w:hAnsiTheme="minorHAnsi" w:cstheme="minorBidi"/>
      <w:color w:val="00000A"/>
      <w:sz w:val="22"/>
      <w:szCs w:val="22"/>
      <w:lang w:eastAsia="en-US"/>
    </w:rPr>
  </w:style>
  <w:style w:type="table" w:styleId="Grilledutableau">
    <w:name w:val="Table Grid"/>
    <w:basedOn w:val="TableauNormal"/>
    <w:uiPriority w:val="59"/>
    <w:rsid w:val="00DD285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4.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emf"/><Relationship Id="rId33" Type="http://schemas.openxmlformats.org/officeDocument/2006/relationships/image" Target="media/image2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hyperlink" Target="http://www.bing.com/local/details.aspx?lid=YN1718x252999788&amp;qt=yp&amp;what=n+solutions&amp;where=Brest%2C+29&amp;s_cid=ansPhBkYp02&amp;mkt=fr-fr&amp;qpvt=n+solutions+brest&amp;FORM=LAR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CC7BD-7961-4A86-A282-AE9FA405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1335</Words>
  <Characters>7347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Contexte GSB</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creator>ANNICK</dc:creator>
  <cp:lastModifiedBy>Annick MONTFORT</cp:lastModifiedBy>
  <cp:revision>15</cp:revision>
  <cp:lastPrinted>2016-01-11T12:26:00Z</cp:lastPrinted>
  <dcterms:created xsi:type="dcterms:W3CDTF">2016-01-11T09:38:00Z</dcterms:created>
  <dcterms:modified xsi:type="dcterms:W3CDTF">2019-01-14T10:12:00Z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1991155780</vt:i4>
  </property>
  <property fmtid="{D5CDD505-2E9C-101B-9397-08002B2CF9AE}" pid="9" name="_AuthorEmail">
    <vt:lpwstr>ericdeschaintre@wanadoo.fr</vt:lpwstr>
  </property>
  <property fmtid="{D5CDD505-2E9C-101B-9397-08002B2CF9AE}" pid="10" name="_AuthorEmailDisplayName">
    <vt:lpwstr>Eric Deschaintre</vt:lpwstr>
  </property>
  <property fmtid="{D5CDD505-2E9C-101B-9397-08002B2CF9AE}" pid="11" name="_EmailSubject">
    <vt:lpwstr>modèle</vt:lpwstr>
  </property>
  <property fmtid="{D5CDD505-2E9C-101B-9397-08002B2CF9AE}" pid="12" name="_ReviewingToolsShownOnce">
    <vt:lpwstr/>
  </property>
</Properties>
</file>