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172" w:rsidRPr="00DB1C92" w:rsidRDefault="00121172" w:rsidP="00121172">
      <w:pPr>
        <w:jc w:val="center"/>
        <w:rPr>
          <w:rFonts w:ascii="游ゴシック" w:eastAsia="游ゴシック" w:hAnsi="游ゴシック"/>
          <w:b/>
          <w:color w:val="2E74B5" w:themeColor="accent5" w:themeShade="BF"/>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B1C92">
        <w:rPr>
          <w:rFonts w:ascii="游ゴシック" w:eastAsia="游ゴシック" w:hAnsi="游ゴシック" w:hint="eastAsia"/>
          <w:b/>
          <w:color w:val="2E74B5" w:themeColor="accent5" w:themeShade="BF"/>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健康と食生活</w:t>
      </w:r>
    </w:p>
    <w:p w:rsidR="00121172" w:rsidRDefault="00121172" w:rsidP="00121172"/>
    <w:p w:rsidR="00121172" w:rsidRPr="00121172" w:rsidRDefault="00121172" w:rsidP="00121172">
      <w:pPr>
        <w:jc w:val="center"/>
        <w:rPr>
          <w:color w:val="4472C4" w:themeColor="accent1"/>
        </w:rPr>
      </w:pPr>
      <w:r w:rsidRPr="00121172">
        <w:rPr>
          <w:rFonts w:hint="eastAsia"/>
          <w:color w:val="4472C4" w:themeColor="accent1"/>
        </w:rPr>
        <w:t>健康な生活を送るには、毎日の食事に気を使う必要があります。</w:t>
      </w:r>
    </w:p>
    <w:p w:rsidR="00121172" w:rsidRPr="00121172" w:rsidRDefault="00121172" w:rsidP="00121172">
      <w:pPr>
        <w:jc w:val="center"/>
        <w:rPr>
          <w:color w:val="4472C4" w:themeColor="accent1"/>
        </w:rPr>
      </w:pPr>
      <w:r w:rsidRPr="00121172">
        <w:rPr>
          <w:rFonts w:hint="eastAsia"/>
          <w:color w:val="4472C4" w:themeColor="accent1"/>
        </w:rPr>
        <w:t>忙しいからといって乱れた食生活になっていませんか？</w:t>
      </w:r>
    </w:p>
    <w:p w:rsidR="00121172" w:rsidRPr="00121172" w:rsidRDefault="00121172" w:rsidP="00121172">
      <w:pPr>
        <w:jc w:val="center"/>
        <w:rPr>
          <w:color w:val="4472C4" w:themeColor="accent1"/>
        </w:rPr>
      </w:pPr>
      <w:r w:rsidRPr="00121172">
        <w:rPr>
          <w:rFonts w:hint="eastAsia"/>
          <w:color w:val="4472C4" w:themeColor="accent1"/>
        </w:rPr>
        <w:t>今回は、あなたの美容と健康をサポートする「サプリメント」についての特集です。</w:t>
      </w:r>
    </w:p>
    <w:p w:rsidR="00121172" w:rsidRDefault="00121172" w:rsidP="00121172"/>
    <w:p w:rsidR="00121172" w:rsidRPr="00121172" w:rsidRDefault="00121172" w:rsidP="00695075">
      <w:pPr>
        <w:pStyle w:val="a3"/>
        <w:numPr>
          <w:ilvl w:val="0"/>
          <w:numId w:val="4"/>
        </w:numPr>
        <w:ind w:leftChars="0"/>
        <w:rPr>
          <w:rFonts w:asciiTheme="majorEastAsia" w:eastAsiaTheme="majorEastAsia" w:hAnsiTheme="majorEastAsia"/>
          <w:b/>
          <w:color w:val="70AD47" w:themeColor="accent6"/>
          <w:sz w:val="24"/>
          <w:szCs w:val="24"/>
          <w:u w:val="single"/>
        </w:rPr>
      </w:pPr>
      <w:r w:rsidRPr="00121172">
        <w:rPr>
          <w:rFonts w:asciiTheme="majorEastAsia" w:eastAsiaTheme="majorEastAsia" w:hAnsiTheme="majorEastAsia"/>
          <w:b/>
          <w:color w:val="70AD47" w:themeColor="accent6"/>
          <w:sz w:val="24"/>
          <w:szCs w:val="24"/>
          <w:u w:val="single"/>
        </w:rPr>
        <w:t>食生活を見直してみると・・・</w:t>
      </w:r>
    </w:p>
    <w:p w:rsidR="00121172" w:rsidRDefault="00121172" w:rsidP="00121172">
      <w:r>
        <w:rPr>
          <w:rFonts w:hint="eastAsia"/>
        </w:rPr>
        <w:t>食生活を見直してみましょう。あなたは、次のチェック項目にいくつ「○」が付きますか？</w:t>
      </w:r>
    </w:p>
    <w:p w:rsidR="00121172" w:rsidRDefault="00121172" w:rsidP="00121172"/>
    <w:p w:rsidR="00121172" w:rsidRDefault="00121172" w:rsidP="00121172">
      <w:pPr>
        <w:pStyle w:val="a3"/>
        <w:numPr>
          <w:ilvl w:val="0"/>
          <w:numId w:val="2"/>
        </w:numPr>
        <w:ind w:leftChars="0"/>
      </w:pPr>
      <w:r>
        <w:t>主食、主菜、副菜あわせて、1日30品目を摂っている</w:t>
      </w:r>
    </w:p>
    <w:p w:rsidR="00121172" w:rsidRDefault="00121172" w:rsidP="00121172">
      <w:pPr>
        <w:pStyle w:val="a3"/>
        <w:numPr>
          <w:ilvl w:val="0"/>
          <w:numId w:val="2"/>
        </w:numPr>
        <w:ind w:leftChars="0"/>
      </w:pPr>
      <w:r>
        <w:t>日常の運動量にあった量の食事を摂っている</w:t>
      </w:r>
    </w:p>
    <w:p w:rsidR="00121172" w:rsidRDefault="00121172" w:rsidP="00121172">
      <w:pPr>
        <w:pStyle w:val="a3"/>
        <w:numPr>
          <w:ilvl w:val="0"/>
          <w:numId w:val="2"/>
        </w:numPr>
        <w:ind w:leftChars="0"/>
      </w:pPr>
      <w:r>
        <w:t>油は動物性より植物性にしている</w:t>
      </w:r>
    </w:p>
    <w:p w:rsidR="00121172" w:rsidRDefault="00121172" w:rsidP="00121172">
      <w:pPr>
        <w:pStyle w:val="a3"/>
        <w:numPr>
          <w:ilvl w:val="0"/>
          <w:numId w:val="2"/>
        </w:numPr>
        <w:ind w:leftChars="0"/>
      </w:pPr>
      <w:r>
        <w:t>食塩の量は1日10g以下にしている</w:t>
      </w:r>
    </w:p>
    <w:p w:rsidR="00121172" w:rsidRDefault="00121172" w:rsidP="00121172">
      <w:pPr>
        <w:pStyle w:val="a3"/>
        <w:numPr>
          <w:ilvl w:val="0"/>
          <w:numId w:val="2"/>
        </w:numPr>
        <w:ind w:leftChars="0"/>
      </w:pPr>
      <w:r>
        <w:t>緑黄色野菜は毎食摂っている</w:t>
      </w:r>
    </w:p>
    <w:p w:rsidR="00121172" w:rsidRDefault="00121172" w:rsidP="00121172">
      <w:pPr>
        <w:pStyle w:val="a3"/>
        <w:numPr>
          <w:ilvl w:val="0"/>
          <w:numId w:val="2"/>
        </w:numPr>
        <w:ind w:leftChars="0"/>
      </w:pPr>
      <w:r>
        <w:t>野菜や海藻から食物繊維をたくさん摂っている</w:t>
      </w:r>
    </w:p>
    <w:p w:rsidR="00121172" w:rsidRDefault="00121172" w:rsidP="00121172">
      <w:pPr>
        <w:pStyle w:val="a3"/>
        <w:numPr>
          <w:ilvl w:val="0"/>
          <w:numId w:val="2"/>
        </w:numPr>
        <w:ind w:leftChars="0"/>
      </w:pPr>
      <w:r>
        <w:t>カルシウムをたくさん摂っている</w:t>
      </w:r>
    </w:p>
    <w:p w:rsidR="00121172" w:rsidRDefault="00121172" w:rsidP="00121172"/>
    <w:p w:rsidR="00121172" w:rsidRDefault="00121172" w:rsidP="00121172">
      <w:r>
        <w:rPr>
          <w:rFonts w:hint="eastAsia"/>
        </w:rPr>
        <w:t>「○」が少なかった場合は、できるだけ上記の内容を心掛けて食事をしましょう。</w:t>
      </w:r>
    </w:p>
    <w:p w:rsidR="00121172" w:rsidRDefault="00121172" w:rsidP="00121172"/>
    <w:p w:rsidR="00121172" w:rsidRPr="00121172" w:rsidRDefault="00121172" w:rsidP="00121172">
      <w:pPr>
        <w:pStyle w:val="a3"/>
        <w:numPr>
          <w:ilvl w:val="0"/>
          <w:numId w:val="1"/>
        </w:numPr>
        <w:ind w:leftChars="0"/>
        <w:rPr>
          <w:rFonts w:asciiTheme="majorEastAsia" w:eastAsiaTheme="majorEastAsia" w:hAnsiTheme="majorEastAsia"/>
          <w:b/>
          <w:color w:val="70AD47" w:themeColor="accent6"/>
          <w:sz w:val="24"/>
          <w:szCs w:val="24"/>
          <w:u w:val="single"/>
        </w:rPr>
      </w:pPr>
      <w:r w:rsidRPr="00121172">
        <w:rPr>
          <w:rFonts w:asciiTheme="majorEastAsia" w:eastAsiaTheme="majorEastAsia" w:hAnsiTheme="majorEastAsia"/>
          <w:b/>
          <w:color w:val="70AD47" w:themeColor="accent6"/>
          <w:sz w:val="24"/>
          <w:szCs w:val="24"/>
          <w:u w:val="single"/>
        </w:rPr>
        <w:t>サプリメントって？</w:t>
      </w:r>
    </w:p>
    <w:p w:rsidR="00121172" w:rsidRDefault="00121172" w:rsidP="00DB1C92">
      <w:r>
        <w:rPr>
          <w:rFonts w:hint="eastAsia"/>
        </w:rPr>
        <w:t>「サプリメント」とは、植物などのエキスを利用しやすいように錠剤やカプセルにしたものです。外食が多く、栄養のバランスを考えた食事を摂りづらい現代人の食生活をサポートします。</w:t>
      </w:r>
      <w:r w:rsidR="0086176C">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501650</wp:posOffset>
            </wp:positionV>
            <wp:extent cx="2803474" cy="151200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am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3474" cy="151200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121172" w:rsidRPr="00121172" w:rsidRDefault="00121172" w:rsidP="00121172">
      <w:pPr>
        <w:pStyle w:val="a3"/>
        <w:numPr>
          <w:ilvl w:val="0"/>
          <w:numId w:val="1"/>
        </w:numPr>
        <w:ind w:leftChars="0"/>
        <w:rPr>
          <w:rFonts w:asciiTheme="majorEastAsia" w:eastAsiaTheme="majorEastAsia" w:hAnsiTheme="majorEastAsia"/>
          <w:b/>
          <w:color w:val="70AD47" w:themeColor="accent6"/>
          <w:sz w:val="24"/>
          <w:szCs w:val="24"/>
          <w:u w:val="single"/>
        </w:rPr>
      </w:pPr>
      <w:r w:rsidRPr="00121172">
        <w:rPr>
          <w:rFonts w:asciiTheme="majorEastAsia" w:eastAsiaTheme="majorEastAsia" w:hAnsiTheme="majorEastAsia"/>
          <w:b/>
          <w:color w:val="70AD47" w:themeColor="accent6"/>
          <w:sz w:val="24"/>
          <w:szCs w:val="24"/>
          <w:u w:val="single"/>
        </w:rPr>
        <w:lastRenderedPageBreak/>
        <w:t>ビタミンの種類</w:t>
      </w:r>
    </w:p>
    <w:p w:rsidR="00121172" w:rsidRDefault="00121172" w:rsidP="00121172">
      <w:r>
        <w:rPr>
          <w:rFonts w:hint="eastAsia"/>
        </w:rPr>
        <w:t>ビタミンは、成長や健康を保つために必要な要素です。体内では作ることができないので食べ物から摂る必要があります。どうしても食べ物から摂ることができない場合は、必要に応じて、足りないビタミンをサプリメントで補いましょう。</w:t>
      </w:r>
    </w:p>
    <w:p w:rsidR="00121172" w:rsidRPr="00695075" w:rsidRDefault="00121172" w:rsidP="00695075">
      <w:pPr>
        <w:pStyle w:val="a3"/>
        <w:numPr>
          <w:ilvl w:val="0"/>
          <w:numId w:val="5"/>
        </w:numPr>
        <w:ind w:leftChars="0"/>
        <w:rPr>
          <w:rFonts w:asciiTheme="majorEastAsia" w:eastAsiaTheme="majorEastAsia" w:hAnsiTheme="majorEastAsia"/>
          <w:b/>
        </w:rPr>
      </w:pPr>
      <w:r w:rsidRPr="00695075">
        <w:rPr>
          <w:rFonts w:asciiTheme="majorEastAsia" w:eastAsiaTheme="majorEastAsia" w:hAnsiTheme="majorEastAsia"/>
          <w:b/>
        </w:rPr>
        <w:t>ビタミンA</w:t>
      </w:r>
    </w:p>
    <w:p w:rsidR="00121172" w:rsidRDefault="00121172" w:rsidP="00121172">
      <w:r>
        <w:rPr>
          <w:rFonts w:hint="eastAsia"/>
        </w:rPr>
        <w:t>ビタミン</w:t>
      </w:r>
      <w:r>
        <w:t>Aは、レバーや緑黄色野菜などの食品に多く含まれ、視力の低下や肌荒れなどを防ぎます。ただし、摂り過ぎると体内に蓄積してしまい、肝機能障害などを起こす恐れがあるので、注意する必要があります。</w:t>
      </w:r>
    </w:p>
    <w:p w:rsidR="00121172" w:rsidRDefault="00121172" w:rsidP="00121172">
      <w:r>
        <w:rPr>
          <w:rFonts w:hint="eastAsia"/>
        </w:rPr>
        <w:t>成人男性で</w:t>
      </w:r>
      <w:r>
        <w:t>1日に</w:t>
      </w:r>
      <w:r w:rsidR="00BE5243">
        <w:rPr>
          <w:rFonts w:hint="eastAsia"/>
        </w:rPr>
        <w:t>900</w:t>
      </w:r>
      <w:r w:rsidR="00834E2F">
        <w:rPr>
          <w:rFonts w:hint="eastAsia"/>
        </w:rPr>
        <w:t xml:space="preserve">μg </w:t>
      </w:r>
      <w:r w:rsidR="00BE5243">
        <w:rPr>
          <w:rFonts w:hint="eastAsia"/>
        </w:rPr>
        <w:t>RAE</w:t>
      </w:r>
      <w:r>
        <w:t>、成人女性で</w:t>
      </w:r>
      <w:r w:rsidR="00BE5243">
        <w:rPr>
          <w:rFonts w:hint="eastAsia"/>
        </w:rPr>
        <w:t>7</w:t>
      </w:r>
      <w:r w:rsidR="00BE5243">
        <w:rPr>
          <w:rFonts w:hint="eastAsia"/>
        </w:rPr>
        <w:t>00</w:t>
      </w:r>
      <w:r w:rsidR="00834E2F">
        <w:rPr>
          <w:rFonts w:hint="eastAsia"/>
        </w:rPr>
        <w:t xml:space="preserve">μg </w:t>
      </w:r>
      <w:bookmarkStart w:id="0" w:name="_GoBack"/>
      <w:bookmarkEnd w:id="0"/>
      <w:r w:rsidR="00BE5243">
        <w:rPr>
          <w:rFonts w:hint="eastAsia"/>
        </w:rPr>
        <w:t>RAE</w:t>
      </w:r>
      <w:r>
        <w:t>程度を必要とします。</w:t>
      </w:r>
    </w:p>
    <w:p w:rsidR="00121172" w:rsidRPr="00695075" w:rsidRDefault="00121172" w:rsidP="00695075">
      <w:pPr>
        <w:pStyle w:val="a3"/>
        <w:numPr>
          <w:ilvl w:val="0"/>
          <w:numId w:val="5"/>
        </w:numPr>
        <w:ind w:leftChars="0"/>
        <w:rPr>
          <w:rFonts w:asciiTheme="majorEastAsia" w:eastAsiaTheme="majorEastAsia" w:hAnsiTheme="majorEastAsia"/>
          <w:b/>
        </w:rPr>
      </w:pPr>
      <w:r w:rsidRPr="00695075">
        <w:rPr>
          <w:rFonts w:asciiTheme="majorEastAsia" w:eastAsiaTheme="majorEastAsia" w:hAnsiTheme="majorEastAsia"/>
          <w:b/>
        </w:rPr>
        <w:t>ビタミンB1</w:t>
      </w:r>
    </w:p>
    <w:p w:rsidR="00121172" w:rsidRDefault="00121172" w:rsidP="00121172">
      <w:r>
        <w:rPr>
          <w:rFonts w:hint="eastAsia"/>
        </w:rPr>
        <w:t>ビタミン</w:t>
      </w:r>
      <w:r>
        <w:t>B1は、玄米、豚肉、納豆などの食品に多く含まれ、糖質をエネルギーに変え、疲労を回復させる効果があります。また、ストレスを感じたり、イライラしたりするときはビタミンB1を補うことで改善されます。</w:t>
      </w:r>
    </w:p>
    <w:p w:rsidR="00121172" w:rsidRDefault="00121172" w:rsidP="00121172">
      <w:r>
        <w:rPr>
          <w:rFonts w:hint="eastAsia"/>
        </w:rPr>
        <w:t>成人男性で</w:t>
      </w:r>
      <w:r>
        <w:t>1日に1.</w:t>
      </w:r>
      <w:r w:rsidR="00BE5243">
        <w:rPr>
          <w:rFonts w:hint="eastAsia"/>
        </w:rPr>
        <w:t>4mg</w:t>
      </w:r>
      <w:r>
        <w:t>、成人女性で</w:t>
      </w:r>
      <w:r w:rsidR="00BE5243">
        <w:rPr>
          <w:rFonts w:hint="eastAsia"/>
        </w:rPr>
        <w:t>1.1</w:t>
      </w:r>
      <w:r>
        <w:t>mg程度を必要とします。</w:t>
      </w:r>
    </w:p>
    <w:p w:rsidR="00121172" w:rsidRPr="00695075" w:rsidRDefault="00121172" w:rsidP="00695075">
      <w:pPr>
        <w:pStyle w:val="a3"/>
        <w:numPr>
          <w:ilvl w:val="0"/>
          <w:numId w:val="5"/>
        </w:numPr>
        <w:ind w:leftChars="0"/>
        <w:rPr>
          <w:rFonts w:asciiTheme="majorEastAsia" w:eastAsiaTheme="majorEastAsia" w:hAnsiTheme="majorEastAsia"/>
          <w:b/>
        </w:rPr>
      </w:pPr>
      <w:r w:rsidRPr="00695075">
        <w:rPr>
          <w:rFonts w:asciiTheme="majorEastAsia" w:eastAsiaTheme="majorEastAsia" w:hAnsiTheme="majorEastAsia"/>
          <w:b/>
        </w:rPr>
        <w:t>ビタミンB2</w:t>
      </w:r>
    </w:p>
    <w:p w:rsidR="00121172" w:rsidRDefault="00121172" w:rsidP="00121172">
      <w:r>
        <w:rPr>
          <w:rFonts w:hint="eastAsia"/>
        </w:rPr>
        <w:t>ビタミン</w:t>
      </w:r>
      <w:r>
        <w:t>B2は、チーズ、干ししいたけ、うなぎなどの食品に多く含まれ、炭水化物や脂肪の代謝を助けます。皮膚や粘膜を保護する効果もあるので、口内炎ができたときなどに摂るとよいでしょう。</w:t>
      </w:r>
    </w:p>
    <w:p w:rsidR="00121172" w:rsidRDefault="00121172" w:rsidP="00121172">
      <w:r>
        <w:rPr>
          <w:rFonts w:hint="eastAsia"/>
        </w:rPr>
        <w:t>成人男性で</w:t>
      </w:r>
      <w:r>
        <w:t>1日に1.</w:t>
      </w:r>
      <w:r w:rsidR="00BE5243">
        <w:rPr>
          <w:rFonts w:hint="eastAsia"/>
        </w:rPr>
        <w:t>6</w:t>
      </w:r>
      <w:r>
        <w:t>mg、成人女性で1.</w:t>
      </w:r>
      <w:r w:rsidR="00BE5243">
        <w:rPr>
          <w:rFonts w:hint="eastAsia"/>
        </w:rPr>
        <w:t>2</w:t>
      </w:r>
      <w:r>
        <w:t>mg程度を必要とします。</w:t>
      </w:r>
    </w:p>
    <w:p w:rsidR="00121172" w:rsidRPr="00695075" w:rsidRDefault="00121172" w:rsidP="00695075">
      <w:pPr>
        <w:pStyle w:val="a3"/>
        <w:numPr>
          <w:ilvl w:val="0"/>
          <w:numId w:val="5"/>
        </w:numPr>
        <w:ind w:leftChars="0"/>
        <w:rPr>
          <w:rFonts w:asciiTheme="majorEastAsia" w:eastAsiaTheme="majorEastAsia" w:hAnsiTheme="majorEastAsia"/>
          <w:b/>
        </w:rPr>
      </w:pPr>
      <w:r w:rsidRPr="00695075">
        <w:rPr>
          <w:rFonts w:asciiTheme="majorEastAsia" w:eastAsiaTheme="majorEastAsia" w:hAnsiTheme="majorEastAsia"/>
          <w:b/>
        </w:rPr>
        <w:t>ビタミンC</w:t>
      </w:r>
    </w:p>
    <w:p w:rsidR="00121172" w:rsidRDefault="00121172" w:rsidP="00121172">
      <w:r>
        <w:rPr>
          <w:rFonts w:hint="eastAsia"/>
        </w:rPr>
        <w:t>ビタミン</w:t>
      </w:r>
      <w:r>
        <w:t>Cは、キャベツ、レモン、イチゴなどの食品に多く含まれ、コラーゲンの生成を助けます。また、病気やいろいろなストレスへの抵抗力を強める働きのほか、鉄の吸収を良くしたり、シミ・そばかすを緩和したりもします。喫煙をする人は、ビタミンCが不足するので多く補給しましょう。</w:t>
      </w:r>
    </w:p>
    <w:p w:rsidR="00121172" w:rsidRDefault="00121172" w:rsidP="00121172">
      <w:r>
        <w:rPr>
          <w:rFonts w:hint="eastAsia"/>
        </w:rPr>
        <w:t>成人で</w:t>
      </w:r>
      <w:r>
        <w:t>1日に</w:t>
      </w:r>
      <w:r w:rsidR="00BE5243">
        <w:rPr>
          <w:rFonts w:hint="eastAsia"/>
        </w:rPr>
        <w:t>100</w:t>
      </w:r>
      <w:r>
        <w:t>mg程度を必要とします。</w:t>
      </w:r>
    </w:p>
    <w:p w:rsidR="00121172" w:rsidRDefault="00121172" w:rsidP="00121172"/>
    <w:p w:rsidR="00121172" w:rsidRPr="00121172" w:rsidRDefault="00121172" w:rsidP="00121172">
      <w:pPr>
        <w:pStyle w:val="a3"/>
        <w:numPr>
          <w:ilvl w:val="0"/>
          <w:numId w:val="1"/>
        </w:numPr>
        <w:ind w:leftChars="0"/>
        <w:rPr>
          <w:rFonts w:asciiTheme="majorEastAsia" w:eastAsiaTheme="majorEastAsia" w:hAnsiTheme="majorEastAsia"/>
          <w:b/>
          <w:color w:val="70AD47" w:themeColor="accent6"/>
          <w:sz w:val="24"/>
          <w:szCs w:val="24"/>
          <w:u w:val="single"/>
        </w:rPr>
      </w:pPr>
      <w:r w:rsidRPr="00121172">
        <w:rPr>
          <w:rFonts w:asciiTheme="majorEastAsia" w:eastAsiaTheme="majorEastAsia" w:hAnsiTheme="majorEastAsia"/>
          <w:b/>
          <w:color w:val="70AD47" w:themeColor="accent6"/>
          <w:sz w:val="24"/>
          <w:szCs w:val="24"/>
          <w:u w:val="single"/>
        </w:rPr>
        <w:t>サプリメントの上手な摂り方</w:t>
      </w:r>
    </w:p>
    <w:p w:rsidR="00121172" w:rsidRDefault="00121172" w:rsidP="00121172">
      <w:r>
        <w:rPr>
          <w:rFonts w:hint="eastAsia"/>
        </w:rPr>
        <w:t>サプリメントはあなたの体質やライフスタイルにあった最適なものを選ぶ必要があります。</w:t>
      </w:r>
    </w:p>
    <w:p w:rsidR="00121172" w:rsidRDefault="00121172" w:rsidP="00121172">
      <w:r>
        <w:rPr>
          <w:rFonts w:hint="eastAsia"/>
        </w:rPr>
        <w:t>健康のためとはいえ、サプリメントは多く摂ればいいというものではありません。必ず摂取量を守るようにしましょう。また、なるべく食べ物から栄養素を摂るようにし、食べ物から摂れなかった栄養素を補うためにサプリメントを利用しましょう。</w:t>
      </w:r>
    </w:p>
    <w:p w:rsidR="00121172" w:rsidRDefault="00121172" w:rsidP="00121172"/>
    <w:p w:rsidR="00121172" w:rsidRDefault="00121172" w:rsidP="00695075">
      <w:pPr>
        <w:jc w:val="right"/>
      </w:pPr>
      <w:r>
        <w:rPr>
          <w:rFonts w:hint="eastAsia"/>
        </w:rPr>
        <w:t>健康管理に関するご相談窓口</w:t>
      </w:r>
    </w:p>
    <w:p w:rsidR="00114CAA" w:rsidRDefault="00121172" w:rsidP="00695075">
      <w:pPr>
        <w:jc w:val="right"/>
      </w:pPr>
      <w:r>
        <w:t>TEL：03-XXXX-XXXX</w:t>
      </w:r>
    </w:p>
    <w:sectPr w:rsidR="00114CAA" w:rsidSect="00695075">
      <w:pgSz w:w="11906" w:h="16838"/>
      <w:pgMar w:top="1985" w:right="1701" w:bottom="1701" w:left="1701" w:header="851" w:footer="992" w:gutter="0"/>
      <w:pgBorders w:offsetFrom="page">
        <w:top w:val="basicWideMidline" w:sz="8" w:space="24" w:color="4472C4" w:themeColor="accent1"/>
        <w:left w:val="basicWideMidline" w:sz="8" w:space="24" w:color="4472C4" w:themeColor="accent1"/>
        <w:bottom w:val="basicWideMidline" w:sz="8" w:space="24" w:color="4472C4" w:themeColor="accent1"/>
        <w:right w:val="basicWideMidline" w:sz="8" w:space="24" w:color="4472C4" w:themeColor="accent1"/>
      </w:pgBorders>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38D"/>
    <w:multiLevelType w:val="hybridMultilevel"/>
    <w:tmpl w:val="245C1FE6"/>
    <w:lvl w:ilvl="0" w:tplc="AE0A230E">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A573A40"/>
    <w:multiLevelType w:val="hybridMultilevel"/>
    <w:tmpl w:val="BDC60968"/>
    <w:lvl w:ilvl="0" w:tplc="04090001">
      <w:start w:val="1"/>
      <w:numFmt w:val="bullet"/>
      <w:lvlText w:val=""/>
      <w:lvlJc w:val="left"/>
      <w:pPr>
        <w:ind w:left="420" w:hanging="420"/>
      </w:pPr>
      <w:rPr>
        <w:rFonts w:ascii="Wingdings" w:hAnsi="Wingdings" w:hint="default"/>
        <w:sz w:val="28"/>
        <w:szCs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BD61940"/>
    <w:multiLevelType w:val="hybridMultilevel"/>
    <w:tmpl w:val="A87E96C2"/>
    <w:lvl w:ilvl="0" w:tplc="952C25B8">
      <w:start w:val="1"/>
      <w:numFmt w:val="bullet"/>
      <w:lvlText w:val=""/>
      <w:lvlJc w:val="left"/>
      <w:pPr>
        <w:ind w:left="420" w:hanging="420"/>
      </w:pPr>
      <w:rPr>
        <w:rFonts w:ascii="Wingdings" w:hAnsi="Wingdings" w:hint="default"/>
        <w:sz w:val="28"/>
        <w:szCs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8615CB8"/>
    <w:multiLevelType w:val="hybridMultilevel"/>
    <w:tmpl w:val="9246EB5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9F313ED"/>
    <w:multiLevelType w:val="hybridMultilevel"/>
    <w:tmpl w:val="FE6E5F0A"/>
    <w:lvl w:ilvl="0" w:tplc="04090005">
      <w:start w:val="1"/>
      <w:numFmt w:val="bullet"/>
      <w:lvlText w:val=""/>
      <w:lvlJc w:val="left"/>
      <w:pPr>
        <w:ind w:left="420" w:hanging="420"/>
      </w:pPr>
      <w:rPr>
        <w:rFonts w:ascii="Wingdings" w:hAnsi="Wingdings" w:hint="default"/>
        <w:sz w:val="28"/>
        <w:szCs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72"/>
    <w:rsid w:val="00114CAA"/>
    <w:rsid w:val="00121172"/>
    <w:rsid w:val="00695075"/>
    <w:rsid w:val="00834E2F"/>
    <w:rsid w:val="0086176C"/>
    <w:rsid w:val="00BE5243"/>
    <w:rsid w:val="00DB1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2A24EA"/>
  <w15:chartTrackingRefBased/>
  <w15:docId w15:val="{E0F53640-54FA-4E52-9153-CBF98B64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17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199</Words>
  <Characters>1139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2019-03-18T00:41:00Z</dcterms:created>
  <dcterms:modified xsi:type="dcterms:W3CDTF">2019-04-15T01:57:00Z</dcterms:modified>
</cp:coreProperties>
</file>