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4E001E2D">
      <w:pPr>
        <w:pStyle w:val="000002"/>
        <w:snapToGrid w:val="1"/>
        <w:spacing w:before="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游戏开发方案 V10.0：《零钱大作战·便利店精算师》</w:t>
      </w:r>
    </w:p>
    <w:p w14:paraId="218005DE">
      <w:pPr>
        <w:pStyle w:val="000003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一、游戏概述</w:t>
      </w:r>
    </w:p>
    <w:p w14:paraId="134BE142">
      <w:pPr>
        <w:pStyle w:val="000004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1. 游戏玩法</w:t>
      </w:r>
    </w:p>
    <w:p w14:paraId="72F729BE">
      <w:pPr>
        <w:snapToGrid w:val="1"/>
        <w:spacing w:before="240" w:after="240" w:line="240"/>
        <w:ind w:left="0" w:right="0" w:hanging="0"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玩家面对便利店货架上陈列的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饮品、零食、日用品、调味品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四类商品，每件商品带有独立标价。玩家需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通过心算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，从众多商品中选取特定个数，使其总价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在不超过预算的前提下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尽可能接近系统给出的“妈妈预算”。选定后点击结账，系统根据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剩余金额比例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评定星级、发放零花钱奖励。</w:t>
      </w:r>
    </w:p>
    <w:p w14:paraId="64364CB2">
      <w:pPr>
        <w:pStyle w:val="000004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2. 游戏属性</w:t>
      </w:r>
    </w:p>
    <w:p w14:paraId="29EDE35B">
      <w:pPr>
        <w:numPr>
          <w:ilvl w:val="0"/>
          <w:numId w:val="1"/>
        </w:numPr>
        <w:snapToGrid w:val="1"/>
        <w:spacing w:before="240" w:after="240" w:line="240"/>
        <w:ind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类型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：单机休闲 / 数学益智</w:t>
      </w:r>
    </w:p>
    <w:p w14:paraId="47A583AB">
      <w:pPr>
        <w:ind w:left="0"/>
      </w:pPr>
    </w:p>
    <w:p w14:paraId="52DADA74">
      <w:pPr>
        <w:numPr>
          <w:ilvl w:val="0"/>
          <w:numId w:val="1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核心机制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：子集和问题 + 约束条件筛选 + 近似最优解评估</w:t>
      </w:r>
    </w:p>
    <w:p w14:paraId="7000F16A">
      <w:pPr>
        <w:ind w:left="0"/>
      </w:pPr>
    </w:p>
    <w:p w14:paraId="72AD6510">
      <w:pPr>
        <w:numPr>
          <w:ilvl w:val="0"/>
          <w:numId w:val="1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交互方式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：点击选品 + 心算决策</w:t>
      </w:r>
    </w:p>
    <w:p w14:paraId="10E48093">
      <w:pPr>
        <w:ind w:left="0"/>
      </w:pPr>
    </w:p>
    <w:p w14:paraId="0A5C87F1">
      <w:pPr>
        <w:numPr>
          <w:ilvl w:val="0"/>
          <w:numId w:val="1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美术风格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：明亮、温馨的日系便利店卡通风格</w:t>
      </w:r>
    </w:p>
    <w:p w14:paraId="2996AFFD">
      <w:pPr>
        <w:ind w:left="0"/>
      </w:pPr>
    </w:p>
    <w:p w14:paraId="5E24BF9C">
      <w:pPr>
        <w:numPr>
          <w:ilvl w:val="0"/>
          <w:numId w:val="1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核心约束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</w:t>
      </w:r>
    </w:p>
    <w:p w14:paraId="7C1EA66E">
      <w:pPr>
        <w:ind w:left="0"/>
      </w:pPr>
    </w:p>
    <w:p w14:paraId="4312525E">
      <w:pPr>
        <w:numPr>
          <w:ilvl w:val="1"/>
          <w:numId w:val="1"/>
        </w:numPr>
        <w:snapToGrid w:val="1"/>
        <w:spacing w:before="60" w:after="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消费金额不得超过预算，超支在操作层面被即时拦截，不进入结算流程</w:t>
      </w:r>
    </w:p>
    <w:p w14:paraId="615B6A50">
      <w:pPr>
        <w:ind w:left="0"/>
      </w:pPr>
    </w:p>
    <w:p w14:paraId="73491BF8">
      <w:pPr>
        <w:numPr>
          <w:ilvl w:val="1"/>
          <w:numId w:val="1"/>
        </w:numPr>
        <w:snapToGrid w:val="1"/>
        <w:spacing w:before="90" w:after="0" w:line="240"/>
        <w:ind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每关有且仅有一种商品组合可以获得3星（精准解唯一）</w:t>
      </w:r>
    </w:p>
    <w:p w14:paraId="1176F389">
      <w:pPr>
        <w:ind w:left="0"/>
      </w:pPr>
    </w:p>
    <w:p w14:paraId="03A7AC8D">
      <w:pPr>
        <w:pStyle w:val="000004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3. 游戏目的</w:t>
      </w:r>
    </w:p>
    <w:p w14:paraId="08726755">
      <w:pPr>
        <w:numPr>
          <w:ilvl w:val="0"/>
          <w:numId w:val="2"/>
        </w:numPr>
        <w:snapToGrid w:val="1"/>
        <w:spacing w:before="240" w:after="240" w:line="240"/>
        <w:ind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表层目的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：通过“帮妈妈购物”的情景，让用户在无辅助计算的环境下，锻炼数字敏感度与多位数加减心算能力。</w:t>
      </w:r>
    </w:p>
    <w:p w14:paraId="264B4F35">
      <w:pPr>
        <w:ind w:left="0"/>
      </w:pPr>
    </w:p>
    <w:p w14:paraId="4712F2A2">
      <w:pPr>
        <w:numPr>
          <w:ilvl w:val="0"/>
          <w:numId w:val="2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深层目的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：通过“星级评定 + 三星通关数 + 零花钱”三重激励，让“接近预算”也有正向积累，消除数学焦虑；通过“回刷补星 + 自动换题”机制，在用户已熟练的关卡持续提供新鲜挑战。</w:t>
      </w:r>
    </w:p>
    <w:p w14:paraId="655ACA21">
      <w:pPr>
        <w:ind w:left="0"/>
      </w:pPr>
    </w:p>
    <w:p w14:paraId="754901B5">
      <w:pPr>
        <w:pStyle w:val="000003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二、三重激励模型</w:t>
      </w:r>
    </w:p>
    <w:tbl>
      <w:tblPr>
        <w:tblStyle w:val="000014"/>
        <w:tblLayout w:type="fixed"/>
      </w:tblPr>
      <w:tblGrid>
        <w:gridCol w:w="1740"/>
        <w:gridCol w:w="1980"/>
        <w:gridCol w:w="1980"/>
        <w:gridCol w:w="1980"/>
        <w:gridCol w:w="1980"/>
      </w:tblGrid>
      <w:tr>
        <w:trPr/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80799A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激励类型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A4959C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图标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E746BD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获取方式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8028FC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用途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A796B2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性质</w:t>
            </w:r>
          </w:p>
        </w:tc>
      </w:tr>
      <w:tr>
        <w:trPr/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5CAE24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⭐ 星星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2D5FFB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金色星星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497F38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根据剩余比例评定星级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005DEA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解锁章节进度</w:t>
            </w: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（累计星数达标，不消耗）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DC9A1F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进度凭证，只增不减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790888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🏅 三星通关数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00F387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金色奖牌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DF1A68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每关首次获得3星时累计+1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25E256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解锁视觉皮肤</w:t>
            </w: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（购物车、存钱罐）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38FC42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荣誉凭证，只增不减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3BC430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💰 零花钱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72172B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银色硬币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5D467D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闯关成功时，</w:t>
            </w: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找零金额</w:t>
            </w: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按1:1向上取整转化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7DE92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兑换功能性道具</w:t>
            </w: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（延时卡片）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2C6524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消耗性货币</w:t>
            </w:r>
          </w:p>
        </w:tc>
      </w:tr>
    </w:tbl>
    <w:p w14:paraId="5DAE1551">
      <w:pPr>
        <w:pStyle w:val="000003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三、星星评定规则</w:t>
      </w:r>
    </w:p>
    <w:p w14:paraId="7281DADE">
      <w:pPr>
        <w:pStyle w:val="000004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前提条件</w:t>
      </w:r>
    </w:p>
    <w:p w14:paraId="0E804534">
      <w:pPr>
        <w:numPr>
          <w:ilvl w:val="0"/>
          <w:numId w:val="3"/>
        </w:numPr>
        <w:snapToGrid w:val="1"/>
        <w:spacing w:before="240" w:after="240" w:line="240"/>
        <w:ind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超支（T &gt; B）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 xml:space="preserve"> ：在选品交互阶段即被拦截（商品抖动弹回，提示“超支啦！再看看别的吧”），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不会进入结算流程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。</w:t>
      </w:r>
    </w:p>
    <w:p w14:paraId="2C576993">
      <w:pPr>
        <w:ind w:left="0"/>
      </w:pPr>
    </w:p>
    <w:p w14:paraId="183217C9">
      <w:pPr>
        <w:numPr>
          <w:ilvl w:val="0"/>
          <w:numId w:val="3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以下所有评定，均只在 T ≤ B（未超支）的前提下进行。</w:t>
      </w:r>
    </w:p>
    <w:p w14:paraId="39E53FC5">
      <w:pPr>
        <w:ind w:left="0"/>
      </w:pPr>
    </w:p>
    <w:p w14:paraId="4EC92743">
      <w:pPr>
        <w:pStyle w:val="000004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评定公式</w:t>
      </w:r>
    </w:p>
    <w:p w14:paraId="2824FC59">
      <w:pPr>
        <w:snapToGrid w:val="1"/>
        <w:spacing w:before="240" w:after="240" w:line="240"/>
        <w:ind w:left="0" w:right="0" w:hanging="0"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设：</w:t>
      </w:r>
    </w:p>
    <w:p w14:paraId="384BA4AD">
      <w:pPr>
        <w:numPr>
          <w:ilvl w:val="0"/>
          <w:numId w:val="4"/>
        </w:numPr>
        <w:snapToGrid w:val="1"/>
        <w:spacing w:before="240" w:after="240" w:line="240"/>
        <w:ind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结算总价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 xml:space="preserve"> = T</w:t>
      </w:r>
    </w:p>
    <w:p w14:paraId="5603C13A">
      <w:pPr>
        <w:ind w:left="0"/>
      </w:pPr>
    </w:p>
    <w:p w14:paraId="661239A4">
      <w:pPr>
        <w:numPr>
          <w:ilvl w:val="0"/>
          <w:numId w:val="4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预算金额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 xml:space="preserve"> = B</w:t>
      </w:r>
    </w:p>
    <w:p w14:paraId="07DCDE26">
      <w:pPr>
        <w:ind w:left="0"/>
      </w:pPr>
    </w:p>
    <w:p w14:paraId="25A7DBE7">
      <w:pPr>
        <w:numPr>
          <w:ilvl w:val="0"/>
          <w:numId w:val="4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剩余比例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 xml:space="preserve"> Q = (B - T) / B × 100%（Q ≥ 0）</w:t>
      </w:r>
    </w:p>
    <w:p w14:paraId="47FFB3E7">
      <w:pPr>
        <w:ind w:left="0"/>
      </w:pPr>
    </w:p>
    <w:tbl>
      <w:tblPr>
        <w:tblStyle w:val="000014"/>
        <w:tblLayout w:type="fixed"/>
      </w:tblPr>
      <w:tblGrid>
        <w:gridCol w:w="1740"/>
        <w:gridCol w:w="1980"/>
        <w:gridCol w:w="1980"/>
        <w:gridCol w:w="1980"/>
        <w:gridCol w:w="1980"/>
      </w:tblGrid>
      <w:tr>
        <w:trPr/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64D36B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Q 的范围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4922AD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星级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81CCCE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闯关结果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004443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零花钱奖励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80DDD4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结算提示语</w:t>
            </w:r>
          </w:p>
        </w:tc>
      </w:tr>
      <w:tr>
        <w:trPr/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FBE87B">
            <w:pPr>
              <w:snapToGrid w:val="1"/>
              <w:spacing w:before="0" w:after="0" w:line="400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Q &gt; 10%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804E21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0星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CAFF1E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❌ 失败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206B1">
            <w:pPr>
              <w:snapToGrid w:val="1"/>
              <w:spacing w:before="0" w:after="0" w:line="400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7E006C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“还差一点点就能买更多东西啦！再试试看，把预算花得更接近一些吧！”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25E545">
            <w:pPr>
              <w:snapToGrid w:val="1"/>
              <w:spacing w:before="0" w:after="0" w:line="400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5% &lt; Q ≤ 10%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005543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1星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FA90CE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✅ 成功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CBB320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找零 × 1（向上取整）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3C5C19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“不错哦！再精打细算一点，就能买到更多东西啦！”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6721A7">
            <w:pPr>
              <w:snapToGrid w:val="1"/>
              <w:spacing w:before="0" w:after="0" w:line="400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 &lt; Q ≤ 5%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87B061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2星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36B4BA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✅ 成功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D99640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找零 × 1（向上取整）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92FE71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“太棒了！只差一点点就能一分不差，再练练你就能拿三星啦！”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B60D84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Q = 0（精准等于）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568A8A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3星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96A2EC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✅ 完美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4F7318">
            <w:pPr>
              <w:snapToGrid w:val="1"/>
              <w:spacing w:before="0" w:after="0" w:line="400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1E1246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“一分不差！你就是今天的‘精算大师’！”</w:t>
            </w:r>
          </w:p>
        </w:tc>
      </w:tr>
    </w:tbl>
    <w:p w14:paraId="49B9343E">
      <w:pPr>
        <w:pStyle w:val="000004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三星通关数累计规则</w:t>
      </w:r>
    </w:p>
    <w:p w14:paraId="2500A674">
      <w:pPr>
        <w:numPr>
          <w:ilvl w:val="0"/>
          <w:numId w:val="5"/>
        </w:numPr>
        <w:snapToGrid w:val="1"/>
        <w:spacing w:before="240" w:after="240" w:line="240"/>
        <w:ind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每关首次获得3星时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，三星通关数 +1。</w:t>
      </w:r>
    </w:p>
    <w:p w14:paraId="44CB3D76">
      <w:pPr>
        <w:ind w:left="0"/>
      </w:pPr>
    </w:p>
    <w:p w14:paraId="39F748D2">
      <w:pPr>
        <w:numPr>
          <w:ilvl w:val="0"/>
          <w:numId w:val="5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回刷已获3星的关卡（换题后再次获得3星），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不再重复累计三星通关数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（每关仅计1次）。</w:t>
      </w:r>
    </w:p>
    <w:p w14:paraId="5BBE34D1">
      <w:pPr>
        <w:ind w:left="0"/>
      </w:pPr>
    </w:p>
    <w:p w14:paraId="37595A56">
      <w:pPr>
        <w:numPr>
          <w:ilvl w:val="0"/>
          <w:numId w:val="5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三星通关数用于解锁皮肤（详见第七节）。</w:t>
      </w:r>
    </w:p>
    <w:p w14:paraId="51123A57">
      <w:pPr>
        <w:ind w:left="0"/>
      </w:pPr>
    </w:p>
    <w:p w14:paraId="22BB84E0">
      <w:pPr>
        <w:pStyle w:val="000003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四、关卡难度阶梯设计</w:t>
      </w:r>
    </w:p>
    <w:p w14:paraId="6FAB3331">
      <w:pPr>
        <w:pStyle w:val="000004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核心约束：精准解唯一</w:t>
      </w:r>
    </w:p>
    <w:p w14:paraId="2CFB07FB">
      <w:pPr>
        <w:snapToGrid w:val="1"/>
        <w:spacing w:before="0" w:after="0" w:line="240"/>
        <w:ind w:left="0" w:right="0"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每关有且仅有一种商品组合可以精准等于预算（Sum = B）。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 xml:space="preserve"> 用户必须找到这唯一的一组商品，才能获得3星。其他任何组合均无法实现精准等于。</w:t>
      </w:r>
    </w:p>
    <w:p w14:paraId="3CF3D077">
      <w:pPr>
        <w:pStyle w:val="000004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商品价格参考范围</w:t>
      </w:r>
    </w:p>
    <w:tbl>
      <w:tblPr>
        <w:tblStyle w:val="000014"/>
        <w:tblLayout w:type="fixed"/>
      </w:tblPr>
      <w:tblGrid>
        <w:gridCol w:w="3450"/>
        <w:gridCol w:w="3915"/>
        <w:gridCol w:w="3915"/>
      </w:tblGrid>
      <w:tr>
        <w:trPr/>
        <w:tc>
          <w:tcPr>
            <w:tcW w:w="345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926E31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品类</w:t>
            </w:r>
          </w:p>
        </w:tc>
        <w:tc>
          <w:tcPr>
            <w:tcW w:w="3915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A4568D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价格范围（元）</w:t>
            </w:r>
          </w:p>
        </w:tc>
        <w:tc>
          <w:tcPr>
            <w:tcW w:w="3915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49C58F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说明</w:t>
            </w:r>
          </w:p>
        </w:tc>
      </w:tr>
      <w:tr>
        <w:trPr/>
        <w:tc>
          <w:tcPr>
            <w:tcW w:w="345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C9BD1D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饮品</w:t>
            </w:r>
          </w:p>
        </w:tc>
        <w:tc>
          <w:tcPr>
            <w:tcW w:w="3915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9EB234">
            <w:pPr>
              <w:snapToGrid w:val="1"/>
              <w:spacing w:before="0" w:after="0" w:line="400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2~10</w:t>
            </w:r>
          </w:p>
        </w:tc>
        <w:tc>
          <w:tcPr>
            <w:tcW w:w="3915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3F0CEA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矿泉水、饮料、果汁等</w:t>
            </w:r>
          </w:p>
        </w:tc>
      </w:tr>
      <w:tr>
        <w:trPr/>
        <w:tc>
          <w:tcPr>
            <w:tcW w:w="345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D75AB2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零食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80EB5F">
            <w:pPr>
              <w:snapToGrid w:val="1"/>
              <w:spacing w:before="0" w:after="0" w:line="400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2~25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81BC74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薯片、巧克力、进口零食等</w:t>
            </w:r>
          </w:p>
        </w:tc>
      </w:tr>
      <w:tr>
        <w:trPr/>
        <w:tc>
          <w:tcPr>
            <w:tcW w:w="345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4A90D5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日用品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135A22">
            <w:pPr>
              <w:snapToGrid w:val="1"/>
              <w:spacing w:before="0" w:after="0" w:line="400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3~30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DAB59B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纸巾、洗洁精、保鲜盒套装等</w:t>
            </w:r>
          </w:p>
        </w:tc>
      </w:tr>
      <w:tr>
        <w:trPr/>
        <w:tc>
          <w:tcPr>
            <w:tcW w:w="345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755986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调味品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25E488">
            <w:pPr>
              <w:snapToGrid w:val="1"/>
              <w:spacing w:before="0" w:after="0" w:line="400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3~15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C8CF78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食盐、酱油、蚝油等</w:t>
            </w:r>
          </w:p>
        </w:tc>
      </w:tr>
    </w:tbl>
    <w:p w14:paraId="4458D1E8">
      <w:pPr>
        <w:snapToGrid w:val="1"/>
        <w:spacing w:before="240" w:after="240" w:line="240"/>
        <w:ind w:left="0" w:right="0" w:hanging="0"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重要规则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：同一商品图在不同关卡中允许有不同的标价，以适配不同预算和难度需求。</w:t>
      </w:r>
    </w:p>
    <w:p w14:paraId="6D4BD096">
      <w:pPr>
        <w:pStyle w:val="000004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章节总览（4章，共26关）</w:t>
      </w:r>
    </w:p>
    <w:tbl>
      <w:tblPr>
        <w:tblStyle w:val="000014"/>
        <w:tblLayout w:type="fixed"/>
      </w:tblPr>
      <w:tblGrid>
        <w:gridCol w:w="1740"/>
        <w:gridCol w:w="1980"/>
        <w:gridCol w:w="1980"/>
        <w:gridCol w:w="1980"/>
        <w:gridCol w:w="1980"/>
        <w:gridCol w:w="1980"/>
      </w:tblGrid>
      <w:tr>
        <w:trPr/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134294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章节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A4E27D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关卡范围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7973BF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关数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818B9C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星星上限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4EBCE0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解锁下一章所需</w:t>
            </w: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累计星数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FFC03B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教学目的</w:t>
            </w:r>
          </w:p>
        </w:tc>
      </w:tr>
      <w:tr>
        <w:trPr/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16D1CE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第一章：小试牛刀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EE715B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第1~6关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C99D55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6关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E426D6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18颗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2D0AA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12颗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AB3711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整数加法，建立基础操作习惯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00BC86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第二章：精打细算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49F8B2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第7~13关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955E7C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7关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6D112C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21颗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CFE972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26颗</w:t>
            </w: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（12+14）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247348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引入 .5 尾数，小数进位训练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C96BB9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第三章：分类高手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2B1326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第14~20关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0380F4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7关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133A94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21颗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49A93D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41颗</w:t>
            </w: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（12+14+15）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5F162A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强制品类约束 + .9 尾数陷阱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FF67CF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第四章：全能精算师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E5285A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第21~26关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818ED4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6关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EDD0D4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18颗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93C1B1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56颗</w:t>
            </w: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（12+14+15+15）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71C073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全要素融合（多品类+多商品+复杂尾数）</w:t>
            </w:r>
          </w:p>
        </w:tc>
      </w:tr>
    </w:tbl>
    <w:p w14:paraId="4B48FBAD">
      <w:pPr>
        <w:pStyle w:val="000004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难度递进的四个维度</w:t>
      </w:r>
    </w:p>
    <w:tbl>
      <w:tblPr>
        <w:tblStyle w:val="000014"/>
        <w:tblLayout w:type="fixed"/>
      </w:tblPr>
      <w:tblGrid>
        <w:gridCol w:w="1740"/>
        <w:gridCol w:w="1980"/>
        <w:gridCol w:w="1980"/>
        <w:gridCol w:w="1980"/>
        <w:gridCol w:w="1980"/>
      </w:tblGrid>
      <w:tr>
        <w:trPr/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B75C6B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维度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AF22D1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第一章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7AAC7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第二章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7EB040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第三章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643A38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第四章</w:t>
            </w:r>
          </w:p>
        </w:tc>
      </w:tr>
      <w:tr>
        <w:trPr/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DC05AF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商品总池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6D616C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4→8个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2C4E5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4→8个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CB96B6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7→9个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5BBE0B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7→12个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92FE0F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需选商品数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496F72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2→3个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0190E9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2→3个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4E4D20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2→3个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9F3E5B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3→4个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17E5CC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预算范围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AF6D41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8~21元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4E48F5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10~25元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EC03A3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10.8~25.3元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9323AF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18~50元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13221C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尾数类型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6B2884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纯整数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FAE806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.5 尾数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598DE9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.5 + .9 混杂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6F3ED4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.5 + .9 + .99 混杂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976641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品类限制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388FC3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无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6407C8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无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F1D72A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强制2~3类各选若干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2AD526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四类各选1个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332DB4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单件价格占比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03643E">
            <w:pPr>
              <w:snapToGrid w:val="1"/>
              <w:spacing w:before="0" w:after="0" w:line="400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25%~45%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25CB0">
            <w:pPr>
              <w:snapToGrid w:val="1"/>
              <w:spacing w:before="0" w:after="0" w:line="400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20%~40%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2C0B27">
            <w:pPr>
              <w:snapToGrid w:val="1"/>
              <w:spacing w:before="0" w:after="0" w:line="400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15%~35%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56C3DB">
            <w:pPr>
              <w:snapToGrid w:val="1"/>
              <w:spacing w:before="0" w:after="0" w:line="400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10%~40%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87A35F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精准解数量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A4135D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唯一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C88AC3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唯一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F6E8DA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唯一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16A950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唯一</w:t>
            </w:r>
          </w:p>
        </w:tc>
      </w:tr>
    </w:tbl>
    <w:p w14:paraId="618161E2">
      <w:pPr>
        <w:pStyle w:val="000004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各章节内递进逻辑</w:t>
      </w:r>
    </w:p>
    <w:p w14:paraId="1BF78147">
      <w:pPr>
        <w:snapToGrid w:val="1"/>
        <w:spacing w:before="240" w:after="240" w:line="240"/>
        <w:ind w:left="0" w:right="0" w:hanging="0"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第一章（1→6关）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 xml:space="preserve"> ：商品数递增（4→8），选品数从2个增至3个，预算逐步抬高，干扰项密度增加。每关精准解唯一。</w:t>
      </w:r>
    </w:p>
    <w:p w14:paraId="0C4F995F">
      <w:pPr>
        <w:snapToGrid w:val="1"/>
        <w:spacing w:before="240" w:after="240" w:line="240"/>
        <w:ind w:left="0" w:right="0" w:hanging="0"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第二章（7→13关）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 xml:space="preserve"> ：.5尾数从“两个.5相加凑整数”过渡到“三个.5相加产生.5尾数”，再到“.5+整数+.5”混合，预算从10元逐步增至25元。每关精准解唯一。</w:t>
      </w:r>
    </w:p>
    <w:p w14:paraId="0A49EABF">
      <w:pPr>
        <w:snapToGrid w:val="1"/>
        <w:spacing w:before="240" w:after="240" w:line="240"/>
        <w:ind w:left="0" w:right="0" w:hanging="0"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第三章（14→20关）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 xml:space="preserve"> ：先引入“2品类各选1个”的简单约束，再扩展至“3品类各选1个”，同时逐步混入.9尾数干扰项。每关精准解唯一。</w:t>
      </w:r>
    </w:p>
    <w:p w14:paraId="6E014853">
      <w:pPr>
        <w:snapToGrid w:val="1"/>
        <w:spacing w:before="240" w:after="240" w:line="240"/>
        <w:ind w:left="0" w:right="0" w:hanging="0"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第四章（21→26关）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 xml:space="preserve"> ：先巩固“饮品1+零食2”的3商品组合，再过渡到“四类各选1个”的4商品组合，最后一关商品池扩至12个且精准解唯一，预算可提升至45~50元。每关精准解唯一。</w:t>
      </w:r>
    </w:p>
    <w:p w14:paraId="539F0EC1">
      <w:pPr>
        <w:pStyle w:val="000003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五、星星解锁与回刷规则</w:t>
      </w:r>
    </w:p>
    <w:p w14:paraId="68A7D45B">
      <w:pPr>
        <w:pStyle w:val="000004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核心规则</w:t>
      </w:r>
    </w:p>
    <w:p w14:paraId="7512930B">
      <w:pPr>
        <w:numPr>
          <w:ilvl w:val="0"/>
          <w:numId w:val="6"/>
        </w:numPr>
        <w:snapToGrid w:val="1"/>
        <w:spacing w:before="240" w:after="240" w:line="240"/>
        <w:ind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每关星星 = 历史最高星级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。首次通关获得几星就是几星，可回刷提升。</w:t>
      </w:r>
    </w:p>
    <w:p w14:paraId="0ADB5284">
      <w:pPr>
        <w:ind w:left="0"/>
      </w:pPr>
    </w:p>
    <w:p w14:paraId="71D87A72">
      <w:pPr>
        <w:numPr>
          <w:ilvl w:val="0"/>
          <w:numId w:val="6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回刷时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：若本次星级 &gt; 历史最高，总星数增加“差值”；否则不变。</w:t>
      </w:r>
    </w:p>
    <w:p w14:paraId="17969A70">
      <w:pPr>
        <w:ind w:left="0"/>
      </w:pPr>
    </w:p>
    <w:p w14:paraId="2D2756DE">
      <w:pPr>
        <w:numPr>
          <w:ilvl w:val="0"/>
          <w:numId w:val="6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每关星星上限3颗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，达到后回刷不再增加星数。</w:t>
      </w:r>
    </w:p>
    <w:p w14:paraId="4F5C3EEF">
      <w:pPr>
        <w:ind w:left="0"/>
      </w:pPr>
    </w:p>
    <w:p w14:paraId="687EA8DC">
      <w:pPr>
        <w:numPr>
          <w:ilvl w:val="0"/>
          <w:numId w:val="6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解锁下一章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：统计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过往所有关卡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的历史最高星之和 ≥ 对应门槛值（12 / 26 / 41 / 56）即可解锁。星星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不消耗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，总星数只增不减。</w:t>
      </w:r>
    </w:p>
    <w:p w14:paraId="0AA44CCE">
      <w:pPr>
        <w:ind w:left="0"/>
      </w:pPr>
    </w:p>
    <w:p w14:paraId="6CCA328A">
      <w:pPr>
        <w:numPr>
          <w:ilvl w:val="0"/>
          <w:numId w:val="6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三星通关数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：每关首次获得3星时累计+1，回刷已获3星的关卡不再重复累计。</w:t>
      </w:r>
    </w:p>
    <w:p w14:paraId="0E80D978">
      <w:pPr>
        <w:ind w:left="0"/>
      </w:pPr>
    </w:p>
    <w:p w14:paraId="5A037986">
      <w:pPr>
        <w:pStyle w:val="000004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回刷换题规则</w:t>
      </w:r>
    </w:p>
    <w:tbl>
      <w:tblPr>
        <w:tblStyle w:val="000014"/>
        <w:tblLayout w:type="fixed"/>
      </w:tblPr>
      <w:tblGrid>
        <w:gridCol w:w="3450"/>
        <w:gridCol w:w="3915"/>
        <w:gridCol w:w="3915"/>
      </w:tblGrid>
      <w:tr>
        <w:trPr/>
        <w:tc>
          <w:tcPr>
            <w:tcW w:w="345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4BBD91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当前关卡状态</w:t>
            </w:r>
          </w:p>
        </w:tc>
        <w:tc>
          <w:tcPr>
            <w:tcW w:w="3915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D8E629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回刷时行为</w:t>
            </w:r>
          </w:p>
        </w:tc>
        <w:tc>
          <w:tcPr>
            <w:tcW w:w="3915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81772E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设计意图</w:t>
            </w:r>
          </w:p>
        </w:tc>
      </w:tr>
      <w:tr>
        <w:trPr/>
        <w:tc>
          <w:tcPr>
            <w:tcW w:w="345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2D17D5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 xml:space="preserve">历史最高 </w:t>
            </w: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= 3星</w:t>
            </w:r>
          </w:p>
        </w:tc>
        <w:tc>
          <w:tcPr>
            <w:tcW w:w="3915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ACC282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自动换题</w:t>
            </w: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：保持章节参数不变，重新生成预算值、精准解和干扰项的全部价格。新题仍保持精准解唯一。</w:t>
            </w:r>
          </w:p>
        </w:tc>
        <w:tc>
          <w:tcPr>
            <w:tcW w:w="3915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151BA7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防止“背答案”刷零花钱；提供无限重玩价值</w:t>
            </w:r>
          </w:p>
        </w:tc>
      </w:tr>
      <w:tr>
        <w:trPr/>
        <w:tc>
          <w:tcPr>
            <w:tcW w:w="345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A5BCD2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 xml:space="preserve">历史最高 </w:t>
            </w: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&lt; 3星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4C15E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维持原题不变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3F5458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让用户可在熟悉的题目上“补考”</w:t>
            </w:r>
          </w:p>
        </w:tc>
      </w:tr>
    </w:tbl>
    <w:p w14:paraId="74368CEA">
      <w:pPr>
        <w:pStyle w:val="000004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防逃课机制</w:t>
      </w:r>
    </w:p>
    <w:p w14:paraId="2F3C4797">
      <w:pPr>
        <w:numPr>
          <w:ilvl w:val="0"/>
          <w:numId w:val="7"/>
        </w:numPr>
        <w:snapToGrid w:val="1"/>
        <w:spacing w:before="24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每关星数上限3颗，回刷已满星关卡不增加星数。</w:t>
      </w:r>
    </w:p>
    <w:p w14:paraId="41732016">
      <w:pPr>
        <w:ind w:left="0"/>
      </w:pPr>
    </w:p>
    <w:p w14:paraId="32D605D6">
      <w:pPr>
        <w:numPr>
          <w:ilvl w:val="0"/>
          <w:numId w:val="7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三星通关数每关仅计1次，回刷已获3星的关卡不再重复累计。</w:t>
      </w:r>
    </w:p>
    <w:p w14:paraId="54817938">
      <w:pPr>
        <w:ind w:left="0"/>
      </w:pPr>
    </w:p>
    <w:p w14:paraId="5DD602FC">
      <w:pPr>
        <w:pStyle w:val="000003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六、零花钱获取与使用规则</w:t>
      </w:r>
    </w:p>
    <w:p w14:paraId="74FFC8AF">
      <w:pPr>
        <w:pStyle w:val="000004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获取条件</w:t>
      </w:r>
    </w:p>
    <w:tbl>
      <w:tblPr>
        <w:tblStyle w:val="000014"/>
        <w:tblLayout w:type="fixed"/>
      </w:tblPr>
      <w:tblGrid>
        <w:gridCol w:w="3450"/>
        <w:gridCol w:w="3915"/>
        <w:gridCol w:w="3915"/>
      </w:tblGrid>
      <w:tr>
        <w:trPr/>
        <w:tc>
          <w:tcPr>
            <w:tcW w:w="345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D84A69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星级</w:t>
            </w:r>
          </w:p>
        </w:tc>
        <w:tc>
          <w:tcPr>
            <w:tcW w:w="3915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269219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是否获得零花钱</w:t>
            </w:r>
          </w:p>
        </w:tc>
        <w:tc>
          <w:tcPr>
            <w:tcW w:w="3915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91F370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计算方式</w:t>
            </w:r>
          </w:p>
        </w:tc>
      </w:tr>
      <w:tr>
        <w:trPr/>
        <w:tc>
          <w:tcPr>
            <w:tcW w:w="345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DCCA82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3星（精准）</w:t>
            </w:r>
          </w:p>
        </w:tc>
        <w:tc>
          <w:tcPr>
            <w:tcW w:w="3915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0ED0D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否</w:t>
            </w:r>
          </w:p>
        </w:tc>
        <w:tc>
          <w:tcPr>
            <w:tcW w:w="3915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B36D25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找零 = 0，零花钱 = 0</w:t>
            </w:r>
          </w:p>
        </w:tc>
      </w:tr>
      <w:tr>
        <w:trPr/>
        <w:tc>
          <w:tcPr>
            <w:tcW w:w="345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F528CD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2星（0 &lt; Q ≤ 5%）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484F5F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是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0F2F68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零花钱 = (B - T)，向上取整</w:t>
            </w:r>
          </w:p>
        </w:tc>
      </w:tr>
      <w:tr>
        <w:trPr/>
        <w:tc>
          <w:tcPr>
            <w:tcW w:w="345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35D43D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1星（5% &lt; Q ≤ 10%）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8418B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是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033C98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零花钱 = (B - T)，向上取整</w:t>
            </w:r>
          </w:p>
        </w:tc>
      </w:tr>
      <w:tr>
        <w:trPr/>
        <w:tc>
          <w:tcPr>
            <w:tcW w:w="345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016BF3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0星（Q &gt; 10%）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FD8BD2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否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EE9AFB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闯关失败，零花钱 = 0</w:t>
            </w:r>
          </w:p>
        </w:tc>
      </w:tr>
    </w:tbl>
    <w:p w14:paraId="38483DB9">
      <w:pPr>
        <w:pStyle w:val="000004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重复刷关递减规则</w:t>
      </w:r>
    </w:p>
    <w:p w14:paraId="13EC7882">
      <w:pPr>
        <w:snapToGrid w:val="1"/>
        <w:spacing w:before="240" w:after="240" w:line="240"/>
        <w:ind w:left="0" w:right="0" w:hanging="0"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同一关卡重复通关时，零花钱收益按以下阶梯递减：</w:t>
      </w:r>
    </w:p>
    <w:tbl>
      <w:tblPr>
        <w:tblStyle w:val="000014"/>
        <w:tblLayout w:type="fixed"/>
      </w:tblPr>
      <w:tblGrid>
        <w:gridCol w:w="1740"/>
        <w:gridCol w:w="1980"/>
        <w:gridCol w:w="1980"/>
        <w:gridCol w:w="1980"/>
        <w:gridCol w:w="1980"/>
        <w:gridCol w:w="1980"/>
        <w:gridCol w:w="1980"/>
      </w:tblGrid>
      <w:tr>
        <w:trPr/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584611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通关次数（同一关）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4BFFAA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第1次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6C6766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第2次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12EEA6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第3次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0114D3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第4次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5DE5D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第5次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5611C1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第6次及以后</w:t>
            </w:r>
          </w:p>
        </w:tc>
      </w:tr>
      <w:tr>
        <w:trPr/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376D70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零花钱收益倍率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D7DA26">
            <w:pPr>
              <w:snapToGrid w:val="1"/>
              <w:spacing w:before="0" w:after="0" w:line="400"/>
              <w:ind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100%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CE14A3">
            <w:pPr>
              <w:snapToGrid w:val="1"/>
              <w:spacing w:before="0" w:after="0" w:line="400"/>
              <w:ind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80%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A4E369">
            <w:pPr>
              <w:snapToGrid w:val="1"/>
              <w:spacing w:before="0" w:after="0" w:line="400"/>
              <w:ind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60%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917BB0">
            <w:pPr>
              <w:snapToGrid w:val="1"/>
              <w:spacing w:before="0" w:after="0" w:line="400"/>
              <w:ind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40%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81F008">
            <w:pPr>
              <w:snapToGrid w:val="1"/>
              <w:spacing w:before="0" w:after="0" w:line="400"/>
              <w:ind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20%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A5A202">
            <w:pPr>
              <w:snapToGrid w:val="1"/>
              <w:spacing w:before="0" w:after="0" w:line="400"/>
              <w:ind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0%</w:t>
            </w:r>
          </w:p>
        </w:tc>
      </w:tr>
    </w:tbl>
    <w:p w14:paraId="65DA1A3B">
      <w:pPr>
        <w:pStyle w:val="000004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零花钱用途：兑换延时卡片</w:t>
      </w:r>
    </w:p>
    <w:p w14:paraId="37FE78C1">
      <w:pPr>
        <w:snapToGrid w:val="1"/>
        <w:spacing w:before="240" w:after="240" w:line="240"/>
        <w:ind w:left="0" w:right="0" w:hanging="0"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零花钱仅用于购买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延时卡片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（功能性道具），不可购买皮肤。</w:t>
      </w:r>
    </w:p>
    <w:tbl>
      <w:tblPr>
        <w:tblStyle w:val="000014"/>
        <w:tblLayout w:type="fixed"/>
      </w:tblPr>
      <w:tblGrid>
        <w:gridCol w:w="3450"/>
        <w:gridCol w:w="3915"/>
        <w:gridCol w:w="3915"/>
      </w:tblGrid>
      <w:tr>
        <w:trPr/>
        <w:tc>
          <w:tcPr>
            <w:tcW w:w="345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2CC74A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道具名称</w:t>
            </w:r>
          </w:p>
        </w:tc>
        <w:tc>
          <w:tcPr>
            <w:tcW w:w="3915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2F5750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功能</w:t>
            </w:r>
          </w:p>
        </w:tc>
        <w:tc>
          <w:tcPr>
            <w:tcW w:w="3915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7BFE2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售价（零花钱）</w:t>
            </w:r>
          </w:p>
        </w:tc>
      </w:tr>
      <w:tr>
        <w:trPr/>
        <w:tc>
          <w:tcPr>
            <w:tcW w:w="345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FE8896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⏳ 延时卡片 × 1</w:t>
            </w:r>
          </w:p>
        </w:tc>
        <w:tc>
          <w:tcPr>
            <w:tcW w:w="3915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7CC19E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结算前额外获得30秒思考时间</w:t>
            </w:r>
          </w:p>
        </w:tc>
        <w:tc>
          <w:tcPr>
            <w:tcW w:w="3915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135190">
            <w:pPr>
              <w:snapToGrid w:val="1"/>
              <w:spacing w:before="0" w:after="0" w:line="400"/>
              <w:ind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10</w:t>
            </w:r>
          </w:p>
        </w:tc>
      </w:tr>
      <w:tr>
        <w:trPr/>
        <w:tc>
          <w:tcPr>
            <w:tcW w:w="345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B86CE4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⏳ 延时卡片 × 5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6C7B7C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延时卡片5张套装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ADC3C0">
            <w:pPr>
              <w:snapToGrid w:val="1"/>
              <w:spacing w:before="0" w:after="0" w:line="400"/>
              <w:ind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40</w:t>
            </w: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（8折）</w:t>
            </w:r>
          </w:p>
        </w:tc>
      </w:tr>
      <w:tr>
        <w:trPr/>
        <w:tc>
          <w:tcPr>
            <w:tcW w:w="345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BF44D7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⏳ 延时卡片 × 10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174D7A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延时卡片10张套装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6691FE">
            <w:pPr>
              <w:snapToGrid w:val="1"/>
              <w:spacing w:before="0" w:after="0" w:line="400"/>
              <w:ind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70</w:t>
            </w: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（7折）</w:t>
            </w:r>
          </w:p>
        </w:tc>
      </w:tr>
    </w:tbl>
    <w:p w14:paraId="6DB17486">
      <w:pPr>
        <w:snapToGrid w:val="1"/>
        <w:spacing w:before="240" w:after="240" w:line="240"/>
        <w:ind w:left="0" w:right="0" w:hanging="0"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延时卡片使用规则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</w:t>
      </w:r>
    </w:p>
    <w:p w14:paraId="1693D79D">
      <w:pPr>
        <w:numPr>
          <w:ilvl w:val="0"/>
          <w:numId w:val="8"/>
        </w:numPr>
        <w:snapToGrid w:val="1"/>
        <w:spacing w:before="24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每关仅限使用3张，可叠加。</w:t>
      </w:r>
    </w:p>
    <w:p w14:paraId="286BEF2D">
      <w:pPr>
        <w:ind w:left="0"/>
      </w:pPr>
    </w:p>
    <w:p w14:paraId="49385C44">
      <w:pPr>
        <w:numPr>
          <w:ilvl w:val="0"/>
          <w:numId w:val="8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使用后计时器 +30秒，伴随“+30s”飘字动画。</w:t>
      </w:r>
    </w:p>
    <w:p w14:paraId="5771484A">
      <w:pPr>
        <w:ind w:left="0"/>
      </w:pPr>
    </w:p>
    <w:p w14:paraId="7757D963">
      <w:pPr>
        <w:pStyle w:val="000003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七、皮肤解锁规则（基于三星通关数）</w:t>
      </w:r>
    </w:p>
    <w:p w14:paraId="4E6A9B12">
      <w:pPr>
        <w:snapToGrid w:val="1"/>
        <w:spacing w:before="0" w:after="0" w:line="240"/>
        <w:ind w:left="0" w:right="0"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核心机制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：皮肤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只能通过“三星通关数”解锁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，无法使用零花钱购买。</w:t>
      </w:r>
    </w:p>
    <w:tbl>
      <w:tblPr>
        <w:tblStyle w:val="000014"/>
        <w:tblLayout w:type="fixed"/>
      </w:tblPr>
      <w:tblGrid>
        <w:gridCol w:w="1740"/>
        <w:gridCol w:w="1980"/>
        <w:gridCol w:w="1980"/>
        <w:gridCol w:w="1980"/>
      </w:tblGrid>
      <w:tr>
        <w:trPr/>
        <w:tc>
          <w:tcPr>
            <w:tcW w:w="174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B34C25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皮肤类型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C822E4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皮肤名称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74B1BD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解锁所需三星通关数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1145FF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说明</w:t>
            </w:r>
          </w:p>
        </w:tc>
      </w:tr>
      <w:tr>
        <w:trPr/>
        <w:tc>
          <w:tcPr>
            <w:tcW w:w="174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2C7D4B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🛒 购物车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EEED6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普通银色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5F8E62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默认（0关）</w:t>
            </w:r>
          </w:p>
        </w:tc>
        <w:tc>
          <w:tcPr>
            <w:tcW w:w="198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9F6F9D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初始默认皮肤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811608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🛒 购物车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ADDC80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草莓粉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913E86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3关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C8693A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完成3个关卡的三星挑战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DBA1A8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🐖 存钱罐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83853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小花猪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1CDAD5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5关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259C5B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完成5个关卡的三星挑战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4E33AF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🛒 购物车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278362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机甲灰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1FDAAA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10关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F1499B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完成10个关卡的三星挑战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E5810F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🐖 存钱罐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F13971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太空猪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033628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15关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037752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完成15个关卡的三星挑战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115FCF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🛒 购物车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8104D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黄金闪光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4E46D4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20关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5E45A2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完成20个关卡的三星挑战</w:t>
            </w:r>
          </w:p>
        </w:tc>
      </w:tr>
      <w:tr>
        <w:trPr/>
        <w:tc>
          <w:tcPr>
            <w:tcW w:w="174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58723F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🐖 存钱罐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811918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招财金猪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FD6080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25关</w:t>
            </w:r>
          </w:p>
        </w:tc>
        <w:tc>
          <w:tcPr>
            <w:tcW w:w="19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136220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完成25个关卡的三星挑战（接近全收集）</w:t>
            </w:r>
          </w:p>
        </w:tc>
      </w:tr>
    </w:tbl>
    <w:p w14:paraId="50EDE78F">
      <w:pPr>
        <w:snapToGrid w:val="1"/>
        <w:spacing w:before="0" w:after="0" w:line="240"/>
        <w:ind w:left="0" w:right="0"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设计意图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：三星通关数代表“硬实力”，对应视觉皮肤（炫耀性奖励）；零花钱代表“精打细算”，对应功能性道具（实用性奖励）。两者互不干扰。</w:t>
      </w:r>
    </w:p>
    <w:p w14:paraId="33836067">
      <w:pPr>
        <w:pStyle w:val="000003"/>
        <w:numPr>
          <w:ilvl w:val="0"/>
          <w:numId w:val="9"/>
        </w:numPr>
        <w:pBdr/>
        <w:snapToGrid w:val="1"/>
        <w:spacing w:before="480" w:after="240" w:line="240"/>
        <w:rPr>
          <w:i w:val="0"/>
          <w:strike w:val="0"/>
          <w:color w:val="0F1115"/>
          <w:spacing w:val="0"/>
          <w:u w:val="none"/>
          <w:shd w:val="clear" w:color="auto" w:fill="FFFFFF"/>
        </w:rPr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UI/UX 视觉与实时反馈设计</w:t>
      </w:r>
    </w:p>
    <w:p w14:paraId="625DDAF4">
      <w:pPr>
        <w:pStyle w:val="000001"/>
        <w:snapToGrid w:val="1"/>
        <w:spacing w:before="480" w:after="240" w:line="240"/>
        <w:ind w:left="0" w:right="0" w:hanging="0"/>
      </w:pPr>
      <w:r>
        <w:rPr>
          <w:rFonts w:hint="eastAsia"/>
        </w:rPr>
        <w:t>PS：第八部分会给到一些视觉效果参考图来帮助生成界面</w:t>
      </w:r>
    </w:p>
    <w:p w14:paraId="37D6BB77">
      <w:pPr>
        <w:pStyle w:val="000004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界面布局总览</w:t>
      </w:r>
    </w:p>
    <w:tbl>
      <w:tblPr>
        <w:tblStyle w:val="000014"/>
        <w:tblLayout w:type="fixed"/>
      </w:tblPr>
      <w:tblGrid>
        <w:gridCol w:w="3450"/>
        <w:gridCol w:w="3915"/>
        <w:gridCol w:w="3915"/>
      </w:tblGrid>
      <w:tr>
        <w:trPr/>
        <w:tc>
          <w:tcPr>
            <w:tcW w:w="345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A6DB25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区域</w:t>
            </w:r>
          </w:p>
        </w:tc>
        <w:tc>
          <w:tcPr>
            <w:tcW w:w="3915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763E3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位置</w:t>
            </w:r>
          </w:p>
        </w:tc>
        <w:tc>
          <w:tcPr>
            <w:tcW w:w="3915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679329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功能</w:t>
            </w:r>
          </w:p>
        </w:tc>
      </w:tr>
      <w:tr>
        <w:trPr/>
        <w:tc>
          <w:tcPr>
            <w:tcW w:w="345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16FB0C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Target 面板</w:t>
            </w:r>
          </w:p>
        </w:tc>
        <w:tc>
          <w:tcPr>
            <w:tcW w:w="3915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016485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左上角</w:t>
            </w:r>
          </w:p>
        </w:tc>
        <w:tc>
          <w:tcPr>
            <w:tcW w:w="3915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FAC83D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显示关卡号、预算金额、约束规则</w:t>
            </w:r>
          </w:p>
        </w:tc>
      </w:tr>
      <w:tr>
        <w:trPr/>
        <w:tc>
          <w:tcPr>
            <w:tcW w:w="345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A3AC39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顶部状态栏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EA5ED2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顶部中央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95767E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显示当前状态（SELECTING）和倒计时</w:t>
            </w:r>
          </w:p>
        </w:tc>
      </w:tr>
      <w:tr>
        <w:trPr/>
        <w:tc>
          <w:tcPr>
            <w:tcW w:w="345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649721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货架区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264438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画面中央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01550D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三层货架，分两页陈列，可横向平移</w:t>
            </w:r>
          </w:p>
        </w:tc>
      </w:tr>
      <w:tr>
        <w:trPr/>
        <w:tc>
          <w:tcPr>
            <w:tcW w:w="345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F5D00C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购物车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DA4212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左侧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781827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点击商品后飞入购物车</w:t>
            </w:r>
          </w:p>
        </w:tc>
      </w:tr>
      <w:tr>
        <w:trPr/>
        <w:tc>
          <w:tcPr>
            <w:tcW w:w="345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DA7259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清单（ITEMS）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A4E44F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右上角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BEDDE2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折叠式小票清单，勾选框 + 名称 + 单价</w:t>
            </w:r>
          </w:p>
        </w:tc>
      </w:tr>
      <w:tr>
        <w:trPr/>
        <w:tc>
          <w:tcPr>
            <w:tcW w:w="345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C7F41F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收银台/结账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4E6E89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右下角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158737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Checkout 按钮</w:t>
            </w:r>
          </w:p>
        </w:tc>
      </w:tr>
      <w:tr>
        <w:trPr/>
        <w:tc>
          <w:tcPr>
            <w:tcW w:w="345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AD8F9A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装饰元素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912F9C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右侧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DBC633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电脑、营业中招牌等氛围道具</w:t>
            </w:r>
          </w:p>
        </w:tc>
      </w:tr>
    </w:tbl>
    <w:p w14:paraId="2B65C86D">
      <w:pPr>
        <w:pStyle w:val="000004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1. Target 面板（左上角）</w:t>
      </w:r>
    </w:p>
    <w:p w14:paraId="222F329A">
      <w:pPr>
        <w:numPr>
          <w:ilvl w:val="0"/>
          <w:numId w:val="10"/>
        </w:numPr>
        <w:snapToGrid w:val="1"/>
        <w:spacing w:before="240" w:after="240" w:line="240"/>
        <w:ind/>
      </w:pP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Target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（大号粗体）</w:t>
      </w:r>
    </w:p>
    <w:p w14:paraId="40665B68">
      <w:pPr>
        <w:ind w:left="0"/>
      </w:pPr>
    </w:p>
    <w:p w14:paraId="06ACBB83">
      <w:pPr>
        <w:numPr>
          <w:ilvl w:val="0"/>
          <w:numId w:val="10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level：23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（关卡编号）</w:t>
      </w:r>
    </w:p>
    <w:p w14:paraId="24F48300">
      <w:pPr>
        <w:ind w:left="0"/>
      </w:pPr>
    </w:p>
    <w:p w14:paraId="0064B961">
      <w:pPr>
        <w:numPr>
          <w:ilvl w:val="0"/>
          <w:numId w:val="10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Budget：53.7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（本关预算金额）</w:t>
      </w:r>
    </w:p>
    <w:p w14:paraId="2E1C8DA0">
      <w:pPr>
        <w:ind w:left="0"/>
      </w:pPr>
    </w:p>
    <w:p w14:paraId="74D8EEDD">
      <w:pPr>
        <w:numPr>
          <w:ilvl w:val="0"/>
          <w:numId w:val="10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约束规则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（图标 + 短文字形式展示在预算旁）：</w:t>
      </w:r>
    </w:p>
    <w:p w14:paraId="129116CA">
      <w:pPr>
        <w:ind w:left="0"/>
      </w:pPr>
    </w:p>
    <w:p w14:paraId="6E75AFD7">
      <w:pPr>
        <w:numPr>
          <w:ilvl w:val="1"/>
          <w:numId w:val="10"/>
        </w:numPr>
        <w:snapToGrid w:val="1"/>
        <w:spacing w:before="60" w:after="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🧴 日用品 × 1</w:t>
      </w:r>
    </w:p>
    <w:p w14:paraId="0C0147E7">
      <w:pPr>
        <w:ind w:left="0"/>
      </w:pPr>
    </w:p>
    <w:p w14:paraId="3DEE3778">
      <w:pPr>
        <w:numPr>
          <w:ilvl w:val="1"/>
          <w:numId w:val="10"/>
        </w:numPr>
        <w:snapToGrid w:val="1"/>
        <w:spacing w:before="90" w:after="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🍟 零食 × 2</w:t>
      </w:r>
    </w:p>
    <w:p w14:paraId="5BA4AF6A">
      <w:pPr>
        <w:ind w:left="0"/>
      </w:pPr>
    </w:p>
    <w:p w14:paraId="0E67D00F">
      <w:pPr>
        <w:snapToGrid w:val="1"/>
        <w:spacing w:before="240" w:after="240" w:line="240"/>
        <w:ind w:left="0" w:right="0" w:hanging="0"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设计要点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</w:t>
      </w:r>
    </w:p>
    <w:p w14:paraId="0BEDD1B5">
      <w:pPr>
        <w:numPr>
          <w:ilvl w:val="0"/>
          <w:numId w:val="11"/>
        </w:numPr>
        <w:snapToGrid w:val="1"/>
        <w:spacing w:before="24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预算金额醒目显示，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不显示“剩余预算”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 xml:space="preserve"> 。</w:t>
      </w:r>
    </w:p>
    <w:p w14:paraId="29A5ED34">
      <w:pPr>
        <w:ind w:left="0"/>
      </w:pPr>
    </w:p>
    <w:p w14:paraId="5BCDE8EF">
      <w:pPr>
        <w:numPr>
          <w:ilvl w:val="0"/>
          <w:numId w:val="11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首次进入关卡时，Budget 下方可显示一行小字“请凑出这个金额”，后续关卡不再出现。</w:t>
      </w:r>
    </w:p>
    <w:p w14:paraId="7A01C2FF">
      <w:pPr>
        <w:ind w:left="0"/>
      </w:pPr>
    </w:p>
    <w:p w14:paraId="72FE99B5">
      <w:pPr>
        <w:pStyle w:val="000004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2. 顶部状态栏（中央）</w:t>
      </w:r>
    </w:p>
    <w:p w14:paraId="54254C21">
      <w:pPr>
        <w:snapToGrid w:val="1"/>
        <w:spacing w:before="240" w:after="240" w:line="240"/>
        <w:ind w:left="0" w:right="0" w:hanging="0"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 xml:space="preserve">显示为 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“SELECTING | TIMER: 02:30”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 xml:space="preserve"> 。</w:t>
      </w:r>
    </w:p>
    <w:p w14:paraId="06035F52">
      <w:pPr>
        <w:snapToGrid w:val="1"/>
        <w:spacing w:before="240" w:after="240" w:line="240"/>
        <w:ind w:left="0" w:right="0" w:hanging="0"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倒计时时长设定表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</w:t>
      </w:r>
    </w:p>
    <w:tbl>
      <w:tblPr>
        <w:tblStyle w:val="000014"/>
        <w:tblLayout w:type="fixed"/>
      </w:tblPr>
      <w:tblGrid>
        <w:gridCol w:w="3450"/>
        <w:gridCol w:w="3915"/>
        <w:gridCol w:w="3915"/>
      </w:tblGrid>
      <w:tr>
        <w:trPr/>
        <w:tc>
          <w:tcPr>
            <w:tcW w:w="345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23BF5C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章节</w:t>
            </w:r>
          </w:p>
        </w:tc>
        <w:tc>
          <w:tcPr>
            <w:tcW w:w="3915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5A2EFF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关卡范围</w:t>
            </w:r>
          </w:p>
        </w:tc>
        <w:tc>
          <w:tcPr>
            <w:tcW w:w="3915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AE548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建议倒计时</w:t>
            </w:r>
          </w:p>
        </w:tc>
      </w:tr>
      <w:tr>
        <w:trPr/>
        <w:tc>
          <w:tcPr>
            <w:tcW w:w="345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710031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第一章</w:t>
            </w:r>
          </w:p>
        </w:tc>
        <w:tc>
          <w:tcPr>
            <w:tcW w:w="3915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39E526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1~6关</w:t>
            </w:r>
          </w:p>
        </w:tc>
        <w:tc>
          <w:tcPr>
            <w:tcW w:w="3915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56B11D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3分钟（03:00）</w:t>
            </w:r>
          </w:p>
        </w:tc>
      </w:tr>
      <w:tr>
        <w:trPr/>
        <w:tc>
          <w:tcPr>
            <w:tcW w:w="345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37B43E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第二章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BC6B80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7~13关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ADBA7A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2分30秒（02:30）</w:t>
            </w:r>
          </w:p>
        </w:tc>
      </w:tr>
      <w:tr>
        <w:trPr/>
        <w:tc>
          <w:tcPr>
            <w:tcW w:w="345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5D4AE1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第三章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9CE95D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14~20关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FA21C7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2分钟（02:00）</w:t>
            </w:r>
          </w:p>
        </w:tc>
      </w:tr>
      <w:tr>
        <w:trPr/>
        <w:tc>
          <w:tcPr>
            <w:tcW w:w="345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930649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第四章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EA66ED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21~26关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817F9C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1分30秒~2分钟</w:t>
            </w:r>
          </w:p>
        </w:tc>
      </w:tr>
    </w:tbl>
    <w:p w14:paraId="4CAE6FB7">
      <w:pPr>
        <w:snapToGrid w:val="1"/>
        <w:spacing w:before="240" w:after="240" w:line="240"/>
        <w:ind w:left="0" w:right="0" w:hanging="0"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倒计时规则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</w:t>
      </w:r>
    </w:p>
    <w:p w14:paraId="447716F9">
      <w:pPr>
        <w:numPr>
          <w:ilvl w:val="0"/>
          <w:numId w:val="12"/>
        </w:numPr>
        <w:snapToGrid w:val="1"/>
        <w:spacing w:before="24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进入关卡时立即开始计时。</w:t>
      </w:r>
    </w:p>
    <w:p w14:paraId="67BE3C88">
      <w:pPr>
        <w:ind w:left="0"/>
      </w:pPr>
    </w:p>
    <w:p w14:paraId="21C87127">
      <w:pPr>
        <w:numPr>
          <w:ilvl w:val="0"/>
          <w:numId w:val="12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 xml:space="preserve">剩余 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30秒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 xml:space="preserve"> 时，计时器变红并闪烁。</w:t>
      </w:r>
    </w:p>
    <w:p w14:paraId="43111DA7">
      <w:pPr>
        <w:ind w:left="0"/>
      </w:pPr>
    </w:p>
    <w:p w14:paraId="2F78737D">
      <w:pPr>
        <w:numPr>
          <w:ilvl w:val="0"/>
          <w:numId w:val="12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超时后系统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自动结算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当前购物车中的商品。</w:t>
      </w:r>
    </w:p>
    <w:p w14:paraId="4EB31449">
      <w:pPr>
        <w:ind w:left="0"/>
      </w:pPr>
    </w:p>
    <w:p w14:paraId="6674610E">
      <w:pPr>
        <w:numPr>
          <w:ilvl w:val="0"/>
          <w:numId w:val="12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 xml:space="preserve">使用延时卡片后，计时器 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+30秒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，伴随“+30s”飘字动画。</w:t>
      </w:r>
    </w:p>
    <w:p w14:paraId="01BF8C79">
      <w:pPr>
        <w:ind w:left="0"/>
      </w:pPr>
    </w:p>
    <w:p w14:paraId="54378502">
      <w:pPr>
        <w:snapToGrid w:val="1"/>
        <w:spacing w:before="240" w:after="240" w:line="240"/>
        <w:ind w:left="0" w:right="0" w:hanging="0"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状态词切换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</w:t>
      </w:r>
    </w:p>
    <w:p w14:paraId="29015EAB">
      <w:pPr>
        <w:numPr>
          <w:ilvl w:val="0"/>
          <w:numId w:val="13"/>
        </w:numPr>
        <w:snapToGrid w:val="1"/>
        <w:spacing w:before="24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选品阶段：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SELECTING</w:t>
      </w:r>
    </w:p>
    <w:p w14:paraId="48C8351B">
      <w:pPr>
        <w:ind w:left="0"/>
      </w:pPr>
    </w:p>
    <w:p w14:paraId="36584FC5">
      <w:pPr>
        <w:numPr>
          <w:ilvl w:val="0"/>
          <w:numId w:val="13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结算阶段：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CHECKOUT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（倒计时暂停）</w:t>
      </w:r>
    </w:p>
    <w:p w14:paraId="501337C4">
      <w:pPr>
        <w:ind w:left="0"/>
      </w:pPr>
    </w:p>
    <w:p w14:paraId="2DFA80D3">
      <w:pPr>
        <w:pStyle w:val="000004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3. 货架区（中央）</w:t>
      </w:r>
    </w:p>
    <w:p w14:paraId="40912BE4">
      <w:pPr>
        <w:snapToGrid w:val="1"/>
        <w:spacing w:before="240" w:after="240" w:line="240"/>
        <w:ind w:left="0" w:right="0" w:hanging="0"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布局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：三层货架，每层陈列4个商品。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不加第四层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，货架下方增加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横向箭头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，点击后货架向左平移，切换到第二页。</w:t>
      </w:r>
    </w:p>
    <w:p w14:paraId="137329B9">
      <w:pPr>
        <w:snapToGrid w:val="1"/>
        <w:spacing w:before="240" w:after="240" w:line="240"/>
        <w:ind w:left="0" w:right="0" w:hanging="0"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品类分布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：第一页不同层的品类分布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也可根据关卡灵活调整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。</w:t>
      </w:r>
    </w:p>
    <w:p w14:paraId="6FCA8868">
      <w:pPr>
        <w:snapToGrid w:val="1"/>
        <w:spacing w:before="240" w:after="240" w:line="240"/>
        <w:ind w:left="0" w:right="0" w:hanging="0"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物品数据库对接规则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</w:t>
      </w:r>
    </w:p>
    <w:p w14:paraId="5A0FE784">
      <w:pPr>
        <w:numPr>
          <w:ilvl w:val="0"/>
          <w:numId w:val="14"/>
        </w:numPr>
        <w:snapToGrid w:val="1"/>
        <w:spacing w:before="24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后续将提供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物品数据库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，系统在数据库中抓取不同品类的物品。</w:t>
      </w:r>
    </w:p>
    <w:p w14:paraId="6447DF05">
      <w:pPr>
        <w:ind w:left="0"/>
      </w:pPr>
    </w:p>
    <w:p w14:paraId="5FBAB5B8">
      <w:pPr>
        <w:numPr>
          <w:ilvl w:val="0"/>
          <w:numId w:val="14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数据库中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仅标注物品名称和所属品类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（饮品/零食/日用品/调味品）。</w:t>
      </w:r>
    </w:p>
    <w:p w14:paraId="7982A849">
      <w:pPr>
        <w:ind w:left="0"/>
      </w:pPr>
    </w:p>
    <w:p w14:paraId="1F016B11">
      <w:pPr>
        <w:numPr>
          <w:ilvl w:val="0"/>
          <w:numId w:val="14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价格系统根据关卡设置自动进行定价和标价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，无需在数据库中手动填写价格。</w:t>
      </w:r>
    </w:p>
    <w:p w14:paraId="39D84A70">
      <w:pPr>
        <w:ind w:left="0"/>
      </w:pPr>
    </w:p>
    <w:p w14:paraId="05BF758F">
      <w:pPr>
        <w:numPr>
          <w:ilvl w:val="0"/>
          <w:numId w:val="14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同一张商品图在不同关卡中可标不同价格。</w:t>
      </w:r>
    </w:p>
    <w:p w14:paraId="26785830">
      <w:pPr>
        <w:ind w:left="0"/>
      </w:pPr>
    </w:p>
    <w:p w14:paraId="15B15C24">
      <w:pPr>
        <w:snapToGrid w:val="1"/>
        <w:spacing w:before="240" w:after="240" w:line="240"/>
        <w:ind w:left="0" w:right="0" w:hanging="0"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商品卡片设计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</w:t>
      </w:r>
    </w:p>
    <w:p w14:paraId="25AD24B6">
      <w:pPr>
        <w:numPr>
          <w:ilvl w:val="0"/>
          <w:numId w:val="15"/>
        </w:numPr>
        <w:snapToGrid w:val="1"/>
        <w:spacing w:before="24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商品图片（居中）</w:t>
      </w:r>
    </w:p>
    <w:p w14:paraId="479448D5">
      <w:pPr>
        <w:ind w:left="0"/>
      </w:pPr>
    </w:p>
    <w:p w14:paraId="6793FFC9">
      <w:pPr>
        <w:numPr>
          <w:ilvl w:val="0"/>
          <w:numId w:val="15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商品名称（斜置蓝色标签，白色文字）</w:t>
      </w:r>
    </w:p>
    <w:p w14:paraId="006A07F8">
      <w:pPr>
        <w:ind w:left="0"/>
      </w:pPr>
    </w:p>
    <w:p w14:paraId="2081B0E4">
      <w:pPr>
        <w:numPr>
          <w:ilvl w:val="0"/>
          <w:numId w:val="15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标价（左下角，带价格标签图标前缀）</w:t>
      </w:r>
    </w:p>
    <w:p w14:paraId="42B9DC9B">
      <w:pPr>
        <w:ind w:left="0"/>
      </w:pPr>
    </w:p>
    <w:p w14:paraId="75019171">
      <w:pPr>
        <w:snapToGrid w:val="1"/>
        <w:spacing w:before="240" w:after="240" w:line="240"/>
        <w:ind w:left="0" w:right="0" w:hanging="0"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优化规则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</w:t>
      </w:r>
    </w:p>
    <w:p w14:paraId="72879537">
      <w:pPr>
        <w:numPr>
          <w:ilvl w:val="0"/>
          <w:numId w:val="16"/>
        </w:numPr>
        <w:snapToGrid w:val="1"/>
        <w:spacing w:before="24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标价前的图标改为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价格标签图标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或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硬币图标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。</w:t>
      </w:r>
    </w:p>
    <w:p w14:paraId="1CD87290">
      <w:pPr>
        <w:ind w:left="0"/>
      </w:pPr>
    </w:p>
    <w:p w14:paraId="1365E3DE">
      <w:pPr>
        <w:numPr>
          <w:ilvl w:val="0"/>
          <w:numId w:val="16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商品被选中后，卡片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变暗/半透明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。</w:t>
      </w:r>
    </w:p>
    <w:p w14:paraId="3CADC3EC">
      <w:pPr>
        <w:ind w:left="0"/>
      </w:pPr>
    </w:p>
    <w:p w14:paraId="77DB6AC6">
      <w:pPr>
        <w:numPr>
          <w:ilvl w:val="0"/>
          <w:numId w:val="16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再次点击已选商品可取消选择。</w:t>
      </w:r>
    </w:p>
    <w:p w14:paraId="11038AC4">
      <w:pPr>
        <w:ind w:left="0"/>
      </w:pPr>
    </w:p>
    <w:p w14:paraId="58944603">
      <w:pPr>
        <w:numPr>
          <w:ilvl w:val="0"/>
          <w:numId w:val="16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品类色块：用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极浅的色块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区分品类（饮品浅蓝、零食浅橙、日用品浅绿、调味品浅黄）。</w:t>
      </w:r>
    </w:p>
    <w:p w14:paraId="7A4F7E82">
      <w:pPr>
        <w:ind w:left="0"/>
      </w:pPr>
    </w:p>
    <w:p w14:paraId="2D1FCFBC">
      <w:pPr>
        <w:snapToGrid w:val="1"/>
        <w:spacing w:before="240" w:after="240" w:line="240"/>
        <w:ind w:left="0" w:right="0" w:hanging="0"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翻页交互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</w:t>
      </w:r>
    </w:p>
    <w:p w14:paraId="560184D1">
      <w:pPr>
        <w:numPr>
          <w:ilvl w:val="0"/>
          <w:numId w:val="17"/>
        </w:numPr>
        <w:snapToGrid w:val="1"/>
        <w:spacing w:before="24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货架下方左右两侧各有一个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箭头按钮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（← →）。</w:t>
      </w:r>
    </w:p>
    <w:p w14:paraId="77D9AEB0">
      <w:pPr>
        <w:ind w:left="0"/>
      </w:pPr>
    </w:p>
    <w:p w14:paraId="53838D53">
      <w:pPr>
        <w:numPr>
          <w:ilvl w:val="0"/>
          <w:numId w:val="17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点击后货架平滑横向平移，切换到第二页。</w:t>
      </w:r>
    </w:p>
    <w:p w14:paraId="7D7BB870">
      <w:pPr>
        <w:ind w:left="0"/>
      </w:pPr>
    </w:p>
    <w:p w14:paraId="51FA306B">
      <w:pPr>
        <w:numPr>
          <w:ilvl w:val="0"/>
          <w:numId w:val="17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翻页时，当前已选商品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不受影响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。</w:t>
      </w:r>
    </w:p>
    <w:p w14:paraId="73A51C7A">
      <w:pPr>
        <w:ind w:left="0"/>
      </w:pPr>
    </w:p>
    <w:p w14:paraId="3D9F5A89">
      <w:pPr>
        <w:numPr>
          <w:ilvl w:val="0"/>
          <w:numId w:val="17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第二页商品与第一页商品可同时被选中。</w:t>
      </w:r>
    </w:p>
    <w:p w14:paraId="5F663239">
      <w:pPr>
        <w:ind w:left="0"/>
      </w:pPr>
    </w:p>
    <w:p w14:paraId="2AFE809B">
      <w:pPr>
        <w:pStyle w:val="000004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4. 购物车（左侧）</w:t>
      </w:r>
    </w:p>
    <w:p w14:paraId="5314754A">
      <w:pPr>
        <w:snapToGrid w:val="1"/>
        <w:spacing w:before="240" w:after="240" w:line="240"/>
        <w:ind w:left="0" w:right="0" w:hanging="0"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保留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：商品图片飞入购物车的动画效果。</w:t>
      </w:r>
    </w:p>
    <w:p w14:paraId="186310C7">
      <w:pPr>
        <w:snapToGrid w:val="1"/>
        <w:spacing w:before="240" w:after="240" w:line="240"/>
        <w:ind w:left="0" w:right="0" w:hanging="0"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设计要点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</w:t>
      </w:r>
    </w:p>
    <w:p w14:paraId="3A251EF7">
      <w:pPr>
        <w:numPr>
          <w:ilvl w:val="0"/>
          <w:numId w:val="18"/>
        </w:numPr>
        <w:snapToGrid w:val="1"/>
        <w:spacing w:before="24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点击商品后，商品图片从货架飞入购物车（抛物线动画 + “叮”音效）。</w:t>
      </w:r>
    </w:p>
    <w:p w14:paraId="581C7696">
      <w:pPr>
        <w:ind w:left="0"/>
      </w:pPr>
    </w:p>
    <w:p w14:paraId="4B90C264">
      <w:pPr>
        <w:numPr>
          <w:ilvl w:val="0"/>
          <w:numId w:val="18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购物车内显示已选商品的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缩略图堆叠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（不显示金额）。</w:t>
      </w:r>
    </w:p>
    <w:p w14:paraId="69EE1AA2">
      <w:pPr>
        <w:ind w:left="0"/>
      </w:pPr>
    </w:p>
    <w:p w14:paraId="6BB57348">
      <w:pPr>
        <w:numPr>
          <w:ilvl w:val="0"/>
          <w:numId w:val="18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购物车角标显示“已选 N 件”。</w:t>
      </w:r>
    </w:p>
    <w:p w14:paraId="09828BB9">
      <w:pPr>
        <w:ind w:left="0"/>
      </w:pPr>
    </w:p>
    <w:p w14:paraId="29E338D5">
      <w:pPr>
        <w:numPr>
          <w:ilvl w:val="0"/>
          <w:numId w:val="18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购物车内商品缩略图按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点击顺序排列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。</w:t>
      </w:r>
    </w:p>
    <w:p w14:paraId="4FAC54D6">
      <w:pPr>
        <w:ind w:left="0"/>
      </w:pPr>
    </w:p>
    <w:p w14:paraId="756308A0">
      <w:pPr>
        <w:snapToGrid w:val="1"/>
        <w:spacing w:before="240" w:after="240" w:line="240"/>
        <w:ind w:left="0" w:right="0" w:hanging="0"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交互规则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</w:t>
      </w:r>
    </w:p>
    <w:p w14:paraId="3B114D0D">
      <w:pPr>
        <w:numPr>
          <w:ilvl w:val="0"/>
          <w:numId w:val="19"/>
        </w:numPr>
        <w:snapToGrid w:val="1"/>
        <w:spacing w:before="240" w:after="240" w:line="240"/>
        <w:ind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取消“长按购物车清空全部商品”功能。</w:t>
      </w:r>
    </w:p>
    <w:p w14:paraId="59DE2182">
      <w:pPr>
        <w:ind w:left="0"/>
      </w:pPr>
    </w:p>
    <w:p w14:paraId="26DEF7ED">
      <w:pPr>
        <w:numPr>
          <w:ilvl w:val="0"/>
          <w:numId w:val="19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双击购物车内的某个商品缩略图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，即可删除该商品。</w:t>
      </w:r>
    </w:p>
    <w:p w14:paraId="44869FFC">
      <w:pPr>
        <w:ind w:left="0"/>
      </w:pPr>
    </w:p>
    <w:p w14:paraId="638190DA">
      <w:pPr>
        <w:numPr>
          <w:ilvl w:val="0"/>
          <w:numId w:val="19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购物车不显示任何金额信息。</w:t>
      </w:r>
    </w:p>
    <w:p w14:paraId="025876C5">
      <w:pPr>
        <w:ind w:left="0"/>
      </w:pPr>
    </w:p>
    <w:p w14:paraId="03A301ED">
      <w:pPr>
        <w:pStyle w:val="000004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5. 清单（ITEMS，右上角）</w:t>
      </w:r>
    </w:p>
    <w:p w14:paraId="1FAE2BF9">
      <w:pPr>
        <w:snapToGrid w:val="1"/>
        <w:spacing w:before="240" w:after="240" w:line="240"/>
        <w:ind w:left="0" w:right="0" w:hanging="0"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保留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：勾选框 + 名称 + 单价 的列表形式，勾选框仅作排列装饰。</w:t>
      </w:r>
    </w:p>
    <w:p w14:paraId="441FDB9E">
      <w:pPr>
        <w:snapToGrid w:val="1"/>
        <w:spacing w:before="240" w:after="240" w:line="240"/>
        <w:ind w:left="0" w:right="0" w:hanging="0"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设计要点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</w:t>
      </w:r>
    </w:p>
    <w:p w14:paraId="4FB1CC52">
      <w:pPr>
        <w:numPr>
          <w:ilvl w:val="0"/>
          <w:numId w:val="20"/>
        </w:numPr>
        <w:snapToGrid w:val="1"/>
        <w:spacing w:before="24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点击 ITEMS 标签可展开/折叠清单。</w:t>
      </w:r>
    </w:p>
    <w:p w14:paraId="6DE9E9B3">
      <w:pPr>
        <w:ind w:left="0"/>
      </w:pPr>
    </w:p>
    <w:p w14:paraId="7E5B9727">
      <w:pPr>
        <w:numPr>
          <w:ilvl w:val="0"/>
          <w:numId w:val="20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展开后，列出已选商品的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名称 + 单价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（带勾选框）。</w:t>
      </w:r>
    </w:p>
    <w:p w14:paraId="1D934EA7">
      <w:pPr>
        <w:ind w:left="0"/>
      </w:pPr>
    </w:p>
    <w:p w14:paraId="2DA5061A">
      <w:pPr>
        <w:numPr>
          <w:ilvl w:val="0"/>
          <w:numId w:val="20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不显示合计金额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。</w:t>
      </w:r>
    </w:p>
    <w:p w14:paraId="33EC1FEC">
      <w:pPr>
        <w:ind w:left="0"/>
      </w:pPr>
    </w:p>
    <w:p w14:paraId="0856C603">
      <w:pPr>
        <w:numPr>
          <w:ilvl w:val="0"/>
          <w:numId w:val="20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勾选框为装饰作用，不可交互。</w:t>
      </w:r>
    </w:p>
    <w:p w14:paraId="2E0E9E84">
      <w:pPr>
        <w:ind w:left="0"/>
      </w:pPr>
    </w:p>
    <w:p w14:paraId="54DF4EB7">
      <w:pPr>
        <w:snapToGrid w:val="1"/>
        <w:spacing w:before="240" w:after="240" w:line="240"/>
        <w:ind w:left="0" w:right="0" w:hanging="0"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优化规则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</w:t>
      </w:r>
    </w:p>
    <w:p w14:paraId="13DA52C6">
      <w:pPr>
        <w:numPr>
          <w:ilvl w:val="0"/>
          <w:numId w:val="21"/>
        </w:numPr>
        <w:snapToGrid w:val="1"/>
        <w:spacing w:before="24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清单展开时，右侧显示小图标提示：“清单仅供核对，不显示总价”。</w:t>
      </w:r>
    </w:p>
    <w:p w14:paraId="31E57A40">
      <w:pPr>
        <w:ind w:left="0"/>
      </w:pPr>
    </w:p>
    <w:p w14:paraId="3B237460">
      <w:pPr>
        <w:numPr>
          <w:ilvl w:val="0"/>
          <w:numId w:val="21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清单中的商品可点击移除（带“✕”按钮）。</w:t>
      </w:r>
    </w:p>
    <w:p w14:paraId="5AEC6B61">
      <w:pPr>
        <w:ind w:left="0"/>
      </w:pPr>
    </w:p>
    <w:p w14:paraId="3626551C">
      <w:pPr>
        <w:numPr>
          <w:ilvl w:val="0"/>
          <w:numId w:val="21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折叠状态下，标签上显示已选商品数量（如“ITEMS (3)”）。</w:t>
      </w:r>
    </w:p>
    <w:p w14:paraId="545F3EAD">
      <w:pPr>
        <w:ind w:left="0"/>
      </w:pPr>
    </w:p>
    <w:p w14:paraId="5606A631">
      <w:pPr>
        <w:pStyle w:val="000004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6. 收银台/结账按钮（右下角）</w:t>
      </w:r>
    </w:p>
    <w:p w14:paraId="1D55C7C8">
      <w:pPr>
        <w:snapToGrid w:val="1"/>
        <w:spacing w:before="240" w:after="240" w:line="240"/>
        <w:ind w:left="0" w:right="0" w:hanging="0"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设计要点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</w:t>
      </w:r>
    </w:p>
    <w:p w14:paraId="3A7AC8D2">
      <w:pPr>
        <w:numPr>
          <w:ilvl w:val="0"/>
          <w:numId w:val="22"/>
        </w:numPr>
        <w:snapToGrid w:val="1"/>
        <w:spacing w:before="24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按钮常亮，用户随时可点击。</w:t>
      </w:r>
    </w:p>
    <w:p w14:paraId="5882ACF3">
      <w:pPr>
        <w:ind w:left="0"/>
      </w:pPr>
    </w:p>
    <w:p w14:paraId="4D146E21">
      <w:pPr>
        <w:numPr>
          <w:ilvl w:val="0"/>
          <w:numId w:val="22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按钮带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轻微的呼吸光效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。</w:t>
      </w:r>
    </w:p>
    <w:p w14:paraId="534B79A5">
      <w:pPr>
        <w:ind w:left="0"/>
      </w:pPr>
    </w:p>
    <w:p w14:paraId="0A176216">
      <w:pPr>
        <w:numPr>
          <w:ilvl w:val="0"/>
          <w:numId w:val="22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按钮上方显示“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点击结账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”的小字提示（仅首次进入关卡时显示）。</w:t>
      </w:r>
    </w:p>
    <w:p w14:paraId="286E7BB4">
      <w:pPr>
        <w:ind w:left="0"/>
      </w:pPr>
    </w:p>
    <w:p w14:paraId="7C86685C">
      <w:pPr>
        <w:numPr>
          <w:ilvl w:val="0"/>
          <w:numId w:val="22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点击后进入结算弹窗。</w:t>
      </w:r>
    </w:p>
    <w:p w14:paraId="02C89C6E">
      <w:pPr>
        <w:ind w:left="0"/>
      </w:pPr>
    </w:p>
    <w:p w14:paraId="1E03AD7E">
      <w:pPr>
        <w:numPr>
          <w:ilvl w:val="0"/>
          <w:numId w:val="22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若购物车为空，点击时提示“还没有选择商品哦！”（轻提示，不弹窗）。</w:t>
      </w:r>
    </w:p>
    <w:p w14:paraId="3CDB866F">
      <w:pPr>
        <w:ind w:left="0"/>
      </w:pPr>
    </w:p>
    <w:p w14:paraId="117AF0B2">
      <w:pPr>
        <w:pStyle w:val="000004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7. 装饰元素（右侧）</w:t>
      </w:r>
    </w:p>
    <w:p w14:paraId="469408E9">
      <w:pPr>
        <w:numPr>
          <w:ilvl w:val="0"/>
          <w:numId w:val="23"/>
        </w:numPr>
        <w:snapToGrid w:val="1"/>
        <w:spacing w:before="24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右侧有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电脑、营业中招牌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等装饰，增添氛围，不参与交互。</w:t>
      </w:r>
    </w:p>
    <w:p w14:paraId="675F56F8">
      <w:pPr>
        <w:ind w:left="0"/>
      </w:pPr>
    </w:p>
    <w:p w14:paraId="3BE64157">
      <w:pPr>
        <w:numPr>
          <w:ilvl w:val="0"/>
          <w:numId w:val="23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不遮挡核心交互区域。</w:t>
      </w:r>
    </w:p>
    <w:p w14:paraId="59BF25B7">
      <w:pPr>
        <w:ind w:left="0"/>
      </w:pPr>
    </w:p>
    <w:p w14:paraId="0F81B04A">
      <w:pPr>
        <w:pStyle w:val="000004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8. 结算弹窗设计</w:t>
      </w:r>
    </w:p>
    <w:p w14:paraId="5C8253E4">
      <w:pPr>
        <w:snapToGrid w:val="1"/>
        <w:spacing w:before="240" w:after="240" w:line="240"/>
        <w:ind w:left="0" w:right="0" w:hanging="0"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布局结构：星级展示置顶，呈圆弧状排列，下方为数据面板。</w:t>
      </w:r>
    </w:p>
    <w:p w14:paraId="65AC0BAC">
      <w:pPr>
        <w:snapToGrid w:val="1"/>
        <w:spacing w:before="240" w:after="165" w:line="240"/>
        <w:ind w:left="0"/>
      </w:pPr>
      <w:r>
        <w:rPr>
          <w:rFonts w:ascii="Menlo" w:hAnsi="Menlo" w:eastAsia="Menlo" w:cs="Menlo"/>
          <w:i w:val="0"/>
          <w:strike w:val="0"/>
          <w:color w:val="0F1115"/>
          <w:spacing w:val="0"/>
          <w:sz w:val="18"/>
          <w:u w:val="none"/>
          <w:shd w:val="clear" w:color="auto" w:fill="FFFFFF"/>
        </w:rPr>
        <w:t>text</w:t>
      </w:r>
    </w:p>
    <w:p w14:paraId="2D6E48BF">
      <w:pPr>
        <w:ind w:left="0"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auto"/>
        </w:rPr>
        <w:t>┌─────────────────────────────────────┐</w:t>
      </w:r>
    </w:p>
    <w:p w14:paraId="54CBB42A">
      <w:pPr>
        <w:ind w:left="0"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auto"/>
        </w:rPr>
        <w:t>│                                     │</w:t>
      </w:r>
    </w:p>
    <w:p w14:paraId="7166DA4B">
      <w:pPr>
        <w:ind w:left="0"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auto"/>
        </w:rPr>
        <w:t>│           ⭐  ⭐  ⭐                │  ← 星级展示（圆弧状排列）</w:t>
      </w:r>
    </w:p>
    <w:p w14:paraId="38909EBE">
      <w:pPr>
        <w:ind w:left="0"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auto"/>
        </w:rPr>
        <w:t>│                                     │</w:t>
      </w:r>
    </w:p>
    <w:p w14:paraId="601E5ED1">
      <w:pPr>
        <w:ind w:left="0"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auto"/>
        </w:rPr>
        <w:t>├─────────────────────────────────────┤</w:t>
      </w:r>
    </w:p>
    <w:p w14:paraId="28941314">
      <w:pPr>
        <w:ind w:left="0"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auto"/>
        </w:rPr>
        <w:t>│                                     │</w:t>
      </w:r>
    </w:p>
    <w:p w14:paraId="159435D4">
      <w:pPr>
        <w:ind w:left="0"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auto"/>
        </w:rPr>
        <w:t>│   总价：¥17.50  /  预算：¥18.00     │  ← 数据面板</w:t>
      </w:r>
    </w:p>
    <w:p w14:paraId="5ADBE66B">
      <w:pPr>
        <w:ind w:left="0"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auto"/>
        </w:rPr>
        <w:t>│                                     │</w:t>
      </w:r>
    </w:p>
    <w:p w14:paraId="1A3F44A0">
      <w:pPr>
        <w:ind w:left="0"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auto"/>
        </w:rPr>
        <w:t>│   💰 零花钱：+2                     │</w:t>
      </w:r>
    </w:p>
    <w:p w14:paraId="4270992F">
      <w:pPr>
        <w:ind w:left="0"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auto"/>
        </w:rPr>
        <w:t>│                                     │</w:t>
      </w:r>
    </w:p>
    <w:p w14:paraId="5EC9503F">
      <w:pPr>
        <w:ind w:left="0"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auto"/>
        </w:rPr>
        <w:t>│   🏅 三星通关数：+1                 │</w:t>
      </w:r>
    </w:p>
    <w:p w14:paraId="07B50C52">
      <w:pPr>
        <w:ind w:left="0"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auto"/>
        </w:rPr>
        <w:t>│                                     │</w:t>
      </w:r>
    </w:p>
    <w:p w14:paraId="60E2D800">
      <w:pPr>
        <w:ind w:left="0"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auto"/>
        </w:rPr>
        <w:t>│   "太棒了！只差一点点就能一分不差"   │  ← 提示语</w:t>
      </w:r>
    </w:p>
    <w:p w14:paraId="28309DC5">
      <w:pPr>
        <w:ind w:left="0"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auto"/>
        </w:rPr>
        <w:t>│                                     │</w:t>
      </w:r>
    </w:p>
    <w:p w14:paraId="34DA9701">
      <w:pPr>
        <w:ind w:left="0"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auto"/>
        </w:rPr>
        <w:t>│         [ 下一关 ]                  │  ← 按钮</w:t>
      </w:r>
    </w:p>
    <w:p w14:paraId="7DC740DC">
      <w:pPr>
        <w:ind w:left="0"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auto"/>
        </w:rPr>
        <w:t>│                                     │</w:t>
      </w:r>
    </w:p>
    <w:p w14:paraId="244B1D8F">
      <w:pPr>
        <w:snapToGrid w:val="1"/>
        <w:spacing w:before="240" w:after="165" w:line="240"/>
        <w:ind w:left="0" w:right="0" w:hanging="0"/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auto"/>
        </w:rPr>
        <w:t>└─────────────────────────────────────┘</w:t>
      </w:r>
    </w:p>
    <w:p w14:paraId="7034F403">
      <w:pPr>
        <w:snapToGrid w:val="1"/>
        <w:spacing w:before="240" w:after="240" w:line="240"/>
        <w:ind w:left="0" w:right="0" w:hanging="0"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各元素说明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</w:t>
      </w:r>
    </w:p>
    <w:tbl>
      <w:tblPr>
        <w:tblStyle w:val="000014"/>
        <w:tblLayout w:type="fixed"/>
      </w:tblPr>
      <w:tblGrid>
        <w:gridCol w:w="3450"/>
        <w:gridCol w:w="3915"/>
        <w:gridCol w:w="3915"/>
      </w:tblGrid>
      <w:tr>
        <w:trPr/>
        <w:tc>
          <w:tcPr>
            <w:tcW w:w="345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EA863A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元素</w:t>
            </w:r>
          </w:p>
        </w:tc>
        <w:tc>
          <w:tcPr>
            <w:tcW w:w="3915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822870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位置</w:t>
            </w:r>
          </w:p>
        </w:tc>
        <w:tc>
          <w:tcPr>
            <w:tcW w:w="3915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A5D636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设计</w:t>
            </w:r>
          </w:p>
        </w:tc>
      </w:tr>
      <w:tr>
        <w:trPr/>
        <w:tc>
          <w:tcPr>
            <w:tcW w:w="345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5EAEA0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星级展示</w:t>
            </w:r>
          </w:p>
        </w:tc>
        <w:tc>
          <w:tcPr>
            <w:tcW w:w="3915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2E9C7E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弹窗顶部</w:t>
            </w:r>
          </w:p>
        </w:tc>
        <w:tc>
          <w:tcPr>
            <w:tcW w:w="3915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3474D5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0~3颗金色星星图标，</w:t>
            </w: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圆弧状排列</w:t>
            </w: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，醒目居中</w:t>
            </w:r>
          </w:p>
        </w:tc>
      </w:tr>
      <w:tr>
        <w:trPr/>
        <w:tc>
          <w:tcPr>
            <w:tcW w:w="345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906D6F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总价 vs 预算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3659B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数据面板第一行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493A1F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并排显示，如“¥17.50 / ¥18.00”</w:t>
            </w:r>
          </w:p>
        </w:tc>
      </w:tr>
      <w:tr>
        <w:trPr/>
        <w:tc>
          <w:tcPr>
            <w:tcW w:w="345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907BE3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零花钱获取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AEA257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数据面板第二行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6DE05A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若获得零花钱，显示“💰 +X”及硬币落入存钱罐动画</w:t>
            </w:r>
          </w:p>
        </w:tc>
      </w:tr>
      <w:tr>
        <w:trPr/>
        <w:tc>
          <w:tcPr>
            <w:tcW w:w="345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821EE5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三星通关数更新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93B67D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数据面板第三行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E98823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若本次获得3星且为首次，显示“🏅 +1 三星通关！”</w:t>
            </w:r>
          </w:p>
        </w:tc>
      </w:tr>
      <w:tr>
        <w:trPr/>
        <w:tc>
          <w:tcPr>
            <w:tcW w:w="345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30FD58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提示语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3FA5CA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数据面板第四行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74C2D5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根据星级显示对应的鼓励话术</w:t>
            </w:r>
          </w:p>
        </w:tc>
      </w:tr>
      <w:tr>
        <w:trPr/>
        <w:tc>
          <w:tcPr>
            <w:tcW w:w="345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598B5C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按钮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5D6B1F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数据面板底部</w:t>
            </w:r>
          </w:p>
        </w:tc>
        <w:tc>
          <w:tcPr>
            <w:tcW w:w="3915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020D0B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“再来一次”（失败时）或“下一关”（成功时）</w:t>
            </w:r>
          </w:p>
        </w:tc>
      </w:tr>
    </w:tbl>
    <w:p w14:paraId="47FF68D1">
      <w:pPr>
        <w:pStyle w:val="000003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九、预算与商品定价的核心约束（Agent开发指令）</w:t>
      </w:r>
    </w:p>
    <w:p w14:paraId="363FD742">
      <w:pPr>
        <w:pStyle w:val="000004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1. 定价原则</w:t>
      </w:r>
    </w:p>
    <w:p w14:paraId="4BA2F61B">
      <w:pPr>
        <w:numPr>
          <w:ilvl w:val="0"/>
          <w:numId w:val="24"/>
        </w:numPr>
        <w:snapToGrid w:val="1"/>
        <w:spacing w:before="24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每个关卡独立定价。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同一商品图在不同关卡中允许挂不同的标价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。</w:t>
      </w:r>
    </w:p>
    <w:p w14:paraId="6D74C973">
      <w:pPr>
        <w:ind w:left="0"/>
      </w:pPr>
    </w:p>
    <w:p w14:paraId="5D2BAD81">
      <w:pPr>
        <w:numPr>
          <w:ilvl w:val="0"/>
          <w:numId w:val="24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单件商品价格参考范围：</w:t>
      </w:r>
    </w:p>
    <w:p w14:paraId="7B63B101">
      <w:pPr>
        <w:ind w:left="0"/>
      </w:pPr>
    </w:p>
    <w:p w14:paraId="6B5CDAB6">
      <w:pPr>
        <w:numPr>
          <w:ilvl w:val="1"/>
          <w:numId w:val="24"/>
        </w:numPr>
        <w:snapToGrid w:val="1"/>
        <w:spacing w:before="60" w:after="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饮品：2~10元</w:t>
      </w:r>
    </w:p>
    <w:p w14:paraId="09820210">
      <w:pPr>
        <w:ind w:left="0"/>
      </w:pPr>
    </w:p>
    <w:p w14:paraId="3971CA62">
      <w:pPr>
        <w:numPr>
          <w:ilvl w:val="1"/>
          <w:numId w:val="24"/>
        </w:numPr>
        <w:snapToGrid w:val="1"/>
        <w:spacing w:before="90" w:after="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零食：2~25元</w:t>
      </w:r>
    </w:p>
    <w:p w14:paraId="57B99B63">
      <w:pPr>
        <w:ind w:left="0"/>
      </w:pPr>
    </w:p>
    <w:p w14:paraId="65F4EBEE">
      <w:pPr>
        <w:numPr>
          <w:ilvl w:val="1"/>
          <w:numId w:val="24"/>
        </w:numPr>
        <w:snapToGrid w:val="1"/>
        <w:spacing w:before="90" w:after="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日用品：3~30元</w:t>
      </w:r>
    </w:p>
    <w:p w14:paraId="040E03D0">
      <w:pPr>
        <w:ind w:left="0"/>
      </w:pPr>
    </w:p>
    <w:p w14:paraId="525F9B41">
      <w:pPr>
        <w:numPr>
          <w:ilvl w:val="1"/>
          <w:numId w:val="24"/>
        </w:numPr>
        <w:snapToGrid w:val="1"/>
        <w:spacing w:before="90" w:after="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调味品：3~15元</w:t>
      </w:r>
    </w:p>
    <w:p w14:paraId="7067B2C1">
      <w:pPr>
        <w:ind w:left="0"/>
      </w:pPr>
    </w:p>
    <w:p w14:paraId="7AD4FC92">
      <w:pPr>
        <w:numPr>
          <w:ilvl w:val="0"/>
          <w:numId w:val="24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 xml:space="preserve">单件商品价格占本关预算的比例控制在 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10%~40%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 xml:space="preserve"> 之间。</w:t>
      </w:r>
    </w:p>
    <w:p w14:paraId="19021910">
      <w:pPr>
        <w:ind w:left="0"/>
      </w:pPr>
    </w:p>
    <w:p w14:paraId="1CD53624">
      <w:pPr>
        <w:numPr>
          <w:ilvl w:val="0"/>
          <w:numId w:val="24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尾数策略：整数 → .5 → .5+.9 → .5+.9+.99。</w:t>
      </w:r>
    </w:p>
    <w:p w14:paraId="3A8E1EA5">
      <w:pPr>
        <w:ind w:left="0"/>
      </w:pPr>
    </w:p>
    <w:p w14:paraId="1E6FC1C2">
      <w:pPr>
        <w:pStyle w:val="000004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2. 精准解唯一性约束（核心）</w:t>
      </w:r>
    </w:p>
    <w:p w14:paraId="2694BB93">
      <w:pPr>
        <w:snapToGrid w:val="1"/>
        <w:spacing w:before="0" w:after="0" w:line="240"/>
        <w:ind w:left="0" w:right="0"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每关有且仅有一种商品组合可以精准等于预算（Sum = B）。</w:t>
      </w:r>
    </w:p>
    <w:p w14:paraId="38DB739F">
      <w:pPr>
        <w:pStyle w:val="000004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3. 出题流程</w:t>
      </w:r>
    </w:p>
    <w:p w14:paraId="78FE11B0">
      <w:pPr>
        <w:numPr>
          <w:ilvl w:val="0"/>
          <w:numId w:val="25"/>
        </w:numPr>
        <w:snapToGrid w:val="1"/>
        <w:spacing w:before="24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根据章节参数表，确定本关：预算范围、需选商品数n、品类约束、尾数类型。</w:t>
      </w:r>
    </w:p>
    <w:p w14:paraId="16C8F45E">
      <w:pPr>
        <w:ind w:left="0"/>
      </w:pPr>
    </w:p>
    <w:p w14:paraId="545F3F71">
      <w:pPr>
        <w:numPr>
          <w:ilvl w:val="0"/>
          <w:numId w:val="25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在预算范围内选择一个具体数值作为B。</w:t>
      </w:r>
    </w:p>
    <w:p w14:paraId="73861650">
      <w:pPr>
        <w:ind w:left="0"/>
      </w:pPr>
    </w:p>
    <w:p w14:paraId="526DE0A2">
      <w:pPr>
        <w:numPr>
          <w:ilvl w:val="0"/>
          <w:numId w:val="25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从商品图库中抽取n个商品作为“精准解”，分配价格使Sum = B。各单品价格占B比例在10%~40%之间。</w:t>
      </w:r>
    </w:p>
    <w:p w14:paraId="7055FCE4">
      <w:pPr>
        <w:ind w:left="0"/>
      </w:pPr>
    </w:p>
    <w:p w14:paraId="47107E7E">
      <w:pPr>
        <w:numPr>
          <w:ilvl w:val="0"/>
          <w:numId w:val="25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校验精准解唯一性</w:t>
      </w: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：检查是否存在其他商品组合也能使Sum = B。若有，则调整干扰项价格或更换干扰项，直至精准解唯一。</w:t>
      </w:r>
    </w:p>
    <w:p w14:paraId="652B5681">
      <w:pPr>
        <w:ind w:left="0"/>
      </w:pPr>
    </w:p>
    <w:p w14:paraId="177907D9">
      <w:pPr>
        <w:numPr>
          <w:ilvl w:val="0"/>
          <w:numId w:val="25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从商品图库中抽取剩余商品作为“干扰项”，分配价格。</w:t>
      </w:r>
    </w:p>
    <w:p w14:paraId="3531DC29">
      <w:pPr>
        <w:ind w:left="0"/>
      </w:pPr>
    </w:p>
    <w:p w14:paraId="5E7CF9E8">
      <w:pPr>
        <w:numPr>
          <w:ilvl w:val="0"/>
          <w:numId w:val="25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校验干扰项：不得产生新的精准解，不得产生Q ≤ 5%的组合。</w:t>
      </w:r>
    </w:p>
    <w:p w14:paraId="7C34DDD9">
      <w:pPr>
        <w:ind w:left="0"/>
      </w:pPr>
    </w:p>
    <w:p w14:paraId="656DAA13">
      <w:pPr>
        <w:numPr>
          <w:ilvl w:val="0"/>
          <w:numId w:val="25"/>
        </w:numPr>
        <w:snapToGrid w:val="1"/>
        <w:spacing w:before="90" w:after="240" w:line="240"/>
        <w:ind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将商品图与标价绑定输出。</w:t>
      </w:r>
    </w:p>
    <w:p w14:paraId="03354AF3">
      <w:pPr>
        <w:ind w:left="0"/>
      </w:pPr>
    </w:p>
    <w:p w14:paraId="14822287">
      <w:pPr>
        <w:pStyle w:val="000004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4. 换题规则</w:t>
      </w:r>
    </w:p>
    <w:p w14:paraId="2EC77ED2">
      <w:pPr>
        <w:snapToGrid w:val="1"/>
        <w:spacing w:before="240" w:after="240" w:line="240"/>
        <w:ind w:left="0" w:right="0" w:hanging="0"/>
      </w:pPr>
      <w:r>
        <w:rPr>
          <w:rFonts w:hint="eastAsia" w:ascii="quote-cjk-patch" w:hAnsi="quote-cjk-patch" w:eastAsia="quote-cjk-patch" w:cs="quote-cjk-patch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用户回刷已获3星的关卡时，保持章节参数不变，重新执行“出题流程”的全部步骤。</w:t>
      </w:r>
      <w: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4"/>
          <w:u w:val="none"/>
          <w:shd w:val="clear" w:color="auto" w:fill="FFFFFF"/>
        </w:rPr>
        <w:t>新题必须同样满足“精准解唯一”约束。</w:t>
      </w:r>
    </w:p>
    <w:p w14:paraId="599E2726">
      <w:pPr>
        <w:pStyle w:val="000003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十、完整设计逻辑闭环验证</w:t>
      </w:r>
    </w:p>
    <w:tbl>
      <w:tblPr>
        <w:tblStyle w:val="000014"/>
        <w:tblLayout w:type="fixed"/>
      </w:tblPr>
      <w:tblGrid>
        <w:gridCol w:w="5280"/>
        <w:gridCol w:w="6000"/>
      </w:tblGrid>
      <w:tr>
        <w:trPr/>
        <w:tc>
          <w:tcPr>
            <w:tcW w:w="528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CDB413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设计要素</w:t>
            </w:r>
          </w:p>
        </w:tc>
        <w:tc>
          <w:tcPr>
            <w:tcW w:w="600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7C9708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逻辑说明</w:t>
            </w:r>
          </w:p>
        </w:tc>
      </w:tr>
      <w:tr>
        <w:trPr/>
        <w:tc>
          <w:tcPr>
            <w:tcW w:w="528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F47E9D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线性推进</w:t>
            </w:r>
          </w:p>
        </w:tc>
        <w:tc>
          <w:tcPr>
            <w:tcW w:w="600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147523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用户必须从第1关开始逐关挑战，无法跳关</w:t>
            </w:r>
          </w:p>
        </w:tc>
      </w:tr>
      <w:tr>
        <w:trPr/>
        <w:tc>
          <w:tcPr>
            <w:tcW w:w="52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55B15F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精准解唯一</w:t>
            </w:r>
          </w:p>
        </w:tc>
        <w:tc>
          <w:tcPr>
            <w:tcW w:w="600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1063D3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每关有且仅有一种商品组合可获3星，确保挑战性</w:t>
            </w:r>
          </w:p>
        </w:tc>
      </w:tr>
      <w:tr>
        <w:trPr/>
        <w:tc>
          <w:tcPr>
            <w:tcW w:w="52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5EAB1F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星数解锁章节</w:t>
            </w:r>
          </w:p>
        </w:tc>
        <w:tc>
          <w:tcPr>
            <w:tcW w:w="600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90260B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累计星数达标即可解锁下一章，星星不消耗，只增不减</w:t>
            </w:r>
          </w:p>
        </w:tc>
      </w:tr>
      <w:tr>
        <w:trPr/>
        <w:tc>
          <w:tcPr>
            <w:tcW w:w="52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02D0ED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三星通关数解锁皮肤</w:t>
            </w:r>
          </w:p>
        </w:tc>
        <w:tc>
          <w:tcPr>
            <w:tcW w:w="600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DF5F4C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每关首次3星累计+1，达到阈值自动解锁皮肤，不消耗</w:t>
            </w:r>
          </w:p>
        </w:tc>
      </w:tr>
      <w:tr>
        <w:trPr/>
        <w:tc>
          <w:tcPr>
            <w:tcW w:w="52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7E612A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零花钱购买延时卡片</w:t>
            </w:r>
          </w:p>
        </w:tc>
        <w:tc>
          <w:tcPr>
            <w:tcW w:w="600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823D3F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消耗性货币，仅用于购买功能性道具，不涉及皮肤</w:t>
            </w:r>
          </w:p>
        </w:tc>
      </w:tr>
      <w:tr>
        <w:trPr/>
        <w:tc>
          <w:tcPr>
            <w:tcW w:w="52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025A8A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回刷补星</w:t>
            </w:r>
          </w:p>
        </w:tc>
        <w:tc>
          <w:tcPr>
            <w:tcW w:w="600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B013A2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未满星关卡可反复挑战提升星级</w:t>
            </w:r>
          </w:p>
        </w:tc>
      </w:tr>
      <w:tr>
        <w:trPr/>
        <w:tc>
          <w:tcPr>
            <w:tcW w:w="52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107269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回刷换题</w:t>
            </w:r>
          </w:p>
        </w:tc>
        <w:tc>
          <w:tcPr>
            <w:tcW w:w="600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5FA9F4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已满3星的关卡回刷时自动换题，精准解仍唯一</w:t>
            </w:r>
          </w:p>
        </w:tc>
      </w:tr>
      <w:tr>
        <w:trPr/>
        <w:tc>
          <w:tcPr>
            <w:tcW w:w="52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2F3C2B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防逃课</w:t>
            </w:r>
          </w:p>
        </w:tc>
        <w:tc>
          <w:tcPr>
            <w:tcW w:w="600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7DAF09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每关星星上限3颗；三星通关数每关仅计1次</w:t>
            </w:r>
          </w:p>
        </w:tc>
      </w:tr>
      <w:tr>
        <w:trPr/>
        <w:tc>
          <w:tcPr>
            <w:tcW w:w="52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E2F781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三重激励</w:t>
            </w:r>
          </w:p>
        </w:tc>
        <w:tc>
          <w:tcPr>
            <w:tcW w:w="600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5DA5D7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星星（进度）+ 三星通关数（皮肤）+ 零花钱（道具）并行</w:t>
            </w:r>
          </w:p>
        </w:tc>
      </w:tr>
      <w:tr>
        <w:trPr/>
        <w:tc>
          <w:tcPr>
            <w:tcW w:w="52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9E415B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无辅助心算</w:t>
            </w:r>
          </w:p>
        </w:tc>
        <w:tc>
          <w:tcPr>
            <w:tcW w:w="600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0643A5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屏幕不显示剩余预算，购物清单不显示合计</w:t>
            </w:r>
          </w:p>
        </w:tc>
      </w:tr>
      <w:tr>
        <w:trPr/>
        <w:tc>
          <w:tcPr>
            <w:tcW w:w="52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B92399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倒计时分级</w:t>
            </w:r>
          </w:p>
        </w:tc>
        <w:tc>
          <w:tcPr>
            <w:tcW w:w="600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4B220B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章节越难，倒计时越短，延时卡片提供容错</w:t>
            </w:r>
          </w:p>
        </w:tc>
      </w:tr>
    </w:tbl>
    <w:p w14:paraId="010245A5">
      <w:pPr>
        <w:pStyle w:val="000003"/>
        <w:snapToGrid w:val="1"/>
        <w:spacing w:before="480" w:after="240" w:line="240"/>
        <w:ind w:left="0" w:right="0" w:hanging="0"/>
      </w:pPr>
      <w:r>
        <w:rPr>
          <w:rFonts w:hint="eastAsia"/>
          <w:i w:val="0"/>
          <w:strike w:val="0"/>
          <w:color w:val="0F1115"/>
          <w:spacing w:val="0"/>
          <w:u w:val="none"/>
          <w:shd w:val="clear" w:color="auto" w:fill="FFFFFF"/>
        </w:rPr>
        <w:t>十一、版本更新记录</w:t>
      </w:r>
    </w:p>
    <w:tbl>
      <w:tblPr>
        <w:tblStyle w:val="000014"/>
        <w:tblLayout w:type="fixed"/>
      </w:tblPr>
      <w:tblGrid>
        <w:gridCol w:w="5280"/>
        <w:gridCol w:w="6000"/>
      </w:tblGrid>
      <w:tr>
        <w:trPr/>
        <w:tc>
          <w:tcPr>
            <w:tcW w:w="528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E2B663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版本</w:t>
            </w:r>
          </w:p>
        </w:tc>
        <w:tc>
          <w:tcPr>
            <w:tcW w:w="6000" w:type="dxa"/>
            <w:tcBorders>
              <w:top w:val="single" w:color="000000" w:sz="0" w:space="0"/>
              <w:left w:val="single" w:color="000000" w:sz="0" w:space="0"/>
              <w:bottom w:val="single" w:color="686868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AD76EF">
            <w:pPr>
              <w:snapToGrid w:val="1"/>
              <w:spacing w:before="0" w:after="0" w:line="400"/>
              <w:ind/>
              <w:jc w:val="left"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主要更新内容</w:t>
            </w:r>
          </w:p>
        </w:tc>
      </w:tr>
      <w:tr>
        <w:trPr/>
        <w:tc>
          <w:tcPr>
            <w:tcW w:w="528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158E58">
            <w:pPr>
              <w:snapToGrid w:val="1"/>
              <w:spacing w:before="0" w:after="0" w:line="400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V4.0</w:t>
            </w:r>
          </w:p>
        </w:tc>
        <w:tc>
          <w:tcPr>
            <w:tcW w:w="6000" w:type="dxa"/>
            <w:tcBorders>
              <w:top w:val="single" w:color="686868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0EC7C6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初始完整版方案</w:t>
            </w:r>
          </w:p>
        </w:tc>
      </w:tr>
      <w:tr>
        <w:trPr/>
        <w:tc>
          <w:tcPr>
            <w:tcW w:w="52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864E51">
            <w:pPr>
              <w:snapToGrid w:val="1"/>
              <w:spacing w:before="0" w:after="0" w:line="400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V5.0</w:t>
            </w:r>
          </w:p>
        </w:tc>
        <w:tc>
          <w:tcPr>
            <w:tcW w:w="600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D9EDB5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新增关卡设计逻辑（4章26关）、回刷补星规则</w:t>
            </w:r>
          </w:p>
        </w:tc>
      </w:tr>
      <w:tr>
        <w:trPr/>
        <w:tc>
          <w:tcPr>
            <w:tcW w:w="52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596500">
            <w:pPr>
              <w:snapToGrid w:val="1"/>
              <w:spacing w:before="0" w:after="0" w:line="400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V6.0</w:t>
            </w:r>
          </w:p>
        </w:tc>
        <w:tc>
          <w:tcPr>
            <w:tcW w:w="600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E3F89F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新增“星星兑换零花钱机制”</w:t>
            </w:r>
          </w:p>
        </w:tc>
      </w:tr>
      <w:tr>
        <w:trPr/>
        <w:tc>
          <w:tcPr>
            <w:tcW w:w="52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625863">
            <w:pPr>
              <w:snapToGrid w:val="1"/>
              <w:spacing w:before="0" w:after="0" w:line="400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V7.0</w:t>
            </w:r>
          </w:p>
        </w:tc>
        <w:tc>
          <w:tcPr>
            <w:tcW w:w="600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10046C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更新商品价格范围；第四章预算上限上调至50元；新增回刷换题规则</w:t>
            </w:r>
          </w:p>
        </w:tc>
      </w:tr>
      <w:tr>
        <w:trPr/>
        <w:tc>
          <w:tcPr>
            <w:tcW w:w="52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B01DE6">
            <w:pPr>
              <w:snapToGrid w:val="1"/>
              <w:spacing w:before="0" w:after="0" w:line="400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V8.0</w:t>
            </w:r>
          </w:p>
        </w:tc>
        <w:tc>
          <w:tcPr>
            <w:tcW w:w="600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A24701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明确“精准解唯一”；“聪明星”改为“星星”</w:t>
            </w:r>
          </w:p>
        </w:tc>
      </w:tr>
      <w:tr>
        <w:trPr/>
        <w:tc>
          <w:tcPr>
            <w:tcW w:w="52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22CFB4">
            <w:pPr>
              <w:snapToGrid w:val="1"/>
              <w:spacing w:before="0" w:after="0" w:line="400"/>
              <w:ind/>
            </w:pPr>
            <w:r>
              <w:rPr>
                <w:rFonts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V9.0</w:t>
            </w:r>
          </w:p>
        </w:tc>
        <w:tc>
          <w:tcPr>
            <w:tcW w:w="600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46D1C7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i w:val="0"/>
                <w:strike w:val="0"/>
                <w:color w:val="000000"/>
                <w:spacing w:val="0"/>
                <w:sz w:val="23"/>
                <w:u w:val="none"/>
              </w:rPr>
              <w:t>移除“星星兑换零花钱”；新增“三星通关数”解锁皮肤；零花钱改为购买延时卡片</w:t>
            </w:r>
          </w:p>
        </w:tc>
      </w:tr>
      <w:tr>
        <w:trPr/>
        <w:tc>
          <w:tcPr>
            <w:tcW w:w="528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100A54">
            <w:pPr>
              <w:snapToGrid w:val="1"/>
              <w:spacing w:before="0" w:after="0" w:line="400"/>
              <w:ind/>
            </w:pPr>
            <w:r>
              <w:rPr>
                <w:rFonts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V10.0</w:t>
            </w:r>
          </w:p>
        </w:tc>
        <w:tc>
          <w:tcPr>
            <w:tcW w:w="6000" w:type="dxa"/>
            <w:tcBorders>
              <w:top w:val="single" w:color="auto" w:sz="0" w:space="0"/>
              <w:left w:val="single" w:color="000000" w:sz="0" w:space="0"/>
              <w:bottom w:val="single" w:color="auto" w:sz="8" w:space="0"/>
              <w:right w:val="single" w:color="000000" w:sz="0" w:space="0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0265BA">
            <w:pPr>
              <w:snapToGrid w:val="1"/>
              <w:spacing w:before="0" w:after="0" w:line="400"/>
              <w:ind/>
            </w:pPr>
            <w:r>
              <w:rPr>
                <w:rFonts w:hint="eastAsia" w:ascii="quote-cjk-patch" w:hAnsi="quote-cjk-patch" w:eastAsia="quote-cjk-patch" w:cs="quote-cjk-patch"/>
                <w:b w:val="1"/>
                <w:i w:val="0"/>
                <w:strike w:val="0"/>
                <w:color w:val="000000"/>
                <w:spacing w:val="0"/>
                <w:sz w:val="23"/>
                <w:u w:val="none"/>
              </w:rPr>
              <w:t>1. 基于视觉参考图全面优化UI/UX设计；2. 新增倒计时时长分级设定；3. 新增货架横向翻页交互；4. 新增物品数据库对接规则；5. 购物车取消长按清空，改为双击删除；6. 结算弹窗星级置顶圆弧排列；7. 补充延时卡片使用规则</w:t>
            </w:r>
          </w:p>
        </w:tc>
      </w:tr>
    </w:tbl>
    <w:p w14:paraId="11F13ED5">
      <w:pPr>
        <w:spacing w:line="240"/>
        <w:rPr>
          <w:rFonts w:ascii="微软雅黑" w:hAnsi="微软雅黑" w:eastAsia="微软雅黑" w:cs="微软雅黑"/>
          <w:i w:val="0"/>
          <w:strike w:val="0"/>
          <w:color w:val="0F1115"/>
          <w:spacing w:val="0"/>
          <w:sz w:val="24"/>
          <w:u w:val="none"/>
          <w:shd w:val="clear" w:color="auto" w:fill="FFFFFF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0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3"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4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5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6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7"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8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9">
    <w:lvl w:ilvl="1">
      <w:start w:val="1"/>
      <w:numFmt w:val="decimal"/>
      <w:lvlText w:val="%2、"/>
      <w:lvlJc w:val="left"/>
      <w:pPr>
        <w:ind w:left="776" w:hanging="336"/>
      </w:pPr>
    </w:lvl>
    <w:lvl w:ilvl="0">
      <w:start w:val="8"/>
      <w:numFmt w:val="chineseCountingThousand"/>
      <w:lvlText w:val="%1、"/>
      <w:lvlJc w:val="left"/>
      <w:pPr>
        <w:ind w:left="462" w:hanging="462"/>
      </w:pPr>
      <w:rPr/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</w:abstractNum>
  <w:abstractNum w:abstractNumId="10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1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2"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</w:abstractNum>
  <w:abstractNum w:abstractNumId="13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4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5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6"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17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8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19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20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1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22"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23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24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num w:numId="25">
    <w:abstractNumId w:val="22"/>
  </w:num>
  <w:num w:numId="8">
    <w:abstractNumId w:val="8"/>
  </w:num>
  <w:num w:numId="20">
    <w:abstractNumId w:val="23"/>
  </w:num>
  <w:num w:numId="13">
    <w:abstractNumId w:val="11"/>
  </w:num>
  <w:num w:numId="7">
    <w:abstractNumId w:val="21"/>
  </w:num>
  <w:num w:numId="5">
    <w:abstractNumId w:val="15"/>
  </w:num>
  <w:num w:numId="14">
    <w:abstractNumId w:val="4"/>
  </w:num>
  <w:num w:numId="9">
    <w:abstractNumId w:val="9"/>
  </w:num>
  <w:num w:numId="21">
    <w:abstractNumId w:val="3"/>
  </w:num>
  <w:num w:numId="19">
    <w:abstractNumId w:val="0"/>
  </w:num>
  <w:num w:numId="6">
    <w:abstractNumId w:val="16"/>
  </w:num>
  <w:num w:numId="12">
    <w:abstractNumId w:val="17"/>
  </w:num>
  <w:num w:numId="3">
    <w:abstractNumId w:val="6"/>
  </w:num>
  <w:num w:numId="2">
    <w:abstractNumId w:val="10"/>
  </w:num>
  <w:num w:numId="11">
    <w:abstractNumId w:val="2"/>
  </w:num>
  <w:num w:numId="1">
    <w:abstractNumId w:val="13"/>
  </w:num>
  <w:num w:numId="10">
    <w:abstractNumId w:val="1"/>
  </w:num>
  <w:num w:numId="23">
    <w:abstractNumId w:val="18"/>
  </w:num>
  <w:num w:numId="24">
    <w:abstractNumId w:val="14"/>
  </w:num>
  <w:num w:numId="17">
    <w:abstractNumId w:val="20"/>
  </w:num>
  <w:num w:numId="4">
    <w:abstractNumId w:val="19"/>
  </w:num>
  <w:num w:numId="22">
    <w:abstractNumId w:val="12"/>
  </w:num>
  <w:num w:numId="16">
    <w:abstractNumId w:val="7"/>
  </w:num>
  <w:num w:numId="15">
    <w:abstractNumId w:val="5"/>
  </w:num>
  <w:num w:numId="18">
    <w:abstractNumId w:val="24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ght List Accent 2" w:uiPriority="61"/>
    <w:lsdException w:name="Grid Table 1 Light Accent 4" w:uiPriority="46"/>
    <w:lsdException w:name="Medium Shading 2 Accent 4" w:uiPriority="64"/>
    <w:lsdException w:name="Intense Emphasis" w:uiPriority="21" w:qFormat="1"/>
    <w:lsdException w:name="HTML Variable" w:uiPriority="99"/>
    <w:lsdException w:name="Medium Grid 3 Accent 1" w:uiPriority="69"/>
    <w:lsdException w:name="Medium Grid 3 Accent 2" w:uiPriority="69"/>
    <w:lsdException w:name="Medium Grid 3 Accent 4" w:uiPriority="69"/>
    <w:lsdException w:name="Light List Accent 6" w:uiPriority="61"/>
    <w:lsdException w:name="Table Web 2" w:semiHidden="1" w:unhideWhenUsed="1"/>
    <w:lsdException w:name="Medium List 2 Accent 3" w:uiPriority="66"/>
    <w:lsdException w:name="Plain Table 3" w:uiPriority="43"/>
    <w:lsdException w:name="Grid Table 6 Colorful Accent 1" w:uiPriority="51"/>
    <w:lsdException w:name="Table Columns 1" w:semiHidden="1" w:unhideWhenUsed="1"/>
    <w:lsdException w:name="List Table 4 Accent 2" w:uiPriority="49"/>
    <w:lsdException w:name="Normal Table" w:uiPriority="99" w:semiHidden="1" w:unhideWhenUsed="1"/>
    <w:lsdException w:name="Colorful Grid Accent 2" w:uiPriority="73"/>
    <w:lsdException w:name="Table Subtle 1" w:semiHidden="1" w:unhideWhenUsed="1"/>
    <w:lsdException w:name="Table Professional" w:semiHidden="1" w:unhideWhenUsed="1"/>
    <w:lsdException w:name="Table Colorful 1" w:semiHidden="1" w:unhideWhenUsed="1"/>
    <w:lsdException w:name="HTML Preformatted" w:uiPriority="99"/>
    <w:lsdException w:name="Medium Shading 2 Accent 1" w:uiPriority="64"/>
    <w:lsdException w:name="List Table 2 Accent 5" w:uiPriority="47"/>
    <w:lsdException w:name="caption" w:semiHidden="1" w:unhideWhenUsed="1" w:qFormat="1"/>
    <w:lsdException w:name="HTML Typewriter" w:uiPriority="99"/>
    <w:lsdException w:name="Light Shading Accent 6" w:uiPriority="60"/>
    <w:lsdException w:name="List Table 1 Light Accent 4" w:uiPriority="46"/>
    <w:lsdException w:name="List Table 7 Colorful Accent 1" w:uiPriority="52"/>
    <w:lsdException w:name="Unresolved Mention" w:uiPriority="99" w:semiHidden="1" w:unhideWhenUsed="1"/>
    <w:lsdException w:name="footnote text" w:uiPriority="99" w:semiHidden="1" w:unhideWhenUsed="1"/>
    <w:lsdException w:name="Medium Shading 1 Accent 6" w:uiPriority="63"/>
    <w:lsdException w:name="Colorful Grid Accent 6" w:uiPriority="73"/>
    <w:lsdException w:name="List Table 7 Colorful Accent 6" w:uiPriority="52"/>
    <w:lsdException w:name="Light Grid Accent 1" w:uiPriority="62"/>
    <w:lsdException w:name="heading 2" w:qFormat="1"/>
    <w:lsdException w:name="heading 9" w:unhideWhenUsed="1" w:qFormat="1"/>
    <w:lsdException w:name="List Table 5 Dark Accent 3" w:uiPriority="50"/>
    <w:lsdException w:name="Table Web 1" w:semiHidden="1" w:unhideWhenUsed="1"/>
    <w:lsdException w:name="List Table 7 Colorful Accent 3" w:uiPriority="52"/>
    <w:lsdException w:name="Medium Shading 2 Accent 3" w:uiPriority="64"/>
    <w:lsdException w:name="Medium Grid 3 Accent 6" w:uiPriority="69"/>
    <w:lsdException w:name="heading 8" w:unhideWhenUsed="1" w:qFormat="1"/>
    <w:lsdException w:name="List Table 4" w:uiPriority="49"/>
    <w:lsdException w:name="Medium List 1 Accent 6" w:uiPriority="65"/>
    <w:lsdException w:name="Table List 3" w:semiHidden="1" w:unhideWhenUsed="1"/>
    <w:lsdException w:name="Medium Grid 1 Accent 5" w:uiPriority="67"/>
    <w:lsdException w:name="Medium Grid 2 Accent 4" w:uiPriority="68"/>
    <w:lsdException w:name="Grid Table 7 Colorful Accent 4" w:uiPriority="52"/>
    <w:lsdException w:name="Table Simple 2" w:semiHidden="1" w:unhideWhenUsed="1"/>
    <w:lsdException w:name="Plain Table 2" w:uiPriority="42"/>
    <w:lsdException w:name="Colorful Grid Accent 1" w:uiPriority="73"/>
    <w:lsdException w:name="Grid Table 6 Colorful Accent 4" w:uiPriority="51"/>
    <w:lsdException w:name="Table Grid 8" w:semiHidden="1" w:unhideWhenUsed="1"/>
    <w:lsdException w:name="Hashtag" w:uiPriority="99" w:semiHidden="1" w:unhideWhenUsed="1"/>
    <w:lsdException w:name="HTML Sample" w:uiPriority="99"/>
    <w:lsdException w:name="toc 7" w:uiPriority="99"/>
    <w:lsdException w:name="List Table 7 Colorful Accent 4" w:uiPriority="52"/>
    <w:lsdException w:name="Grid Table 4 Accent 6" w:uiPriority="49"/>
    <w:lsdException w:name="Medium Shading 1 Accent 5" w:uiPriority="63"/>
    <w:lsdException w:name="heading 1" w:qFormat="1"/>
    <w:lsdException w:name="Grid Table 2 Accent 5" w:uiPriority="47"/>
    <w:lsdException w:name="Medium List 1 Accent 5" w:uiPriority="65"/>
    <w:lsdException w:name="Grid Table 2 Accent 1" w:uiPriority="47"/>
    <w:lsdException w:name="Grid Table 1 Light" w:uiPriority="46"/>
    <w:lsdException w:name="Smart Hyperlink" w:uiPriority="99" w:semiHidden="1" w:unhideWhenUsed="1"/>
    <w:lsdException w:name="Grid Table 2" w:uiPriority="47"/>
    <w:lsdException w:name="Table 3D effects 3" w:semiHidden="1" w:unhideWhenUsed="1"/>
    <w:lsdException w:name="Grid Table 6 Colorful Accent 3" w:uiPriority="51"/>
    <w:lsdException w:name="Grid Table 6 Colorful Accent 5" w:uiPriority="51"/>
    <w:lsdException w:name="Medium Shading 1" w:uiPriority="63"/>
    <w:lsdException w:name="toc 9" w:uiPriority="99"/>
    <w:lsdException w:name="toc 1" w:uiPriority="99"/>
    <w:lsdException w:name="Grid Table 3 Accent 3" w:uiPriority="48"/>
    <w:lsdException w:name="Medium List 2 Accent 1" w:uiPriority="66"/>
    <w:lsdException w:name="List Table 5 Dark Accent 1" w:uiPriority="50"/>
    <w:lsdException w:name="HTML Definition" w:uiPriority="99"/>
    <w:lsdException w:name="Medium List 1 Accent 4" w:uiPriority="65"/>
    <w:lsdException w:name="List Table 5 Dark" w:uiPriority="50"/>
    <w:lsdException w:name="Smart Link" w:uiPriority="99" w:semiHidden="1" w:unhideWhenUsed="1"/>
    <w:lsdException w:name="List Table 3 Accent 2" w:uiPriority="48"/>
    <w:lsdException w:name="Grid Table 2 Accent 6" w:uiPriority="47"/>
    <w:lsdException w:name="heading 3" w:qFormat="1"/>
    <w:lsdException w:name="Medium List 2 Accent 5" w:uiPriority="66"/>
    <w:lsdException w:name="Grid Table 3" w:uiPriority="48"/>
    <w:lsdException w:name="Light Shading Accent 3" w:uiPriority="60"/>
    <w:lsdException w:name="List Table 2 Accent 6" w:uiPriority="47"/>
    <w:lsdException w:name="Medium Shading 1 Accent 4" w:uiPriority="63"/>
    <w:lsdException w:name="Medium Grid 1" w:uiPriority="67"/>
    <w:lsdException w:name="List Table 6 Colorful Accent 6" w:uiPriority="51"/>
    <w:lsdException w:name="Table Grid 2" w:semiHidden="1" w:unhideWhenUsed="1"/>
    <w:lsdException w:name="Dark List Accent 4" w:uiPriority="70"/>
    <w:lsdException w:name="HTML Keyboard" w:uiPriority="99"/>
    <w:lsdException w:name="Placeholder Text" w:uiPriority="99" w:semiHidden="1"/>
    <w:lsdException w:name="Table Columns 2" w:semiHidden="1" w:unhideWhenUsed="1"/>
    <w:lsdException w:name="toc 2" w:uiPriority="99"/>
    <w:lsdException w:name="Emphasis" w:qFormat="1"/>
    <w:lsdException w:name="Grid Table 4 Accent 1" w:uiPriority="49"/>
    <w:lsdException w:name="Subtle Reference" w:uiPriority="31" w:qFormat="1"/>
    <w:lsdException w:name="List Table 1 Light Accent 5" w:uiPriority="46"/>
    <w:lsdException w:name="Table List 2" w:semiHidden="1" w:unhideWhenUsed="1"/>
    <w:lsdException w:name="Grid Table 1 Light Accent 3" w:uiPriority="46"/>
    <w:lsdException w:name="List Table 3 Accent 3" w:uiPriority="48"/>
    <w:lsdException w:name="heading 7" w:unhideWhenUsed="1" w:qFormat="1"/>
    <w:lsdException w:name="Light List" w:uiPriority="61"/>
    <w:lsdException w:name="Grid Table Light" w:uiPriority="40"/>
    <w:lsdException w:name="Table List 4" w:semiHidden="1" w:unhideWhenUsed="1"/>
    <w:lsdException w:name="List Table 6 Colorful Accent 2" w:uiPriority="51"/>
    <w:lsdException w:name="Table Grid 1" w:semiHidden="1" w:unhideWhenUsed="1"/>
    <w:lsdException w:name="List Table 3 Accent 5" w:uiPriority="48"/>
    <w:lsdException w:name="Colorful Shading Accent 6" w:uiPriority="71"/>
    <w:lsdException w:name="Colorful List Accent 3" w:uiPriority="72"/>
    <w:lsdException w:name="HTML Code" w:uiPriority="99"/>
    <w:lsdException w:name="Light Grid Accent 4" w:uiPriority="62"/>
    <w:lsdException w:name="Grid Table 2 Accent 2" w:uiPriority="47"/>
    <w:lsdException w:name="Grid Table 5 Dark Accent 3" w:uiPriority="50"/>
    <w:lsdException w:name="Grid Table 6 Colorful Accent 2" w:uiPriority="51"/>
    <w:lsdException w:name="List Table 6 Colorful Accent 4" w:uiPriority="51"/>
    <w:lsdException w:name="Table Web 3" w:semiHidden="1" w:unhideWhenUsed="1"/>
    <w:lsdException w:name="Table Grid 5" w:semiHidden="1" w:unhideWhenUsed="1"/>
    <w:lsdException w:name="Medium Grid 2 Accent 6" w:uiPriority="68"/>
    <w:lsdException w:name="Medium Shading 2 Accent 2" w:uiPriority="64"/>
    <w:lsdException w:name="Light List Accent 5" w:uiPriority="61"/>
    <w:lsdException w:name="No List" w:uiPriority="99" w:semiHidden="1" w:unhideWhenUsed="1"/>
    <w:lsdException w:name="Medium Shading 2" w:uiPriority="64"/>
    <w:lsdException w:name="List Paragraph" w:uiPriority="99"/>
    <w:lsdException w:name="List Table 7 Colorful Accent 2" w:uiPriority="52"/>
    <w:lsdException w:name="Revision" w:uiPriority="99" w:semiHidden="1"/>
    <w:lsdException w:name="Grid Table 7 Colorful" w:uiPriority="52"/>
    <w:lsdException w:name="Title" w:qFormat="1"/>
    <w:lsdException w:name="Table Contemporary" w:semiHidden="1" w:unhideWhenUsed="1"/>
    <w:lsdException w:name="Dark List Accent 2" w:uiPriority="70"/>
    <w:lsdException w:name="Grid Table 3 Accent 2" w:uiPriority="48"/>
    <w:lsdException w:name="Intense Reference" w:uiPriority="32" w:qFormat="1"/>
    <w:lsdException w:name="HTML Top of Form" w:uiPriority="99" w:semiHidden="1" w:unhideWhenUsed="1"/>
    <w:lsdException w:name="Colorful List Accent 6" w:uiPriority="72"/>
    <w:lsdException w:name="Dark List Accent 5" w:uiPriority="70"/>
    <w:lsdException w:name="Grid Table 4" w:uiPriority="49"/>
    <w:lsdException w:name="Light Grid" w:uiPriority="62"/>
    <w:lsdException w:name="Quote" w:uiPriority="99"/>
    <w:lsdException w:name="HTML Cite" w:uiPriority="99"/>
    <w:lsdException w:name="Grid Table 6 Colorful Accent 6" w:uiPriority="51"/>
    <w:lsdException w:name="Table 3D effects 1" w:semiHidden="1" w:unhideWhenUsed="1"/>
    <w:lsdException w:name="toc 6" w:uiPriority="99"/>
    <w:lsdException w:name="Grid Table 2 Accent 3" w:uiPriority="47"/>
    <w:lsdException w:name="Colorful Shading Accent 4" w:uiPriority="71"/>
    <w:lsdException w:name="Grid Table 5 Dark Accent 4" w:uiPriority="50"/>
    <w:lsdException w:name="Colorful Grid Accent 4" w:uiPriority="73"/>
    <w:lsdException w:name="Light List Accent 1" w:uiPriority="61"/>
    <w:lsdException w:name="heading 6" w:qFormat="1"/>
    <w:lsdException w:name="Grid Table 3 Accent 4" w:uiPriority="48"/>
    <w:lsdException w:name="Table Grid 6" w:semiHidden="1" w:unhideWhenUsed="1"/>
    <w:lsdException w:name="List Table 6 Colorful Accent 1" w:uiPriority="51"/>
    <w:lsdException w:name="Table List 8" w:semiHidden="1" w:unhideWhenUsed="1"/>
    <w:lsdException w:name="Medium List 2 Accent 2" w:uiPriority="66"/>
    <w:lsdException w:name="Colorful Shading Accent 2" w:uiPriority="71"/>
    <w:lsdException w:name="Mention" w:uiPriority="99" w:semiHidden="1" w:unhideWhenUsed="1"/>
    <w:lsdException w:name="List Table 5 Dark Accent 4" w:uiPriority="50"/>
    <w:lsdException w:name="Medium Shading 1 Accent 3" w:uiPriority="63"/>
    <w:lsdException w:name="Grid Table 5 Dark" w:uiPriority="50"/>
    <w:lsdException w:name="Medium Shading 2 Accent 6" w:uiPriority="64"/>
    <w:lsdException w:name="No Spacing" w:uiPriority="99"/>
    <w:lsdException w:name="Grid Table 6 Colorful" w:uiPriority="51"/>
    <w:lsdException w:name="HTML Acronym" w:uiPriority="99"/>
    <w:lsdException w:name="Light Grid Accent 5" w:uiPriority="62"/>
    <w:lsdException w:name="Light Grid Accent 3" w:uiPriority="62"/>
    <w:lsdException w:name="Colorful List Accent 2" w:uiPriority="72"/>
    <w:lsdException w:name="Intense Quote" w:uiPriority="99"/>
    <w:lsdException w:name="TOC Heading" w:uiPriority="39" w:semiHidden="1" w:unhideWhenUsed="1" w:qFormat="1"/>
    <w:lsdException w:name="Table Grid" w:qFormat="1"/>
    <w:lsdException w:name="Medium List 2 Accent 6" w:uiPriority="66"/>
    <w:lsdException w:name="Table Columns 3" w:semiHidden="1" w:unhideWhenUsed="1"/>
    <w:lsdException w:name="Grid Table 7 Colorful Accent 5" w:uiPriority="52"/>
    <w:lsdException w:name="Light List Accent 4" w:uiPriority="61"/>
    <w:lsdException w:name="Plain Table 5" w:uiPriority="45"/>
    <w:lsdException w:name="Medium Grid 2" w:uiPriority="68"/>
    <w:lsdException w:name="Table List 1" w:semiHidden="1" w:unhideWhenUsed="1"/>
    <w:lsdException w:name="heading 5" w:qFormat="1"/>
    <w:lsdException w:name="List Table 2" w:uiPriority="47"/>
    <w:lsdException w:name="Table List 5" w:semiHidden="1" w:unhideWhenUsed="1"/>
    <w:lsdException w:name="Colorful Shading" w:uiPriority="71"/>
    <w:lsdException w:name="Outline List 1" w:uiPriority="99" w:semiHidden="1" w:unhideWhenUsed="1"/>
    <w:lsdException w:name="Light Grid Accent 2" w:uiPriority="62"/>
    <w:lsdException w:name="Medium List 2 Accent 4" w:uiPriority="66"/>
    <w:lsdException w:name="Medium Shading 1 Accent 2" w:uiPriority="63"/>
    <w:lsdException w:name="Table Classic 1" w:semiHidden="1" w:unhideWhenUsed="1"/>
    <w:lsdException w:name="Book Title" w:uiPriority="33" w:qFormat="1"/>
    <w:lsdException w:name="Table Colorful 3" w:semiHidden="1" w:unhideWhenUsed="1"/>
    <w:lsdException w:name="List Table 3" w:uiPriority="48"/>
    <w:lsdException w:name="Medium List 2" w:uiPriority="66"/>
    <w:lsdException w:name="List Table 5 Dark Accent 5" w:uiPriority="50"/>
    <w:lsdException w:name="Medium Grid 2 Accent 5" w:uiPriority="68"/>
    <w:lsdException w:name="Colorful Shading Accent 5" w:uiPriority="71"/>
    <w:lsdException w:name="Light Shading Accent 1" w:uiPriority="60"/>
    <w:lsdException w:name="Medium Grid 2 Accent 3" w:uiPriority="68"/>
    <w:lsdException w:name="Medium Shading 1 Accent 1" w:uiPriority="63"/>
    <w:lsdException w:name="Dark List" w:uiPriority="70"/>
    <w:lsdException w:name="Medium Shading 2 Accent 5" w:uiPriority="64"/>
    <w:lsdException w:name="Colorful Shading Accent 3" w:uiPriority="71"/>
    <w:lsdException w:name="Grid Table 1 Light Accent 5" w:uiPriority="46"/>
    <w:lsdException w:name="Grid Table 1 Light Accent 2" w:uiPriority="46"/>
    <w:lsdException w:name="List Table 7 Colorful Accent 5" w:uiPriority="52"/>
    <w:lsdException w:name="List Table 1 Light" w:uiPriority="46"/>
    <w:lsdException w:name="Grid Table 2 Accent 4" w:uiPriority="47"/>
    <w:lsdException w:name="List Table 6 Colorful Accent 3" w:uiPriority="51"/>
    <w:lsdException w:name="Subtle Emphasis" w:uiPriority="19" w:qFormat="1"/>
    <w:lsdException w:name="List Table 4 Accent 5" w:uiPriority="49"/>
    <w:lsdException w:name="Light Shading Accent 4" w:uiPriority="60"/>
    <w:lsdException w:name="Grid Table 7 Colorful Accent 2" w:uiPriority="52"/>
    <w:lsdException w:name="Dark List Accent 6" w:uiPriority="70"/>
    <w:lsdException w:name="Medium List 1" w:uiPriority="65"/>
    <w:lsdException w:name="Light Shading Accent 5" w:uiPriority="60"/>
    <w:lsdException w:name="Medium Grid 3 Accent 5" w:uiPriority="69"/>
    <w:lsdException w:name="Plain Table 4" w:uiPriority="44"/>
    <w:lsdException w:name="List Table 1 Light Accent 1" w:uiPriority="46"/>
    <w:lsdException w:name="Colorful List Accent 5" w:uiPriority="72"/>
    <w:lsdException w:name="Table Grid 7" w:semiHidden="1" w:unhideWhenUsed="1"/>
    <w:lsdException w:name="Medium Grid 3 Accent 3" w:uiPriority="69"/>
    <w:lsdException w:name="List Table 2 Accent 3" w:uiPriority="47"/>
    <w:lsdException w:name="List Table 3 Accent 4" w:uiPriority="48"/>
    <w:lsdException w:name="List Table 4 Accent 4" w:uiPriority="49"/>
    <w:lsdException w:name="Dark List Accent 3" w:uiPriority="70"/>
    <w:lsdException w:name="Grid Table 4 Accent 2" w:uiPriority="49"/>
    <w:lsdException w:name="Table Classic 2" w:semiHidden="1" w:unhideWhenUsed="1"/>
    <w:lsdException w:name="Table Elegant" w:semiHidden="1" w:unhideWhenUsed="1"/>
    <w:lsdException w:name="Grid Table 5 Dark Accent 1" w:uiPriority="50"/>
    <w:lsdException w:name="Colorful Shading Accent 1" w:uiPriority="71"/>
    <w:lsdException w:name="Table Classic 4" w:semiHidden="1" w:unhideWhenUsed="1"/>
    <w:lsdException w:name="Table Theme" w:semiHidden="1" w:unhideWhenUsed="1"/>
    <w:lsdException w:name="List Table 2 Accent 1" w:uiPriority="47"/>
    <w:lsdException w:name="Colorful List" w:uiPriority="72"/>
    <w:lsdException w:name="Table Colorful 2" w:semiHidden="1" w:unhideWhenUsed="1"/>
    <w:lsdException w:name="List Table 6 Colorful" w:uiPriority="51"/>
    <w:lsdException w:name="toc 5" w:uiPriority="99"/>
    <w:lsdException w:name="Grid Table 5 Dark Accent 2" w:uiPriority="50"/>
    <w:lsdException w:name="toc 3" w:uiPriority="99"/>
    <w:lsdException w:name="Grid Table 7 Colorful Accent 3" w:uiPriority="52"/>
    <w:lsdException w:name="Table Classic 3" w:semiHidden="1" w:unhideWhenUsed="1"/>
    <w:lsdException w:name="List Table 2 Accent 4" w:uiPriority="47"/>
    <w:lsdException w:name="Light Shading Accent 2" w:uiPriority="60"/>
    <w:lsdException w:name="List Table 7 Colorful" w:uiPriority="52"/>
    <w:lsdException w:name="Plain Table 1" w:uiPriority="41"/>
    <w:lsdException w:name="Grid Table 4 Accent 4" w:uiPriority="49"/>
    <w:lsdException w:name="List Table 1 Light Accent 2" w:uiPriority="46"/>
    <w:lsdException w:name="List Table 3 Accent 6" w:uiPriority="48"/>
    <w:lsdException w:name="List Table 6 Colorful Accent 5" w:uiPriority="51"/>
    <w:lsdException w:name="Default Paragraph Font" w:uiPriority="1" w:semiHidden="1" w:unhideWhenUsed="1"/>
    <w:lsdException w:name="Medium Grid 1 Accent 2" w:uiPriority="67"/>
    <w:lsdException w:name="List Table 2 Accent 2" w:uiPriority="47"/>
    <w:lsdException w:name="Dark List Accent 1" w:uiPriority="70"/>
    <w:lsdException w:name="footnote reference" w:uiPriority="99" w:semiHidden="1" w:unhideWhenUsed="1"/>
    <w:lsdException w:name="toc 8" w:uiPriority="99"/>
    <w:lsdException w:name="Grid Table 3 Accent 5" w:uiPriority="48"/>
    <w:lsdException w:name="Medium Grid 1 Accent 4" w:uiPriority="67"/>
    <w:lsdException w:name="List Table 4 Accent 6" w:uiPriority="49"/>
    <w:lsdException w:name="Grid Table 3 Accent 1" w:uiPriority="48"/>
    <w:lsdException w:name="Grid Table 3 Accent 6" w:uiPriority="48"/>
    <w:lsdException w:name="List Table 1 Light Accent 6" w:uiPriority="46"/>
    <w:lsdException w:name="Medium Grid 2 Accent 2" w:uiPriority="68"/>
    <w:lsdException w:name="Table Columns 4" w:semiHidden="1" w:unhideWhenUsed="1"/>
    <w:lsdException w:name="Medium Grid 1 Accent 1" w:uiPriority="67"/>
    <w:lsdException w:name="Grid Table 7 Colorful Accent 1" w:uiPriority="52"/>
    <w:lsdException w:name="Outline List 2" w:uiPriority="99" w:semiHidden="1" w:unhideWhenUsed="1"/>
    <w:lsdException w:name="Colorful List Accent 4" w:uiPriority="72"/>
    <w:lsdException w:name="HTML Bottom of Form" w:uiPriority="99" w:semiHidden="1" w:unhideWhenUsed="1"/>
    <w:lsdException w:name="Table List 6" w:semiHidden="1" w:unhideWhenUsed="1"/>
    <w:lsdException w:name="Light List Accent 3" w:uiPriority="61"/>
    <w:lsdException w:name="Colorful Grid Accent 3" w:uiPriority="73"/>
    <w:lsdException w:name="Medium List 1 Accent 2" w:uiPriority="65"/>
    <w:lsdException w:name="List Table 4 Accent 1" w:uiPriority="49"/>
    <w:lsdException w:name="Medium Grid 3" w:uiPriority="69"/>
    <w:lsdException w:name="Table Subtle 2" w:semiHidden="1" w:unhideWhenUsed="1"/>
    <w:lsdException w:name="Table Simple 3" w:semiHidden="1" w:unhideWhenUsed="1"/>
    <w:lsdException w:name="List Table 3 Accent 1" w:uiPriority="48"/>
    <w:lsdException w:name="Grid Table 4 Accent 3" w:uiPriority="49"/>
    <w:lsdException w:name="List Table 1 Light Accent 3" w:uiPriority="46"/>
    <w:lsdException w:name="Light Shading" w:uiPriority="60"/>
    <w:lsdException w:name="Grid Table 5 Dark Accent 6" w:uiPriority="50"/>
    <w:lsdException w:name="Table Grid 4" w:semiHidden="1" w:unhideWhenUsed="1"/>
    <w:lsdException w:name="Table Columns 5" w:semiHidden="1" w:unhideWhenUsed="1"/>
    <w:lsdException w:name="Colorful Grid Accent 5" w:uiPriority="73"/>
    <w:lsdException w:name="Table Simple 1" w:semiHidden="1" w:unhideWhenUsed="1"/>
    <w:lsdException w:name="Table 3D effects 2" w:semiHidden="1" w:unhideWhenUsed="1"/>
    <w:lsdException w:name="List Table 5 Dark Accent 6" w:uiPriority="50"/>
    <w:lsdException w:name="HTML Address" w:uiPriority="99"/>
    <w:lsdException w:name="Table Grid 3" w:semiHidden="1" w:unhideWhenUsed="1"/>
    <w:lsdException w:name="Medium List 1 Accent 1" w:uiPriority="65"/>
    <w:lsdException w:name="Medium Grid 1 Accent 3" w:uiPriority="67"/>
    <w:lsdException w:name="Subtitle" w:qFormat="1"/>
    <w:lsdException w:name="List Table 4 Accent 3" w:uiPriority="49"/>
    <w:lsdException w:name="Colorful List Accent 1" w:uiPriority="72"/>
    <w:lsdException w:name="toc 4" w:uiPriority="99"/>
    <w:lsdException w:name="Colorful Grid" w:uiPriority="73"/>
    <w:lsdException w:name="Grid Table 7 Colorful Accent 6" w:uiPriority="52"/>
    <w:lsdException w:name="Medium Grid 1 Accent 6" w:uiPriority="67"/>
    <w:lsdException w:name="Grid Table 5 Dark Accent 5" w:uiPriority="50"/>
    <w:lsdException w:name="Medium Grid 2 Accent 1" w:uiPriority="68"/>
    <w:lsdException w:name="Table List 7" w:semiHidden="1" w:unhideWhenUsed="1"/>
    <w:lsdException w:name="Outline List 3" w:uiPriority="99" w:semiHidden="1" w:unhideWhenUsed="1"/>
    <w:lsdException w:name="Grid Table 4 Accent 5" w:uiPriority="49"/>
    <w:lsdException w:name="Bibliography" w:uiPriority="37" w:semiHidden="1" w:unhideWhenUsed="1"/>
    <w:lsdException w:name="List Table 5 Dark Accent 2" w:uiPriority="50"/>
    <w:lsdException w:name="Grid Table 1 Light Accent 6" w:uiPriority="46"/>
    <w:lsdException w:name="heading 4" w:qFormat="1"/>
    <w:lsdException w:name="Light Grid Accent 6" w:uiPriority="62"/>
    <w:lsdException w:name="Normal" w:qFormat="1"/>
    <w:lsdException w:name="Strong" w:qFormat="1"/>
    <w:lsdException w:name="Grid Table 1 Light Accent 1" w:uiPriority="46"/>
    <w:lsdException w:name="Medium List 1 Accent 3" w:uiPriority="65"/>
  </w:latentStyles>
  <w:style w:type="character" w:styleId="000016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1" w:customStyle="1">
    <w:name w:val="副标题 字符"/>
    <w:basedOn w:val="00000b"/>
    <w:link w:val="000010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0">
    <w:name w:val="Subtitle"/>
    <w:basedOn w:val="000001"/>
    <w:next w:val="000001"/>
    <w:link w:val="000011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2">
    <w:name w:val="Title"/>
    <w:basedOn w:val="000001"/>
    <w:next w:val="000001"/>
    <w:link w:val="000013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5">
    <w:name w:val="Hyperlink"/>
    <w:basedOn w:val="00000b"/>
    <w:rPr>
      <w:color w:val="1E6FFF"/>
      <w:u w:val="single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3" w:customStyle="1">
    <w:name w:val="标题 字符"/>
    <w:basedOn w:val="00000b"/>
    <w:link w:val="000012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f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7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e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table" w:styleId="000014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2026-10-13T17:14:26Z</dcterms:created>
  <dcterms:modified xsi:type="dcterms:W3CDTF">2026-10-13T17:14:26Z</dcterms:modified>
</cp:coreProperties>
</file>