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Document.xml" ContentType="application/vnd.openxmlformats-officedocument.wordprocessingml.people+xml"/>
  <Override PartName="/word/commentsIdsDocument.xml" ContentType="application/vnd.openxmlformats-officedocument.wordprocessingml.commentsIds+xml"/>
  <Override PartName="/word/commentsExtensibleDocument.xml" ContentType="application/vnd.openxmlformats-officedocument.wordprocessingml.commentsExtensible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Document.xml" ContentType="application/vnd.openxmlformats-officedocument.wordprocessingml.comments+xml"/>
  <Override PartName="/word/commentsExtended.xml" ContentType="application/vnd.openxmlformats-officedocument.wordprocessingml.commentsExtended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ommentsExtendedDocument.xml" ContentType="application/vnd.openxmlformats-officedocument.wordprocessingml.commentsExtended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Extensible.xml" ContentType="application/vnd.openxmlformats-officedocument.wordprocessingml.commentsExtensi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  <w:sz w:val="46"/>
          <w:szCs w:val="46"/>
          <w:highlight w:val="none"/>
        </w:rPr>
      </w:pPr>
      <w:r>
        <w:rPr>
          <w:b/>
          <w:sz w:val="46"/>
          <w:szCs w:val="46"/>
        </w:rPr>
        <w:t xml:space="preserve">1. Введение</w:t>
      </w:r>
      <w:r/>
    </w:p>
    <w:p>
      <w:pPr>
        <w:rPr>
          <w:b/>
          <w:bCs/>
          <w:sz w:val="46"/>
          <w:szCs w:val="46"/>
        </w:rPr>
      </w:pPr>
      <w:r>
        <w:rPr>
          <w:b/>
          <w:sz w:val="46"/>
          <w:szCs w:val="46"/>
          <w:highlight w:val="none"/>
        </w:rPr>
      </w:r>
      <w:commentRangeStart w:id="0"/>
      <w:commentRangeStart w:id="1"/>
      <w:commentRangeStart w:id="2"/>
      <w:commentRangeStart w:id="3"/>
      <w:r>
        <w:rPr>
          <w:b/>
          <w:sz w:val="46"/>
          <w:szCs w:val="46"/>
          <w:highlight w:val="none"/>
        </w:rPr>
        <w:t xml:space="preserve">КОММЕНТАРИЙ</w:t>
      </w:r>
      <w:r>
        <w:rPr>
          <w:b/>
          <w:sz w:val="46"/>
          <w:szCs w:val="46"/>
          <w:highlight w:val="none"/>
        </w:rPr>
      </w:r>
      <w:commentRangeEnd w:id="0"/>
      <w:commentRangeEnd w:id="1"/>
      <w:commentRangeEnd w:id="2"/>
      <w:commentRangeEnd w:id="3"/>
      <w:r>
        <w:commentReference w:id="0"/>
        <w:commentReference w:id="1"/>
        <w:commentReference w:id="2"/>
        <w:commentReference w:id="3"/>
      </w:r>
      <w:r>
        <w:rPr>
          <w:b/>
          <w:sz w:val="46"/>
          <w:szCs w:val="46"/>
          <w:highlight w:val="none"/>
        </w:rPr>
        <w:t xml:space="preserve">+</w:t>
      </w:r>
      <w:commentRangeStart w:id="4"/>
      <w:r>
        <w:rPr>
          <w:b/>
          <w:sz w:val="46"/>
          <w:szCs w:val="46"/>
          <w:highlight w:val="none"/>
        </w:rPr>
        <w:t xml:space="preserve">+</w:t>
      </w:r>
      <w:commentRangeEnd w:id="4"/>
      <w:r>
        <w:commentReference w:id="4"/>
      </w:r>
      <w:r>
        <w:rPr>
          <w:b/>
          <w:sz w:val="46"/>
          <w:szCs w:val="46"/>
          <w:highlight w:val="none"/>
        </w:rPr>
      </w:r>
      <w:r/>
    </w:p>
    <w:p>
      <w:pPr>
        <w:pStyle w:val="816"/>
        <w:keepLines w:val="0"/>
        <w:keepNext w:val="0"/>
        <w:spacing w:after="80"/>
        <w:rPr>
          <w:b/>
          <w:sz w:val="34"/>
          <w:szCs w:val="34"/>
        </w:rPr>
      </w:pPr>
      <w:r/>
      <w:bookmarkStart w:id="0" w:name="_s1dpcyp8mn4i"/>
      <w:r/>
      <w:bookmarkEnd w:id="0"/>
      <w:r>
        <w:rPr>
          <w:b/>
          <w:sz w:val="34"/>
          <w:szCs w:val="34"/>
        </w:rPr>
        <w:t xml:space="preserve">1.1 Цель</w:t>
      </w:r>
      <w:r/>
    </w:p>
    <w:p>
      <w:pPr>
        <w:spacing w:before="240" w:after="240"/>
      </w:pPr>
      <w:r>
        <w:t xml:space="preserve">Эта спецификация требований к ПО описывает функциональные и нефункциональные требования к версии 1.0 веб-приложения Накарабине. Этот документ предназначен для команды, которая будет реализовывать и проверять корректность работы веб-приложения.</w:t>
      </w:r>
      <w:r/>
    </w:p>
    <w:p>
      <w:pPr>
        <w:pStyle w:val="816"/>
        <w:keepLines w:val="0"/>
        <w:keepNext w:val="0"/>
        <w:spacing w:after="80"/>
        <w:rPr>
          <w:b/>
          <w:sz w:val="34"/>
          <w:szCs w:val="34"/>
        </w:rPr>
      </w:pPr>
      <w:r/>
      <w:bookmarkStart w:id="1" w:name="_a7pphidhar03"/>
      <w:r/>
      <w:bookmarkEnd w:id="1"/>
      <w:r>
        <w:rPr>
          <w:b/>
          <w:sz w:val="34"/>
          <w:szCs w:val="34"/>
        </w:rPr>
        <w:t xml:space="preserve">1.2 Соглашения, принятые в документе</w:t>
      </w:r>
      <w:r/>
    </w:p>
    <w:p>
      <w:pPr>
        <w:spacing w:before="240" w:after="240"/>
      </w:pPr>
      <w:r>
        <w:t xml:space="preserve">В этой спецификации нет никаких типографских условных обозначений.</w:t>
      </w:r>
      <w:r/>
    </w:p>
    <w:p>
      <w:pPr>
        <w:pStyle w:val="816"/>
        <w:keepLines w:val="0"/>
        <w:keepNext w:val="0"/>
        <w:spacing w:after="80"/>
        <w:rPr>
          <w:b/>
          <w:sz w:val="34"/>
          <w:szCs w:val="34"/>
        </w:rPr>
      </w:pPr>
      <w:r/>
      <w:bookmarkStart w:id="2" w:name="_mxo8gsh0o17v"/>
      <w:r/>
      <w:bookmarkEnd w:id="2"/>
      <w:r>
        <w:rPr>
          <w:b/>
          <w:sz w:val="34"/>
          <w:szCs w:val="34"/>
        </w:rPr>
        <w:t xml:space="preserve">1.3 Границы проекта</w:t>
      </w:r>
      <w:r/>
    </w:p>
    <w:p>
      <w:pPr>
        <w:spacing w:before="240" w:after="240"/>
      </w:pPr>
      <w:r>
        <w:t xml:space="preserve">Первая версия веб-приложения Накарабине позволит пользователям заказывать одежду бренда Накарабине и сопутствую</w:t>
      </w:r>
      <w:r>
        <w:t xml:space="preserve">щие товары (амуницию, аксессуары, полезные мелочи, вроде фляг и средств от насекомых). Детальное описание первой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  <w:r/>
    </w:p>
    <w:p>
      <w:pPr>
        <w:pStyle w:val="816"/>
        <w:keepLines w:val="0"/>
        <w:keepNext w:val="0"/>
        <w:spacing w:after="80"/>
        <w:rPr>
          <w:b/>
          <w:sz w:val="34"/>
          <w:szCs w:val="34"/>
        </w:rPr>
      </w:pPr>
      <w:r/>
      <w:bookmarkStart w:id="3" w:name="_q4pe8747rrng"/>
      <w:r/>
      <w:bookmarkEnd w:id="3"/>
      <w:r>
        <w:rPr>
          <w:b/>
          <w:sz w:val="34"/>
          <w:szCs w:val="34"/>
        </w:rPr>
        <w:t xml:space="preserve">1.4 Ссылки</w:t>
      </w:r>
      <w:r/>
    </w:p>
    <w:p>
      <w:pPr>
        <w:spacing w:before="240" w:after="240"/>
      </w:pPr>
      <w:r>
        <w:t xml:space="preserve">Ссылок на другие документы не предусмотрено.</w:t>
      </w:r>
      <w:r/>
    </w:p>
    <w:p>
      <w:pPr>
        <w:pStyle w:val="815"/>
        <w:keepLines w:val="0"/>
        <w:keepNext w:val="0"/>
        <w:spacing w:before="480"/>
        <w:rPr>
          <w:b/>
          <w:sz w:val="46"/>
          <w:szCs w:val="46"/>
        </w:rPr>
      </w:pPr>
      <w:r/>
      <w:bookmarkStart w:id="4" w:name="_3uomafemloll"/>
      <w:r/>
      <w:bookmarkEnd w:id="4"/>
      <w:r>
        <w:rPr>
          <w:b/>
          <w:sz w:val="46"/>
          <w:szCs w:val="46"/>
        </w:rPr>
        <w:t xml:space="preserve">2. Общее описание</w:t>
      </w:r>
      <w:r/>
    </w:p>
    <w:p>
      <w:pPr>
        <w:pStyle w:val="816"/>
        <w:keepLines w:val="0"/>
        <w:keepNext w:val="0"/>
        <w:spacing w:after="80"/>
        <w:rPr>
          <w:b/>
          <w:sz w:val="34"/>
          <w:szCs w:val="34"/>
        </w:rPr>
      </w:pPr>
      <w:r/>
      <w:bookmarkStart w:id="5" w:name="_7bjvgr7xeyc6"/>
      <w:r/>
      <w:bookmarkEnd w:id="5"/>
      <w:r>
        <w:rPr>
          <w:b/>
          <w:sz w:val="34"/>
          <w:szCs w:val="34"/>
        </w:rPr>
        <w:t xml:space="preserve">2.1 Общий взгляд на продукт</w:t>
      </w:r>
      <w:r/>
    </w:p>
    <w:p>
      <w:pPr>
        <w:spacing w:before="240" w:after="240"/>
      </w:pPr>
      <w:r>
        <w:t xml:space="preserve">Накарабине — это новая система, которая заменяет текущие процессы заказа товара покупателем через маркетплейсы. Контекстная диаграмма показывает внешние объекты и системные интерфейсы для версии 1.0.</w:t>
      </w:r>
      <w:r/>
    </w:p>
    <w:p>
      <w:pPr>
        <w:spacing w:before="240" w:after="24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200" cy="8597900"/>
                <wp:effectExtent l="0" t="0" r="0" b="0"/>
                <wp:docPr id="1" name="image1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hidden="0"/>
                        <pic:cNvPicPr/>
                        <pic:nvPr isPhoto="0" userDrawn="0"/>
                      </pic:nvPicPr>
                      <pic:blipFill>
                        <a:blip r:embed="rId8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731200" cy="8597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1.3pt;height:677.0pt;mso-wrap-distance-left:0.0pt;mso-wrap-distance-top:0.0pt;mso-wrap-distance-right:0.0pt;mso-wrap-distance-bottom:0.0pt;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spacing w:before="240" w:after="240"/>
      </w:pPr>
      <w:r>
        <w:t xml:space="preserve">Рисунок 1. Контекстная диаграмма для версии 1.0 веб-приложения Накарабине</w:t>
      </w:r>
      <w:r/>
    </w:p>
    <w:p>
      <w:pPr>
        <w:pStyle w:val="816"/>
        <w:keepLines w:val="0"/>
        <w:keepNext w:val="0"/>
        <w:spacing w:after="80"/>
        <w:rPr>
          <w:b/>
          <w:sz w:val="34"/>
          <w:szCs w:val="34"/>
        </w:rPr>
      </w:pPr>
      <w:r/>
      <w:bookmarkStart w:id="6" w:name="_1asoqtpt8r5"/>
      <w:r/>
      <w:bookmarkEnd w:id="6"/>
      <w:r>
        <w:rPr>
          <w:b/>
          <w:sz w:val="34"/>
          <w:szCs w:val="34"/>
        </w:rPr>
        <w:t xml:space="preserve">2.2 Классы пользователей и их характеристики</w:t>
      </w:r>
      <w:r/>
    </w:p>
    <w:p>
      <w:r/>
      <w:r/>
    </w:p>
    <w:tbl>
      <w:tblPr>
        <w:tblStyle w:val="823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735"/>
        <w:tblGridChange w:id="0">
          <w:tblGrid>
            <w:gridCol w:w="2040"/>
            <w:gridCol w:w="6735"/>
          </w:tblGrid>
        </w:tblGridChange>
      </w:tblGrid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Класс пользователя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Описание</w:t>
            </w:r>
            <w:r/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r>
              <w:t xml:space="preserve">Пользователь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r>
              <w:t xml:space="preserve">Покупатель товаров Накарабине, любящий активный отдых, ходить в походы, заниматься скалолазаньем. Заказывает необходимую ему одежду и снаряжение обычно раз в год в начале летнего сезона. Всего ожидается около 500 активных покупателей.</w:t>
            </w:r>
            <w:r/>
          </w:p>
        </w:tc>
      </w:tr>
    </w:tbl>
    <w:p>
      <w:r/>
      <w:r/>
    </w:p>
    <w:p>
      <w:pPr>
        <w:pStyle w:val="816"/>
        <w:keepLines w:val="0"/>
        <w:keepNext w:val="0"/>
        <w:spacing w:after="80"/>
        <w:rPr>
          <w:b/>
          <w:sz w:val="34"/>
          <w:szCs w:val="34"/>
        </w:rPr>
      </w:pPr>
      <w:r/>
      <w:bookmarkStart w:id="7" w:name="_yx026f8zdkao"/>
      <w:r/>
      <w:bookmarkEnd w:id="7"/>
      <w:r>
        <w:rPr>
          <w:b/>
          <w:sz w:val="34"/>
          <w:szCs w:val="34"/>
        </w:rPr>
        <w:t xml:space="preserve">2.3 Операционная среда</w:t>
      </w:r>
      <w:r/>
    </w:p>
    <w:p>
      <w:pPr>
        <w:spacing w:before="240" w:after="240"/>
      </w:pPr>
      <w:r>
        <w:t xml:space="preserve">ОС-1 Веб-приложение Накарабине должно работать со следующими браузерами: Google Chrome версии с 56 по текущую, Apple Safari версии с 8.0 по 14.0.</w:t>
      </w:r>
      <w:r/>
    </w:p>
    <w:p>
      <w:pPr>
        <w:spacing w:before="240" w:after="240"/>
      </w:pPr>
      <w:r>
        <w:t xml:space="preserve">ОС-2 Веб-приложение Накарабине установлено на сервере, работающем под управлением последних версий Red Hat Linux и Apache HTTP Server.</w:t>
      </w:r>
      <w:r/>
    </w:p>
    <w:p>
      <w:pPr>
        <w:pStyle w:val="816"/>
        <w:keepLines w:val="0"/>
        <w:keepNext w:val="0"/>
        <w:spacing w:after="80"/>
        <w:rPr>
          <w:b/>
          <w:sz w:val="34"/>
          <w:szCs w:val="34"/>
        </w:rPr>
      </w:pPr>
      <w:r/>
      <w:bookmarkStart w:id="8" w:name="_fvkfigs267xt"/>
      <w:r/>
      <w:bookmarkEnd w:id="8"/>
      <w:r>
        <w:rPr>
          <w:b/>
          <w:sz w:val="34"/>
          <w:szCs w:val="34"/>
        </w:rPr>
        <w:t xml:space="preserve">2.4 Ограничения проектирования и реализации</w:t>
      </w:r>
      <w:r/>
    </w:p>
    <w:p>
      <w:pPr>
        <w:spacing w:before="240" w:after="240"/>
      </w:pPr>
      <w:r>
        <w:t xml:space="preserve">Огр-1 Веб-приложение должно использовать последнюю версию СУБД PostgreSQL.</w:t>
      </w:r>
      <w:r/>
    </w:p>
    <w:p>
      <w:pPr>
        <w:spacing w:before="240" w:after="240"/>
      </w:pPr>
      <w:r>
        <w:t xml:space="preserve">Огр-2 Весь код HTML должен соответствовать стандарту HTML 5.0.</w:t>
      </w:r>
      <w:r/>
    </w:p>
    <w:p>
      <w:pPr>
        <w:pStyle w:val="816"/>
        <w:keepLines w:val="0"/>
        <w:keepNext w:val="0"/>
        <w:spacing w:after="80"/>
        <w:rPr>
          <w:b/>
          <w:sz w:val="34"/>
          <w:szCs w:val="34"/>
        </w:rPr>
      </w:pPr>
      <w:r/>
      <w:bookmarkStart w:id="9" w:name="_5i5r4x2fnah9"/>
      <w:r/>
      <w:bookmarkEnd w:id="9"/>
      <w:r>
        <w:rPr>
          <w:b/>
          <w:sz w:val="34"/>
          <w:szCs w:val="34"/>
        </w:rPr>
        <w:t xml:space="preserve">2.5 Предположения и зависимости</w:t>
      </w:r>
      <w:r/>
    </w:p>
    <w:p>
      <w:pPr>
        <w:spacing w:before="240" w:after="240"/>
      </w:pPr>
      <w:r>
        <w:t xml:space="preserve">Зав-1 Возможность заказа товара зависит от его наличия на складе.</w:t>
      </w:r>
      <w:r/>
    </w:p>
    <w:p>
      <w:pPr>
        <w:spacing w:before="240" w:after="240"/>
      </w:pPr>
      <w:r>
        <w:t xml:space="preserve">Зав-2 Возможность оплаты товара в веб-приложении зависит от доступности системы оплаты.</w:t>
      </w:r>
      <w:r/>
    </w:p>
    <w:p>
      <w:pPr>
        <w:pStyle w:val="815"/>
        <w:keepLines w:val="0"/>
        <w:keepNext w:val="0"/>
        <w:spacing w:before="480"/>
        <w:rPr>
          <w:b/>
          <w:sz w:val="46"/>
          <w:szCs w:val="46"/>
        </w:rPr>
      </w:pPr>
      <w:r/>
      <w:bookmarkStart w:id="10" w:name="_rxs3gbmt8t5t"/>
      <w:r/>
      <w:bookmarkEnd w:id="10"/>
      <w:r>
        <w:rPr>
          <w:b/>
          <w:sz w:val="46"/>
          <w:szCs w:val="46"/>
        </w:rPr>
        <w:t xml:space="preserve">3. Функции системы</w:t>
      </w:r>
      <w:r/>
    </w:p>
    <w:p>
      <w:pPr>
        <w:pStyle w:val="816"/>
        <w:keepLines w:val="0"/>
        <w:keepNext w:val="0"/>
        <w:spacing w:after="80"/>
        <w:rPr>
          <w:b/>
          <w:sz w:val="34"/>
          <w:szCs w:val="34"/>
        </w:rPr>
      </w:pPr>
      <w:r/>
      <w:bookmarkStart w:id="11" w:name="_c7agbv5zt77m"/>
      <w:r/>
      <w:bookmarkEnd w:id="11"/>
      <w:r>
        <w:rPr>
          <w:b/>
          <w:sz w:val="34"/>
          <w:szCs w:val="34"/>
        </w:rPr>
        <w:t xml:space="preserve">3.1 Заказ товаров</w:t>
      </w:r>
      <w:r/>
    </w:p>
    <w:p>
      <w:pPr>
        <w:pStyle w:val="817"/>
        <w:keepLines w:val="0"/>
        <w:keepNext w:val="0"/>
        <w:spacing w:before="280"/>
        <w:rPr>
          <w:b/>
          <w:color w:val="000000"/>
          <w:sz w:val="26"/>
          <w:szCs w:val="26"/>
        </w:rPr>
      </w:pPr>
      <w:r/>
      <w:bookmarkStart w:id="12" w:name="_mu6jllx11qvw"/>
      <w:r/>
      <w:bookmarkEnd w:id="12"/>
      <w:r>
        <w:rPr>
          <w:b/>
          <w:color w:val="000000"/>
          <w:sz w:val="26"/>
          <w:szCs w:val="26"/>
        </w:rPr>
        <w:t xml:space="preserve">3.1.1 Описание</w:t>
      </w:r>
      <w:r/>
    </w:p>
    <w:p>
      <w:pPr>
        <w:spacing w:before="240" w:after="240"/>
      </w:pPr>
      <w:r>
        <w:t xml:space="preserve">Пользователь веб-приложения Накарабине, может осуществлять заказ и оплату необходимых ему товаров с доставкой в определенное место. Перед осуществлением заказа пользователь может просмотреть имеющиеся товары.</w:t>
      </w:r>
      <w:r/>
    </w:p>
    <w:p>
      <w:pPr>
        <w:pStyle w:val="817"/>
        <w:keepLines w:val="0"/>
        <w:keepNext w:val="0"/>
        <w:spacing w:before="280"/>
        <w:rPr>
          <w:b/>
          <w:color w:val="000000"/>
          <w:sz w:val="26"/>
          <w:szCs w:val="26"/>
        </w:rPr>
      </w:pPr>
      <w:r/>
      <w:bookmarkStart w:id="13" w:name="_pt7udys67gqc"/>
      <w:r/>
      <w:bookmarkEnd w:id="13"/>
      <w:r>
        <w:rPr>
          <w:b/>
          <w:color w:val="000000"/>
          <w:sz w:val="26"/>
          <w:szCs w:val="26"/>
        </w:rPr>
        <w:t xml:space="preserve">3.1.2 Use Case</w:t>
      </w:r>
      <w:r/>
    </w:p>
    <w:p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200" cy="5638800"/>
                <wp:effectExtent l="0" t="0" r="0" b="0"/>
                <wp:docPr id="2" name="image2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hidden="0"/>
                        <pic:cNvPicPr/>
                        <pic:nvPr isPhoto="0" userDrawn="0"/>
                      </pic:nvPicPr>
                      <pic:blipFill>
                        <a:blip r:embed="rId9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731200" cy="5638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1.3pt;height:444.0pt;mso-wrap-distance-left:0.0pt;mso-wrap-distance-top:0.0pt;mso-wrap-distance-right:0.0pt;mso-wrap-distance-bottom:0.0pt;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spacing w:before="240" w:after="240"/>
      </w:pPr>
      <w:r>
        <w:t xml:space="preserve">Рисунок 2. Диаграмма Use Case для версии 1.0 веб-приложения Накарабине</w:t>
      </w:r>
      <w:r/>
    </w:p>
    <w:p>
      <w:pPr>
        <w:spacing w:before="240" w:after="240"/>
      </w:pPr>
      <w:r/>
      <w:r/>
    </w:p>
    <w:tbl>
      <w:tblPr>
        <w:tblStyle w:val="824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645"/>
        <w:tblGridChange w:id="1">
          <w:tblGrid>
            <w:gridCol w:w="2130"/>
            <w:gridCol w:w="6645"/>
          </w:tblGrid>
        </w:tblGridChange>
      </w:tblGrid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ВИ-1: Посмотреть список всех товаров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Просмотреть доступные для заказа товары Накарабине в веб-приложении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вошел в веб-приложение Накарабине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Информация о товарах Накарабине просмотрена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узнать о доступных для заказах товарах в веб-приложении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Просмотр информации о всех товарах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просматривает список всех товаров в веб-приложении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Изменения в технологии и данных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Использовать каталог товаров</w:t>
            </w:r>
            <w:r/>
          </w:p>
        </w:tc>
      </w:tr>
    </w:tbl>
    <w:p>
      <w:pPr>
        <w:spacing w:before="240" w:after="240"/>
      </w:pPr>
      <w:r/>
      <w:r/>
    </w:p>
    <w:tbl>
      <w:tblPr>
        <w:tblStyle w:val="825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2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ВИ-2: Посмотреть информацию о товаре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Просмотреть информацию о товаре Накарабине в веб-приложении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вошел в веб-приложение Накарабине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Информация о товарах Накарабине просмотрена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узнать информацию о товаре в веб-приложении</w:t>
            </w:r>
            <w:r/>
          </w:p>
        </w:tc>
      </w:tr>
      <w:tr>
        <w:trPr>
          <w:cantSplit w:val="false"/>
          <w:trHeight w:val="141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Просмотр информации тов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аре </w:t>
              <w:br/>
              <w:t xml:space="preserve">1. Пользователь выбирает нужный товар в каталоге </w:t>
              <w:br/>
              <w:t xml:space="preserve">2. Пользователь переходит на страницу нужного товара </w:t>
              <w:br/>
              <w:t xml:space="preserve">3. Система отображает информацию о выбранном товаре </w:t>
              <w:br/>
              <w:t xml:space="preserve">4. Пользователь просматривает название, описание, цену, наличие и фотографию найденного товара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Изменения в технологии и данных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Использовать каталог товаров</w:t>
            </w:r>
            <w:r/>
          </w:p>
        </w:tc>
      </w:tr>
    </w:tbl>
    <w:p>
      <w:pPr>
        <w:spacing w:before="240" w:after="240"/>
      </w:pPr>
      <w:r/>
      <w:r/>
    </w:p>
    <w:tbl>
      <w:tblPr>
        <w:tblStyle w:val="826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6930"/>
        <w:tblGridChange w:id="3">
          <w:tblGrid>
            <w:gridCol w:w="1845"/>
            <w:gridCol w:w="6930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ВИ-3: Найти товар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Поиск доступных для заказа товаров Накарабине в веб-приложении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вошел в веб-приложение Накарабине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Товар найдет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Товар не найден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Любой момент при использовании Накарабине, когда пользователь хочет найти необходимый ему товар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Поиск товара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вводит текст в строку поиска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Система отображает пользователю найденные товары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Пользователь просматривает товары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Расширения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Товар не найден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2.а. Система отображает пользователю сообщение о том, что товар не найден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2.b. Пользователь возвращается на шаг 1 основного сценария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Изменения в технологии и данных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Использовать каталог товаров</w:t>
            </w:r>
            <w:r/>
          </w:p>
        </w:tc>
      </w:tr>
    </w:tbl>
    <w:p>
      <w:pPr>
        <w:spacing w:before="240" w:after="240"/>
      </w:pPr>
      <w:r/>
      <w:r/>
    </w:p>
    <w:tbl>
      <w:tblPr>
        <w:tblStyle w:val="827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6435"/>
        <w:tblGridChange w:id="4">
          <w:tblGrid>
            <w:gridCol w:w="2340"/>
            <w:gridCol w:w="6435"/>
          </w:tblGrid>
        </w:tblGridChange>
      </w:tblGrid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ВИ-4: Найти товар по категориям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Поиск товаров Накарабине по категориям в веб-приложении. Доступные категории: Одежда, Амуниция, Аксессуары, Полезные мелочи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вошел в веб-приложение Накарабине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Товар по категории найдет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Товар по категории не найден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Любой момент при использовании Накарабине, когда пользователь хочет найти товар по одной из категории: Одежда, Амуниция, Аксессуары, Полезные мелочи</w:t>
            </w:r>
            <w:r/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Поиск товара по категориям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выбирает категорию товара: Одежда, Амуниция, Аксессуары, Полезные мелочи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Система отображает пользователю описание категории и найденные товары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согласно БП-8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Пользователь просматривает товары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Изменения в технологии и данных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Использовать каталог товаров</w:t>
            </w:r>
            <w:r/>
          </w:p>
        </w:tc>
      </w:tr>
    </w:tbl>
    <w:p>
      <w:pPr>
        <w:spacing w:before="240" w:after="240"/>
      </w:pPr>
      <w:r/>
      <w:r/>
    </w:p>
    <w:tbl>
      <w:tblPr>
        <w:tblStyle w:val="828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035"/>
        <w:tblGridChange w:id="5">
          <w:tblGrid>
            <w:gridCol w:w="1740"/>
            <w:gridCol w:w="703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ВИ-5: Оформить заказ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Заказ найденного товара из корзины пользователя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вошел в веб-приложение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Товар успешно заказан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Товар не заказан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заказать понравившейся ему товар из корзины</w:t>
            </w:r>
            <w:r/>
          </w:p>
        </w:tc>
      </w:tr>
      <w:tr>
        <w:trPr>
          <w:cantSplit w:val="false"/>
          <w:trHeight w:val="16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Заказ успешно оформлен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просматривает товары к заказу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Система отображает информацию о товарах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Пользователь выбирает действие заказа товара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Пользователь заполняет необходимую информацию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Система отображает информацию о том, что заказ был успешно оформлен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Расширения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Заказ не оформлен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5.а. Система отображает информацию о том, что заказ был не оформлен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5.b. Система переходит на шаг 4 основного сценария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Изменения в технологии и данных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Использовать корзину пользователя</w:t>
            </w:r>
            <w:r/>
          </w:p>
        </w:tc>
      </w:tr>
    </w:tbl>
    <w:p>
      <w:pPr>
        <w:spacing w:before="240" w:after="240"/>
      </w:pPr>
      <w:r/>
      <w:r/>
    </w:p>
    <w:tbl>
      <w:tblPr>
        <w:tblStyle w:val="829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6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ВИ-6: Ввести данные пользователя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Внесение данных пользователя для оформления заказа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“Посмотреть информацию о товаре”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ввел личные данные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оформить заказ в веб-приложении</w:t>
            </w:r>
            <w:r/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Данные пользователя заполнены успешно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оформляет заказ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Пользователь указывает информацию о ФИО, Телефон, Электронная почта, Адрес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Система проверяет указанные данные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Система сохраняет указанные данные</w:t>
            </w:r>
            <w:r/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Расширения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Данные пользователя заполнены некорректно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4.а. Система показывает сообщение пользователю, что поля были заполнены некорректно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4.b. Пользователь переходит на шаг 2 основного сценария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Изменения в технологии и данных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Использовать хранения данных пользователя</w:t>
            </w:r>
            <w:r/>
          </w:p>
        </w:tc>
      </w:tr>
    </w:tbl>
    <w:p>
      <w:pPr>
        <w:spacing w:before="240" w:after="240"/>
      </w:pPr>
      <w:r/>
      <w:r/>
    </w:p>
    <w:tbl>
      <w:tblPr>
        <w:tblStyle w:val="830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7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ВИ-7: Ввести контактную информацию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Внесение контактных данных пользователя для оформления заказа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“Посмотреть информацию о товаре”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внес персональные данные необходимые для оформления заказа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оформить заказ в веб-приложении</w:t>
            </w:r>
            <w:r/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Данные пользователя заполнены успешно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оформляет заказ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Пользователь указывает ФИО, Телефон, Электронную почту в заказе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Система проверяет указанные данные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Система сохраняет указанные данные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Расширения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Данные пользователя указаны некорректно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4.а. Система показывает сообщение пользователю, что поля были заполнены некорректно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4.b. Пользователь переходит на шаг 2 основного сценария</w:t>
            </w:r>
            <w:r/>
          </w:p>
        </w:tc>
      </w:tr>
    </w:tbl>
    <w:p>
      <w:pPr>
        <w:spacing w:before="240" w:after="240"/>
      </w:pPr>
      <w:r/>
      <w:r/>
    </w:p>
    <w:tbl>
      <w:tblPr>
        <w:tblStyle w:val="831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8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ВИ-8: Ввести информацию о доставке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Внесение информации об адресе доставки пользователя для оформления заказа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“Посмотреть информацию о товаре”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ввел данные о доставке товаров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оформить заказ в веб-приложении</w:t>
            </w:r>
            <w:r/>
          </w:p>
        </w:tc>
      </w:tr>
      <w:tr>
        <w:trPr>
          <w:cantSplit w:val="false"/>
          <w:trHeight w:val="141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Данные пользователя заполнены успешно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оформляет заказ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Пользователь указывает Индекс, Страну, Город, Улицу, Дом, Квартиру в заказе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Система проверяет указанные данные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Система отображает адрес на карте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 Система сохраняет указанные данные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Расширения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Данные пользователя указаны некорректно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4.а. Система показывает сообщение пользователю, что адрес был заполнен некорректно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4.b. Пользователь переходит на шаг 2 основного сценария</w:t>
            </w:r>
            <w:r/>
          </w:p>
        </w:tc>
      </w:tr>
    </w:tbl>
    <w:p>
      <w:pPr>
        <w:spacing w:before="240" w:after="240"/>
      </w:pPr>
      <w:r/>
      <w:r/>
    </w:p>
    <w:tbl>
      <w:tblPr>
        <w:tblStyle w:val="832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9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ВИ-9: Ввести количество товара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Введение необходимого количества товаров для заказ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“Посмотреть информацию о товаре”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Количество выбранного товара увеличено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увеличить количество выбранного товара для заказа</w:t>
            </w:r>
            <w:r/>
          </w:p>
        </w:tc>
      </w:tr>
      <w:tr>
        <w:trPr>
          <w:cantSplit w:val="false"/>
          <w:trHeight w:val="141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Изменение количества товара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выбирает товар для заказа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Пользователь выбирает действие изменения количества товара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Пользователь вводит необходимое количество товара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Система проверяет наличие товара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 Система изменяет количество товара в корзине пользователя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Расширения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Товара нет в наличии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4.а. Система информирует о том, что такого количества товара нет в наличии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4.b. Система возвращается на шаг 1 основного сценария</w:t>
            </w:r>
            <w:r/>
          </w:p>
        </w:tc>
      </w:tr>
    </w:tbl>
    <w:p>
      <w:pPr>
        <w:spacing w:before="240" w:after="240"/>
      </w:pPr>
      <w:r/>
      <w:r/>
    </w:p>
    <w:tbl>
      <w:tblPr>
        <w:tblStyle w:val="833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10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ВИ-10: Оплатить заказ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Оплата в веб-приложении заказанных товаров Накарабине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 “Посмотреть список всех товаров”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заполнил информацию об оплате заказа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оформить заказ в веб-приложении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Товар оплачен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оформляет заказ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Пользователь выбирает способ оплаты заказа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Пользователь оплачивает заказ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Система сохраняет состояние системы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</w:tr>
    </w:tbl>
    <w:p>
      <w:pPr>
        <w:spacing w:before="240" w:after="240"/>
      </w:pPr>
      <w:r/>
      <w:r/>
    </w:p>
    <w:tbl>
      <w:tblPr>
        <w:tblStyle w:val="834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11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ВИ-11: Выбрать способ оплаты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Выбор способа оплаты заказанных товаров Накарабине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“Внести данные пользователя”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выбрал способ оплаты в приложении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оформить заказ в веб-приложении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Способ оплаты выбран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оформляет заказ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Пользователь выбирает способ оплаты заказа: Оплата на сайте, Оплата курьеру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Система сохраняет указанные данные</w:t>
            </w:r>
            <w:r/>
          </w:p>
        </w:tc>
      </w:tr>
    </w:tbl>
    <w:p>
      <w:pPr>
        <w:spacing w:before="240" w:after="240"/>
      </w:pPr>
      <w:r/>
      <w:r/>
    </w:p>
    <w:tbl>
      <w:tblPr>
        <w:tblStyle w:val="835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12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ВИ-12: Оплатить товары на сайте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Оплата в веб-приложении заказанных товаров Накарабине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“Выбор способа оплаты”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оплатил заказ в веб-приложении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оплатить заказ в веб-приложении</w:t>
            </w:r>
            <w:r/>
          </w:p>
        </w:tc>
      </w:tr>
      <w:tr>
        <w:trPr>
          <w:cantSplit w:val="false"/>
          <w:trHeight w:val="141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Товар оплачен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выбрал способ оплаты “Оплата на сайте”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Пользователь вводит данные карты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Пользователь вводит код подтверждения оплаты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Система проверяет введенные данные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 Система показывает сообщение пользователю, что заказ успешно оплачен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Расширения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Товар не оплачен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5.а. Система показывает сообщение пользователю, что заказ не оплачен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5.b. Пользователь переходит на шаг 2 основного сценария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Изменения в технологии и данных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Использовать модуль оплаты товаров</w:t>
            </w:r>
            <w:r/>
          </w:p>
        </w:tc>
      </w:tr>
    </w:tbl>
    <w:p>
      <w:pPr>
        <w:spacing w:before="240" w:after="240"/>
      </w:pPr>
      <w:r/>
      <w:r/>
    </w:p>
    <w:p>
      <w:pPr>
        <w:spacing w:before="240" w:after="240"/>
      </w:pPr>
      <w:r/>
      <w:r/>
    </w:p>
    <w:p>
      <w:pPr>
        <w:spacing w:before="240" w:after="240"/>
      </w:pPr>
      <w:r/>
      <w:r/>
    </w:p>
    <w:tbl>
      <w:tblPr>
        <w:tblStyle w:val="836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13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ВИ-13: Оплатить товары курьеру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Оплата заказанных товаров Накарабине курьеру при доставке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“Выбор способа оплаты”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оплатил заказ курьеру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оплатить заказ при доставке</w:t>
            </w:r>
            <w:r/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Товар оплачен курьеру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выбрал способ оплаты “Оплата курьеру”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Система проверяет введенные данные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Курьер осуществляет доставку товаров пользователю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Пользователь оплачивает товар</w:t>
            </w:r>
            <w:r/>
          </w:p>
        </w:tc>
      </w:tr>
    </w:tbl>
    <w:p>
      <w:pPr>
        <w:spacing w:before="240" w:after="240"/>
      </w:pPr>
      <w:r/>
      <w:r/>
    </w:p>
    <w:p>
      <w:pPr>
        <w:pStyle w:val="817"/>
        <w:keepLines w:val="0"/>
        <w:keepNext w:val="0"/>
        <w:spacing w:before="280"/>
        <w:rPr>
          <w:b/>
          <w:color w:val="000000"/>
          <w:sz w:val="26"/>
          <w:szCs w:val="26"/>
        </w:rPr>
      </w:pPr>
      <w:r/>
      <w:bookmarkStart w:id="14" w:name="_m392eih278ld"/>
      <w:r/>
      <w:bookmarkEnd w:id="14"/>
      <w:r>
        <w:rPr>
          <w:b/>
          <w:color w:val="000000"/>
          <w:sz w:val="26"/>
          <w:szCs w:val="26"/>
        </w:rPr>
        <w:t xml:space="preserve">3.1.3 Функциональные требования</w:t>
      </w:r>
      <w:r/>
    </w:p>
    <w:p>
      <w:r/>
      <w:r/>
    </w:p>
    <w:tbl>
      <w:tblPr>
        <w:tblStyle w:val="837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975"/>
        <w:gridCol w:w="4800"/>
        <w:tblGridChange w:id="14">
          <w:tblGrid>
            <w:gridCol w:w="3975"/>
            <w:gridCol w:w="4800"/>
          </w:tblGrid>
        </w:tblGridChange>
      </w:tblGrid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Товар.Просмотр: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Просмотр товаров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.Найти: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предоставлять возможность поиска по каталогу товаров.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.Ошибка: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товар не найден.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.НайтиКатегории: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предоставлять возможность поиска по категории товаров и просмотра их описания: Одежда, Амуниция, Аксессуары, Полезные мелочи.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.Ошибка: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товар не найден.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.Просмотреть: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информацию о товарах.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.Добавить: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предоставлять возможность добавления товаров для заказа.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.НетВНаличии: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информировать о том, что товара нет в наличии.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Заказ.ЗаказТовара: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Заказ выбранных товаров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.Оформить: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давать возможность пользователю оформить заказ, если для заказа выбрано от 1 до 50 товаров, согласно БП-3.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.ИзменениеКоличества: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предоставлять возможность измененить количество товара для заказа.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.НетВНаличии: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информировать о том, что этого количества товара нет в наличии.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.ВнесениеДанных: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предоставлять возможность ввести данные пользователя для оформления заказа.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.ЛичныеДанные: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предоставлять возможность введения личных данных покупателя для оформления заказа.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.ДанныеНеверны: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не все обязательные поля заполнены.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.Доставка: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предоставлять возможность введения адреса доставки покупателя для оформления заказа.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.АдресНеверен: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не все обязательные поля заполнены.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.Оплата: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представлять возможность оплаты товара.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.ВыборСпособа: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представлять возможность выбора способа оплаты товара: Оплата на сайте, Оплата курьеру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.ОплатаВебПриложении: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давать возможность пользователю оплатить товары в веб-приложении со счета банковской карты.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       .Успешно: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оплата прошла успешно.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       .НеУспешно: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оплата не была произведена.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.ОплатаКурьер: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давать возможность оплатить товары при получении.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.Оформлен: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заказ успешно оформлен.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.НеОформлен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заказ не оформлен.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.ОформленКлиентEmail: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отправлять сообщение на электронный адрес пользователя о том, что заказ успешно оформлен.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.ОформленКлиентСМС: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отправлять сообщение на телефон пользователя СМС о том, что заказ успешно оформлен.</w:t>
            </w:r>
            <w:r/>
          </w:p>
        </w:tc>
      </w:tr>
    </w:tbl>
    <w:p>
      <w:r/>
      <w:r/>
    </w:p>
    <w:p>
      <w:pPr>
        <w:pStyle w:val="815"/>
        <w:keepLines w:val="0"/>
        <w:keepNext w:val="0"/>
        <w:spacing w:before="480"/>
        <w:rPr>
          <w:b/>
          <w:sz w:val="46"/>
          <w:szCs w:val="46"/>
        </w:rPr>
      </w:pPr>
      <w:r/>
      <w:bookmarkStart w:id="15" w:name="_ajgapjtbenft"/>
      <w:r/>
      <w:bookmarkEnd w:id="15"/>
      <w:r>
        <w:rPr>
          <w:b/>
          <w:sz w:val="46"/>
          <w:szCs w:val="46"/>
        </w:rPr>
        <w:t xml:space="preserve">4. Требования к данным</w:t>
      </w:r>
      <w:r/>
    </w:p>
    <w:p>
      <w:pPr>
        <w:pStyle w:val="816"/>
        <w:keepLines w:val="0"/>
        <w:keepNext w:val="0"/>
        <w:spacing w:after="80"/>
        <w:rPr>
          <w:b/>
          <w:sz w:val="34"/>
          <w:szCs w:val="34"/>
        </w:rPr>
      </w:pPr>
      <w:r/>
      <w:bookmarkStart w:id="16" w:name="_attf8j4pn49z"/>
      <w:r/>
      <w:bookmarkEnd w:id="16"/>
      <w:r>
        <w:rPr>
          <w:b/>
          <w:sz w:val="34"/>
          <w:szCs w:val="34"/>
        </w:rPr>
        <w:t xml:space="preserve">4.1 Логическая модель </w:t>
      </w:r>
      <w:commentRangeStart w:id="5"/>
      <w:r>
        <w:rPr>
          <w:b/>
          <w:sz w:val="34"/>
          <w:szCs w:val="34"/>
        </w:rPr>
        <w:t xml:space="preserve">данных</w:t>
      </w:r>
      <w:commentRangeEnd w:id="5"/>
      <w:r>
        <w:commentReference w:id="5"/>
      </w:r>
      <w:r>
        <w:rPr>
          <w:b/>
          <w:sz w:val="34"/>
          <w:szCs w:val="34"/>
        </w:rPr>
      </w:r>
      <w:r/>
    </w:p>
    <w:p>
      <w:pPr>
        <w:pStyle w:val="816"/>
        <w:keepLines w:val="0"/>
        <w:keepNext w:val="0"/>
        <w:spacing w:after="80"/>
        <w:rPr>
          <w:b/>
          <w:bCs/>
          <w:sz w:val="34"/>
          <w:szCs w:val="34"/>
        </w:rPr>
      </w:pPr>
      <w:r>
        <w:rPr>
          <w:b/>
          <w:sz w:val="34"/>
          <w:szCs w:val="34"/>
          <w:highlight w:val="none"/>
        </w:rPr>
      </w:r>
      <w:r/>
      <w:r>
        <w:rPr>
          <w:b/>
          <w:sz w:val="34"/>
          <w:szCs w:val="3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288035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81485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3414" cy="28803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51.4pt;height:226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sz w:val="34"/>
          <w:szCs w:val="34"/>
          <w:highlight w:val="none"/>
        </w:rPr>
      </w:r>
      <w:r/>
    </w:p>
    <w:p>
      <w:pPr>
        <w:pStyle w:val="816"/>
        <w:keepLines w:val="0"/>
        <w:keepNext w:val="0"/>
        <w:spacing w:after="80"/>
        <w:rPr>
          <w:b/>
          <w:bCs/>
          <w:sz w:val="34"/>
          <w:szCs w:val="34"/>
          <w:highlight w:val="none"/>
        </w:rPr>
      </w:pPr>
      <w:r/>
      <w:bookmarkStart w:id="17" w:name="_27tw5ovrtt9"/>
      <w:r/>
      <w:bookmarkEnd w:id="17"/>
      <w:r>
        <w:rPr>
          <w:b/>
          <w:sz w:val="34"/>
          <w:szCs w:val="34"/>
        </w:rPr>
        <w:t xml:space="preserve">4.2 Словарь данных</w:t>
      </w:r>
      <w:r>
        <w:rPr>
          <w:b/>
          <w:bCs/>
          <w:sz w:val="34"/>
          <w:szCs w:val="34"/>
          <w:highlight w:val="none"/>
        </w:rPr>
      </w:r>
      <w:r/>
    </w:p>
    <w:tbl>
      <w:tblPr>
        <w:tblStyle w:val="669"/>
        <w:tblW w:w="0" w:type="auto"/>
        <w:tblLayout w:type="fixed"/>
        <w:tblLook w:val="04A0" w:firstRow="1" w:lastRow="0" w:firstColumn="1" w:lastColumn="0" w:noHBand="0" w:noVBand="1"/>
      </w:tblPr>
      <w:tblGrid>
        <w:gridCol w:w="1806"/>
        <w:gridCol w:w="2707"/>
        <w:gridCol w:w="1701"/>
        <w:gridCol w:w="1133"/>
        <w:gridCol w:w="1984"/>
      </w:tblGrid>
      <w:tr>
        <w:trPr/>
        <w:tc>
          <w:tcPr>
            <w:tcW w:w="1806" w:type="dxa"/>
            <w:textDirection w:val="lrTb"/>
            <w:noWrap w:val="false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Элемент данных</w:t>
            </w:r>
            <w:r>
              <w:rPr>
                <w:b/>
                <w:bCs/>
                <w:sz w:val="20"/>
                <w:szCs w:val="20"/>
              </w:rPr>
            </w:r>
            <w:r/>
          </w:p>
        </w:tc>
        <w:tc>
          <w:tcPr>
            <w:tcW w:w="2707" w:type="dxa"/>
            <w:textDirection w:val="lrTb"/>
            <w:noWrap w:val="false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Описание</w:t>
            </w:r>
            <w:r>
              <w:rPr>
                <w:b/>
                <w:bCs/>
                <w:sz w:val="20"/>
                <w:szCs w:val="20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Структура / </w:t>
            </w:r>
            <w:r>
              <w:rPr>
                <w:b/>
                <w:bCs/>
                <w:sz w:val="20"/>
                <w:szCs w:val="20"/>
              </w:rPr>
            </w:r>
            <w:r/>
          </w:p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Тип данных</w:t>
            </w:r>
            <w:r>
              <w:rPr>
                <w:b/>
                <w:bCs/>
              </w:rPr>
            </w:r>
            <w:r/>
          </w:p>
        </w:tc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highlight w:val="none"/>
              </w:rPr>
              <w:t xml:space="preserve">Длина</w:t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Значение</w:t>
            </w:r>
            <w:r>
              <w:rPr>
                <w:b/>
                <w:bCs/>
              </w:rPr>
            </w:r>
            <w:r/>
          </w:p>
        </w:tc>
      </w:tr>
      <w:tr>
        <w:trPr>
          <w:trHeight w:val="641"/>
        </w:trPr>
        <w:tc>
          <w:tcPr>
            <w:tcW w:w="1806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Заказ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2707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Собранное пользователем множество товаров, готовое к покупке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</w:rPr>
              <w:t xml:space="preserve">Номер заказа</w:t>
            </w:r>
            <w:r>
              <w:rPr>
                <w:sz w:val="18"/>
                <w:szCs w:val="18"/>
              </w:rPr>
            </w:r>
            <w:r/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none"/>
              </w:rPr>
              <w:t xml:space="preserve">+ Статус</w:t>
            </w:r>
            <w:r>
              <w:rPr>
                <w:sz w:val="18"/>
                <w:szCs w:val="18"/>
                <w:highlight w:val="none"/>
              </w:rPr>
            </w:r>
            <w:r/>
          </w:p>
        </w:tc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806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Номер заказа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2707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Уникальный номер заказа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Числовое значение</w:t>
            </w:r>
            <w:r/>
          </w:p>
        </w:tc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</w:t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Начальное значение - 1. Увеличивается на 1 с каждым последующим заказом</w:t>
            </w: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806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Статус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2707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Текущий статус заказа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  <w:t xml:space="preserve">Символьное значение</w:t>
            </w:r>
            <w:r>
              <w:rPr>
                <w:sz w:val="18"/>
                <w:szCs w:val="18"/>
              </w:rPr>
            </w:r>
            <w:r/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1133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t xml:space="preserve">10</w:t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</w:rPr>
            </w:r>
            <w:commentRangeStart w:id="6"/>
            <w:r>
              <w:rPr>
                <w:b/>
                <w:bCs/>
                <w:i/>
                <w:iCs/>
                <w:sz w:val="18"/>
                <w:szCs w:val="18"/>
              </w:rPr>
              <w:t xml:space="preserve">new</w:t>
            </w:r>
            <w:commentRangeEnd w:id="6"/>
            <w:r>
              <w:commentReference w:id="6"/>
            </w:r>
            <w:r>
              <w:rPr>
                <w:sz w:val="18"/>
                <w:szCs w:val="18"/>
              </w:rPr>
              <w:t xml:space="preserve"> - заказ ожидает ввода пользовательской информации</w:t>
            </w:r>
            <w:r/>
          </w:p>
          <w:p>
            <w:pPr>
              <w:rPr>
                <w:sz w:val="18"/>
                <w:szCs w:val="18"/>
                <w:highlight w:val="none"/>
              </w:rPr>
            </w:pPr>
            <w:r>
              <w:rPr>
                <w:b/>
                <w:bCs/>
                <w:i/>
                <w:iCs/>
                <w:sz w:val="18"/>
                <w:szCs w:val="18"/>
                <w:highlight w:val="none"/>
              </w:rPr>
              <w:t xml:space="preserve">failed</w:t>
            </w:r>
            <w:r>
              <w:rPr>
                <w:sz w:val="18"/>
                <w:szCs w:val="18"/>
                <w:highlight w:val="none"/>
              </w:rPr>
              <w:t xml:space="preserve"> - заказ не может быть оформлен и ожидает редактирования пользователем</w:t>
            </w:r>
            <w:r>
              <w:rPr>
                <w:sz w:val="18"/>
                <w:szCs w:val="18"/>
                <w:highlight w:val="none"/>
              </w:rPr>
            </w:r>
            <w:r/>
          </w:p>
          <w:p>
            <w:pPr>
              <w:rPr>
                <w:sz w:val="18"/>
                <w:szCs w:val="18"/>
                <w:highlight w:val="none"/>
              </w:rPr>
            </w:pPr>
            <w:r>
              <w:rPr>
                <w:b/>
                <w:bCs/>
                <w:i/>
                <w:iCs/>
                <w:sz w:val="18"/>
                <w:szCs w:val="18"/>
                <w:highlight w:val="none"/>
              </w:rPr>
              <w:t xml:space="preserve">processing</w:t>
            </w:r>
            <w:r>
              <w:rPr>
                <w:sz w:val="18"/>
                <w:szCs w:val="18"/>
                <w:highlight w:val="none"/>
              </w:rPr>
              <w:t xml:space="preserve"> - заказ принят и находится в обработке</w:t>
            </w:r>
            <w:r>
              <w:rPr>
                <w:sz w:val="18"/>
                <w:szCs w:val="18"/>
                <w:highlight w:val="none"/>
              </w:rPr>
            </w:r>
            <w:r/>
          </w:p>
          <w:p>
            <w:pPr>
              <w:rPr>
                <w:sz w:val="18"/>
                <w:szCs w:val="18"/>
                <w:highlight w:val="none"/>
              </w:rPr>
            </w:pPr>
            <w:r>
              <w:rPr>
                <w:b/>
                <w:bCs/>
                <w:i/>
                <w:iCs/>
                <w:sz w:val="18"/>
                <w:szCs w:val="18"/>
                <w:highlight w:val="none"/>
              </w:rPr>
              <w:t xml:space="preserve">pending</w:t>
            </w:r>
            <w:r>
              <w:rPr>
                <w:sz w:val="18"/>
                <w:szCs w:val="18"/>
                <w:highlight w:val="none"/>
              </w:rPr>
              <w:t xml:space="preserve"> - заказ принят и передан в доставку</w:t>
            </w:r>
            <w:r>
              <w:rPr>
                <w:sz w:val="18"/>
                <w:szCs w:val="18"/>
                <w:highlight w:val="none"/>
              </w:rPr>
            </w:r>
            <w:r/>
          </w:p>
          <w:p>
            <w:pPr>
              <w:rPr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  <w:highlight w:val="none"/>
              </w:rPr>
              <w:t xml:space="preserve">complete</w:t>
            </w:r>
            <w:r>
              <w:rPr>
                <w:sz w:val="18"/>
                <w:szCs w:val="18"/>
                <w:highlight w:val="none"/>
              </w:rPr>
              <w:t xml:space="preserve"> - заказ доставлен и оплачен</w:t>
            </w:r>
            <w:r>
              <w:rPr>
                <w:sz w:val="18"/>
                <w:szCs w:val="18"/>
                <w:highlight w:val="none"/>
              </w:rPr>
            </w:r>
            <w:r/>
          </w:p>
        </w:tc>
      </w:tr>
      <w:tr>
        <w:trPr>
          <w:trHeight w:val="130"/>
        </w:trPr>
        <w:tc>
          <w:tcPr>
            <w:tcW w:w="1806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Фамилия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2707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Фамилия пользователя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Символьное значение</w:t>
            </w:r>
            <w:r/>
          </w:p>
        </w:tc>
        <w:tc>
          <w:tcPr>
            <w:tcW w:w="1133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Буквы, пробелы и дефисы</w:t>
            </w:r>
            <w:r/>
          </w:p>
        </w:tc>
      </w:tr>
      <w:tr>
        <w:trPr/>
        <w:tc>
          <w:tcPr>
            <w:tcW w:w="1806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  <w:t xml:space="preserve">Имя</w:t>
            </w:r>
            <w:r/>
          </w:p>
        </w:tc>
        <w:tc>
          <w:tcPr>
            <w:tcW w:w="2707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  <w:t xml:space="preserve">Имя пользователя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t xml:space="preserve">Символьное значение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133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20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  <w:t xml:space="preserve">Буквы, пробелы и дефисы</w:t>
            </w: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806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  <w:t xml:space="preserve">Отчество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2707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  <w:t xml:space="preserve">Отчество пользователя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t xml:space="preserve">Символьное значение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133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20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  <w:t xml:space="preserve">Буквы, пробелы и дефисы</w:t>
            </w: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806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E-mail</w:t>
            </w:r>
            <w:r/>
          </w:p>
        </w:tc>
        <w:tc>
          <w:tcPr>
            <w:tcW w:w="2707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Электронная почта пользователя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Символьно-числовое значение</w:t>
            </w:r>
            <w:r/>
          </w:p>
        </w:tc>
        <w:tc>
          <w:tcPr>
            <w:tcW w:w="1133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64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Буквы, цифры и спецсимволы</w:t>
            </w: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806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Номер телефона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2707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Номер телефона пользователя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  <w:t xml:space="preserve">Символьно-числовое значение</w:t>
            </w:r>
            <w:r>
              <w:rPr>
                <w:sz w:val="18"/>
                <w:szCs w:val="18"/>
              </w:rPr>
            </w:r>
            <w:r/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1133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t xml:space="preserve">Заполняется по маске</w:t>
            </w:r>
            <w:r>
              <w:rPr>
                <w:sz w:val="18"/>
                <w:szCs w:val="18"/>
              </w:rPr>
            </w:r>
            <w:r/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+7(000)000-00-00</w:t>
            </w:r>
            <w:r/>
          </w:p>
        </w:tc>
      </w:tr>
      <w:tr>
        <w:trPr/>
        <w:tc>
          <w:tcPr>
            <w:tcW w:w="1806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Согласие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2707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Согласие на обработку персональных данных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Логическое значение</w:t>
            </w:r>
            <w:r/>
          </w:p>
        </w:tc>
        <w:tc>
          <w:tcPr>
            <w:tcW w:w="1133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806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18"/>
                <w:szCs w:val="18"/>
              </w:rPr>
              <w:t xml:space="preserve">Номер чека</w:t>
            </w:r>
            <w:r>
              <w:rPr>
                <w:sz w:val="18"/>
                <w:szCs w:val="18"/>
                <w:highlight w:val="none"/>
              </w:rPr>
            </w:r>
            <w:r/>
          </w:p>
        </w:tc>
        <w:tc>
          <w:tcPr>
            <w:tcW w:w="2707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  <w:t xml:space="preserve">Уникальный номер платёжного чека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t xml:space="preserve">Числовое значение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133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10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</w:r>
            <w:commentRangeStart w:id="7"/>
            <w:r>
              <w:rPr>
                <w:sz w:val="18"/>
                <w:szCs w:val="18"/>
              </w:rPr>
              <w:t xml:space="preserve">Начальное значение - 1. Увеличивается на 1 с каждым последующим чеком</w:t>
            </w:r>
            <w:commentRangeEnd w:id="7"/>
            <w:r>
              <w:commentReference w:id="7"/>
            </w:r>
            <w:r/>
            <w:r/>
          </w:p>
          <w:p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806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  <w:t xml:space="preserve">Способ оплаты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2707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  <w:t xml:space="preserve">Способ оплаты заказа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  <w:t xml:space="preserve">Символьное значение</w:t>
            </w:r>
            <w:r>
              <w:rPr>
                <w:sz w:val="18"/>
                <w:szCs w:val="18"/>
              </w:rPr>
            </w:r>
            <w:r/>
          </w:p>
          <w:p>
            <w:r>
              <w:rPr>
                <w:sz w:val="18"/>
                <w:szCs w:val="18"/>
              </w:rPr>
            </w:r>
            <w:r/>
          </w:p>
          <w:p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133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10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r>
              <w:rPr>
                <w:b/>
                <w:bCs/>
                <w:i/>
                <w:iCs/>
                <w:sz w:val="18"/>
                <w:szCs w:val="18"/>
              </w:rPr>
              <w:t xml:space="preserve">online</w:t>
            </w:r>
            <w:r>
              <w:rPr>
                <w:sz w:val="18"/>
                <w:szCs w:val="18"/>
              </w:rPr>
              <w:t xml:space="preserve"> – оплата картой онлайн</w:t>
            </w:r>
            <w:r>
              <w:rPr>
                <w:sz w:val="18"/>
                <w:szCs w:val="18"/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b/>
                <w:bCs/>
                <w:i/>
                <w:iCs/>
                <w:sz w:val="18"/>
                <w:szCs w:val="18"/>
                <w:highlight w:val="none"/>
              </w:rPr>
              <w:t xml:space="preserve">ondelivery</w:t>
            </w:r>
            <w:r>
              <w:rPr>
                <w:sz w:val="18"/>
                <w:szCs w:val="18"/>
                <w:highlight w:val="none"/>
              </w:rPr>
              <w:t xml:space="preserve"> – оплата курьеру по факту доставки</w:t>
            </w: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806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  <w:t xml:space="preserve">Статус оплаты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2707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  <w:t xml:space="preserve">Текущий статус оплаты заказа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  <w:t xml:space="preserve">Символьное значение</w:t>
            </w:r>
            <w:r>
              <w:rPr>
                <w:sz w:val="18"/>
                <w:szCs w:val="18"/>
              </w:rPr>
            </w:r>
            <w:r/>
          </w:p>
          <w:p>
            <w:r/>
            <w:r/>
          </w:p>
        </w:tc>
        <w:tc>
          <w:tcPr>
            <w:tcW w:w="1133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10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r>
              <w:rPr>
                <w:b/>
                <w:bCs/>
                <w:i/>
                <w:iCs/>
                <w:sz w:val="18"/>
                <w:szCs w:val="18"/>
              </w:rPr>
              <w:t xml:space="preserve">unpaid</w:t>
            </w:r>
            <w:r>
              <w:rPr>
                <w:sz w:val="18"/>
                <w:szCs w:val="18"/>
              </w:rPr>
              <w:t xml:space="preserve"> – пользователь не начал процедуру оплаты</w:t>
            </w:r>
            <w:r>
              <w:rPr>
                <w:sz w:val="18"/>
                <w:szCs w:val="18"/>
                <w:highlight w:val="none"/>
              </w:rPr>
            </w:r>
            <w:r/>
          </w:p>
          <w:p>
            <w:r>
              <w:rPr>
                <w:b/>
                <w:bCs/>
                <w:i/>
                <w:iCs/>
                <w:sz w:val="18"/>
                <w:szCs w:val="18"/>
                <w:highlight w:val="none"/>
              </w:rPr>
              <w:t xml:space="preserve">failed</w:t>
            </w:r>
            <w:r>
              <w:rPr>
                <w:sz w:val="18"/>
                <w:szCs w:val="18"/>
                <w:highlight w:val="none"/>
              </w:rPr>
              <w:t xml:space="preserve"> – пользователь начал процедуру оплаты, но произошла ошибка</w:t>
            </w:r>
            <w:r>
              <w:rPr>
                <w:sz w:val="18"/>
                <w:szCs w:val="18"/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b/>
                <w:bCs/>
                <w:i/>
                <w:iCs/>
                <w:sz w:val="18"/>
                <w:szCs w:val="18"/>
                <w:highlight w:val="none"/>
              </w:rPr>
              <w:t xml:space="preserve">paid</w:t>
            </w:r>
            <w:r>
              <w:rPr>
                <w:sz w:val="18"/>
                <w:szCs w:val="18"/>
                <w:highlight w:val="none"/>
              </w:rPr>
              <w:t xml:space="preserve"> – заказ оплачен</w:t>
            </w: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806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  <w:t xml:space="preserve">Номер карты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2707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  <w:t xml:space="preserve">Номер платёжной карты пользователя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t xml:space="preserve">Числовое значение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133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16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  <w:t xml:space="preserve">Натуральные числа.</w:t>
            </w:r>
            <w:r>
              <w:rPr>
                <w:sz w:val="18"/>
                <w:szCs w:val="18"/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Ровно 16 разрядов.</w:t>
            </w: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806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  <w:t xml:space="preserve">Код подтверждения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2707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  <w:t xml:space="preserve">Код подтверждения оплаты, полученный пользователем по телефону.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t xml:space="preserve">Числовое значение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133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sz w:val="18"/>
                <w:szCs w:val="18"/>
              </w:rPr>
            </w:r>
            <w:commentRangeStart w:id="8"/>
            <w:r>
              <w:rPr>
                <w:sz w:val="18"/>
                <w:szCs w:val="18"/>
              </w:rPr>
              <w:t xml:space="preserve">8</w:t>
            </w:r>
            <w:commentRangeEnd w:id="8"/>
            <w:r>
              <w:commentReference w:id="8"/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  <w:t xml:space="preserve">Натуральные числа.</w:t>
            </w: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806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  <w:t xml:space="preserve">Цена доставки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2707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  <w:t xml:space="preserve">Цена доставки в рублях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tabs>
                <w:tab w:val="center" w:pos="742" w:leader="none"/>
              </w:tabs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t xml:space="preserve">Числовое значение</w:t>
            </w:r>
            <w:r>
              <w:rPr>
                <w:sz w:val="18"/>
                <w:szCs w:val="18"/>
              </w:rPr>
              <w:tab/>
            </w:r>
            <w:r/>
          </w:p>
        </w:tc>
        <w:tc>
          <w:tcPr>
            <w:tcW w:w="1133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10</w:t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  <w:t xml:space="preserve">Цифры и точка</w:t>
            </w:r>
            <w:r/>
          </w:p>
        </w:tc>
      </w:tr>
      <w:tr>
        <w:trPr/>
        <w:tc>
          <w:tcPr>
            <w:tcW w:w="1806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  <w:t xml:space="preserve">Почтовый индекс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2707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  <w:t xml:space="preserve">Почтовый индекс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t xml:space="preserve">Числовое значение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133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10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  <w:t xml:space="preserve">Натуральные числа</w:t>
            </w: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806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  <w:t xml:space="preserve">Город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2707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  <w:t xml:space="preserve">Название города доставки товара пользователю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  <w:t xml:space="preserve">Символьное значение</w:t>
            </w:r>
            <w:r/>
          </w:p>
        </w:tc>
        <w:tc>
          <w:tcPr>
            <w:tcW w:w="1133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50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  <w:t xml:space="preserve">Буквы, дефисы и пробелы</w:t>
            </w: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806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  <w:t xml:space="preserve">Улица</w:t>
            </w:r>
            <w:r/>
          </w:p>
        </w:tc>
        <w:tc>
          <w:tcPr>
            <w:tcW w:w="2707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  <w:t xml:space="preserve">Название улицы доставки</w:t>
            </w:r>
            <w:r>
              <w:rPr>
                <w:sz w:val="18"/>
                <w:szCs w:val="18"/>
              </w:rPr>
              <w:t xml:space="preserve"> товара пользователю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t xml:space="preserve">Символьное значение</w:t>
            </w:r>
            <w:r/>
          </w:p>
        </w:tc>
        <w:tc>
          <w:tcPr>
            <w:tcW w:w="1133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150</w:t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  <w:t xml:space="preserve">Буквы, дефисы и пробелы</w:t>
            </w:r>
            <w:r/>
          </w:p>
        </w:tc>
      </w:tr>
      <w:tr>
        <w:trPr/>
        <w:tc>
          <w:tcPr>
            <w:tcW w:w="1806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  <w:t xml:space="preserve">Номер дома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2707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  <w:t xml:space="preserve">Номер дома доставки</w:t>
            </w:r>
            <w:r>
              <w:rPr>
                <w:sz w:val="18"/>
                <w:szCs w:val="18"/>
              </w:rPr>
              <w:t xml:space="preserve"> товара пользователю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t xml:space="preserve">Числовое значение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133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5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806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  <w:t xml:space="preserve">Номер квартиры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2707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  <w:t xml:space="preserve">Номер квартиры доставки</w:t>
            </w:r>
            <w:r>
              <w:rPr>
                <w:sz w:val="18"/>
                <w:szCs w:val="18"/>
              </w:rPr>
              <w:t xml:space="preserve"> товара пользователю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t xml:space="preserve">Числовое значение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133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5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806" w:type="dxa"/>
            <w:vMerge w:val="restart"/>
            <w:textDirection w:val="lrTb"/>
            <w:noWrap w:val="false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Товар</w:t>
            </w:r>
            <w:r>
              <w:rPr>
                <w:b/>
                <w:bCs/>
                <w:sz w:val="18"/>
                <w:szCs w:val="18"/>
              </w:rPr>
            </w:r>
            <w:r/>
          </w:p>
        </w:tc>
        <w:tc>
          <w:tcPr>
            <w:tcW w:w="2707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Товар в каталоге магазина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</w:rPr>
              <w:t xml:space="preserve">Артикул</w:t>
            </w:r>
            <w:r>
              <w:rPr>
                <w:sz w:val="18"/>
                <w:szCs w:val="18"/>
              </w:rPr>
            </w:r>
            <w:r/>
          </w:p>
          <w:p>
            <w:pPr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+ Категория</w:t>
            </w:r>
            <w:r>
              <w:rPr>
                <w:sz w:val="18"/>
                <w:szCs w:val="18"/>
                <w:highlight w:val="none"/>
              </w:rPr>
            </w:r>
            <w:r/>
          </w:p>
          <w:p>
            <w:pPr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+ Наименование</w:t>
            </w:r>
            <w:r>
              <w:rPr>
                <w:sz w:val="18"/>
                <w:szCs w:val="18"/>
                <w:highlight w:val="none"/>
              </w:rPr>
            </w:r>
            <w:r/>
          </w:p>
          <w:p>
            <w:pPr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+ Описание</w:t>
            </w:r>
            <w:r>
              <w:rPr>
                <w:sz w:val="18"/>
                <w:szCs w:val="18"/>
                <w:highlight w:val="none"/>
              </w:rPr>
            </w:r>
            <w:r/>
          </w:p>
          <w:p>
            <w:pPr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+ Цена</w:t>
            </w:r>
            <w:r>
              <w:rPr>
                <w:sz w:val="18"/>
                <w:szCs w:val="18"/>
                <w:highlight w:val="none"/>
              </w:rPr>
            </w:r>
            <w:r/>
          </w:p>
          <w:p>
            <w:pPr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+ Размер</w:t>
            </w:r>
            <w:r>
              <w:rPr>
                <w:sz w:val="18"/>
                <w:szCs w:val="18"/>
                <w:highlight w:val="none"/>
              </w:rPr>
            </w:r>
            <w:r/>
          </w:p>
          <w:p>
            <w:pPr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+ Количество</w:t>
            </w:r>
            <w:r>
              <w:rPr>
                <w:sz w:val="18"/>
                <w:szCs w:val="18"/>
                <w:highlight w:val="none"/>
              </w:rPr>
            </w:r>
            <w:r/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none"/>
              </w:rPr>
              <w:t xml:space="preserve">+ Ссылка на фото</w:t>
            </w:r>
            <w:r>
              <w:rPr>
                <w:sz w:val="18"/>
                <w:szCs w:val="18"/>
                <w:highlight w:val="none"/>
              </w:rPr>
            </w:r>
            <w:r/>
          </w:p>
        </w:tc>
        <w:tc>
          <w:tcPr>
            <w:tcW w:w="1133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806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  <w:t xml:space="preserve">Артикул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2707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  <w:t xml:space="preserve">Уникальный номер товара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t xml:space="preserve">Числовое значение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133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10</w:t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18"/>
                <w:szCs w:val="18"/>
              </w:rPr>
            </w:r>
            <w:commentRangeStart w:id="9"/>
            <w:r>
              <w:rPr>
                <w:sz w:val="18"/>
                <w:szCs w:val="18"/>
              </w:rPr>
              <w:t xml:space="preserve">Начальное значение - 1. Увеличивается на 1 с каждым последующим </w:t>
            </w:r>
            <w:r>
              <w:rPr>
                <w:sz w:val="18"/>
                <w:szCs w:val="18"/>
              </w:rPr>
              <w:t xml:space="preserve">товаром</w:t>
            </w:r>
            <w:r>
              <w:rPr>
                <w:sz w:val="18"/>
                <w:szCs w:val="18"/>
              </w:rPr>
            </w:r>
            <w:commentRangeEnd w:id="9"/>
            <w:r>
              <w:commentReference w:id="9"/>
            </w:r>
            <w:r>
              <w:rPr>
                <w:sz w:val="18"/>
                <w:szCs w:val="18"/>
              </w:rPr>
              <w:t xml:space="preserve">.</w:t>
            </w:r>
            <w:r>
              <w:rPr>
                <w:sz w:val="18"/>
                <w:szCs w:val="18"/>
                <w:highlight w:val="none"/>
              </w:rPr>
            </w:r>
            <w:r/>
          </w:p>
        </w:tc>
      </w:tr>
      <w:tr>
        <w:trPr/>
        <w:tc>
          <w:tcPr>
            <w:tcW w:w="1806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Наименование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2707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Название товара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  <w:t xml:space="preserve">Символьно-числовое значение</w:t>
            </w:r>
            <w:r>
              <w:rPr>
                <w:sz w:val="18"/>
                <w:szCs w:val="18"/>
              </w:rPr>
            </w:r>
            <w:r/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1133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commentRangeStart w:id="10"/>
            <w:r>
              <w:rPr>
                <w:sz w:val="18"/>
                <w:szCs w:val="18"/>
              </w:rPr>
              <w:t xml:space="preserve">30</w:t>
            </w:r>
            <w:r>
              <w:rPr>
                <w:sz w:val="18"/>
                <w:szCs w:val="18"/>
              </w:rPr>
            </w:r>
            <w:commentRangeEnd w:id="10"/>
            <w:r>
              <w:commentReference w:id="10"/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commentRangeStart w:id="11"/>
            <w:r>
              <w:rPr>
                <w:sz w:val="18"/>
                <w:szCs w:val="18"/>
              </w:rPr>
              <w:t xml:space="preserve">Буквы, цифры, пробелы и дефисы</w:t>
            </w:r>
            <w:r>
              <w:rPr>
                <w:sz w:val="18"/>
                <w:szCs w:val="18"/>
              </w:rPr>
            </w:r>
            <w:commentRangeEnd w:id="11"/>
            <w:r>
              <w:commentReference w:id="11"/>
            </w: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806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Описание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2707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Детальное описание товара и его характеристик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  <w:t xml:space="preserve">Символьно-числовое значение</w:t>
            </w:r>
            <w:r>
              <w:rPr>
                <w:sz w:val="18"/>
                <w:szCs w:val="18"/>
              </w:rPr>
            </w:r>
            <w:r/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1133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commentRangeStart w:id="12"/>
            <w:r>
              <w:rPr>
                <w:sz w:val="18"/>
                <w:szCs w:val="18"/>
              </w:rPr>
              <w:t xml:space="preserve">1000</w:t>
            </w:r>
            <w:commentRangeEnd w:id="12"/>
            <w:r>
              <w:commentReference w:id="12"/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</w:r>
            <w:commentRangeStart w:id="13"/>
            <w:r>
              <w:rPr>
                <w:sz w:val="18"/>
                <w:szCs w:val="18"/>
              </w:rPr>
              <w:t xml:space="preserve">Буквы, цифры, пробелы и спецсимволы</w:t>
            </w:r>
            <w:r>
              <w:rPr>
                <w:sz w:val="18"/>
                <w:szCs w:val="18"/>
              </w:rPr>
            </w:r>
            <w:commentRangeEnd w:id="13"/>
            <w:r>
              <w:commentReference w:id="13"/>
            </w:r>
            <w:r>
              <w:rPr>
                <w:sz w:val="18"/>
                <w:szCs w:val="18"/>
              </w:rPr>
            </w:r>
            <w:r/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806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Цена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2707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Цена товара в рублях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tabs>
                <w:tab w:val="center" w:pos="742" w:leader="none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t xml:space="preserve">Числовое значение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133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t xml:space="preserve">Натуральные числа</w:t>
            </w: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806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commentRangeStart w:id="14"/>
            <w:r>
              <w:rPr>
                <w:sz w:val="18"/>
                <w:szCs w:val="18"/>
              </w:rPr>
              <w:t xml:space="preserve">Размер</w:t>
            </w:r>
            <w:r>
              <w:rPr>
                <w:sz w:val="18"/>
                <w:szCs w:val="18"/>
              </w:rPr>
            </w:r>
            <w:commentRangeEnd w:id="14"/>
            <w:r>
              <w:commentReference w:id="14"/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2707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Размер одежды (где применимо)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t xml:space="preserve">Числовое значение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133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Натуральные числа</w:t>
            </w: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806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Количество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2707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Количество товара на складе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t xml:space="preserve">Числовое значение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133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</w:t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t xml:space="preserve">Натуральные числа</w:t>
            </w: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806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Ссылка на фото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2707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Ссылка на фотографию товара в файловом хранилище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Числовое значение</w:t>
            </w:r>
            <w:r/>
          </w:p>
        </w:tc>
        <w:tc>
          <w:tcPr>
            <w:tcW w:w="1133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Буквы, цифры и спецсимволы</w:t>
            </w: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806" w:type="dxa"/>
            <w:vMerge w:val="restart"/>
            <w:textDirection w:val="lrTb"/>
            <w:noWrap w:val="false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Категория</w:t>
            </w:r>
            <w:r>
              <w:rPr>
                <w:b/>
                <w:bCs/>
                <w:sz w:val="18"/>
                <w:szCs w:val="18"/>
              </w:rPr>
            </w:r>
            <w:r/>
          </w:p>
        </w:tc>
        <w:tc>
          <w:tcPr>
            <w:tcW w:w="2707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Категория, к которой относится товар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</w:rPr>
              <w:t xml:space="preserve">Номер</w:t>
            </w:r>
            <w:r>
              <w:rPr>
                <w:sz w:val="18"/>
                <w:szCs w:val="18"/>
              </w:rPr>
            </w:r>
            <w:r/>
          </w:p>
          <w:p>
            <w:pPr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+ Название</w:t>
            </w:r>
            <w:r>
              <w:rPr>
                <w:sz w:val="18"/>
                <w:szCs w:val="18"/>
                <w:highlight w:val="none"/>
              </w:rPr>
            </w:r>
            <w:r/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none"/>
              </w:rPr>
              <w:t xml:space="preserve">+ Описание</w:t>
            </w:r>
            <w:r>
              <w:rPr>
                <w:sz w:val="18"/>
                <w:szCs w:val="18"/>
                <w:highlight w:val="none"/>
              </w:rPr>
            </w:r>
            <w:r/>
          </w:p>
        </w:tc>
        <w:tc>
          <w:tcPr>
            <w:tcW w:w="1133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806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Номер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2707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Номер, присвоенный данной категории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Числовое значение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133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t xml:space="preserve">Начальное значение - 1. Увеличивается на 1 с каждой последующей категорией.</w:t>
            </w: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806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Название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2707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Название категории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Символьное значение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133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Буквы, пробелы и спецсимволы</w:t>
            </w: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806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Описание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2707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Детальное описание категории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Символьно-числовое значение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133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1000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Буквы, цифры, пробелы и спецсимволы.</w:t>
            </w: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806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Товар в корзине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2707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Товар, выбранный покупателем для заказа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</w:rPr>
              <w:t xml:space="preserve">Артикул</w:t>
            </w:r>
            <w:r>
              <w:rPr>
                <w:sz w:val="18"/>
                <w:szCs w:val="18"/>
                <w:highlight w:val="none"/>
              </w:rPr>
            </w:r>
            <w:r/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none"/>
              </w:rPr>
              <w:t xml:space="preserve">+ Количество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133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1409"/>
        </w:trPr>
        <w:tc>
          <w:tcPr>
            <w:tcW w:w="1806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Артикул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2707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Уникальный номер товара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t xml:space="preserve">Числовое значение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133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t xml:space="preserve">Начальное значение - 1. Увеличивается на 1 с каждым последующим </w:t>
            </w:r>
            <w:r>
              <w:rPr>
                <w:sz w:val="18"/>
                <w:szCs w:val="18"/>
              </w:rPr>
              <w:t xml:space="preserve">товаром</w:t>
            </w:r>
            <w:r>
              <w:rPr>
                <w:sz w:val="18"/>
                <w:szCs w:val="18"/>
              </w:rPr>
              <w:t xml:space="preserve">.</w:t>
            </w:r>
            <w:r>
              <w:rPr>
                <w:sz w:val="18"/>
                <w:szCs w:val="18"/>
                <w:highlight w:val="none"/>
              </w:rPr>
            </w:r>
            <w:r/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none"/>
              </w:rPr>
              <w:t xml:space="preserve">Наследуется от сущности “Товар”</w:t>
            </w: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806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Количество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2707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Количество товара в корзине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t xml:space="preserve">Числовое значение</w:t>
            </w:r>
            <w:r/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1133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</w:t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 менее 1 и не более 50 (согласно БП-3)</w:t>
            </w: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806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  <w:t xml:space="preserve">Номер заказа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2707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  <w:t xml:space="preserve">Уникальный номер заказа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t xml:space="preserve">Числовое значение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133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10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</w:rPr>
              <w:t xml:space="preserve">Начальное значение - 1. Увеличивается на 1 с каждым последующим заказом.</w:t>
            </w:r>
            <w:r>
              <w:rPr>
                <w:sz w:val="18"/>
                <w:szCs w:val="18"/>
              </w:rPr>
            </w:r>
            <w:r/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none"/>
              </w:rPr>
              <w:t xml:space="preserve">Наследуется от сущности “Заказ”.</w:t>
            </w:r>
            <w:r>
              <w:rPr>
                <w:sz w:val="18"/>
                <w:szCs w:val="18"/>
                <w:highlight w:val="none"/>
              </w:rPr>
            </w:r>
            <w:r/>
          </w:p>
        </w:tc>
      </w:tr>
    </w:tbl>
    <w:p>
      <w:pPr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/>
    </w:p>
    <w:p>
      <w:pPr>
        <w:pStyle w:val="816"/>
        <w:keepLines w:val="0"/>
        <w:keepNext w:val="0"/>
        <w:spacing w:after="80"/>
        <w:rPr>
          <w:b/>
          <w:sz w:val="34"/>
          <w:szCs w:val="34"/>
        </w:rPr>
      </w:pPr>
      <w:r/>
      <w:bookmarkStart w:id="18" w:name="_3y32bt269npi"/>
      <w:r/>
      <w:bookmarkEnd w:id="18"/>
      <w:r>
        <w:rPr>
          <w:b/>
          <w:sz w:val="34"/>
          <w:szCs w:val="34"/>
        </w:rPr>
        <w:t xml:space="preserve">4.3 Отчёты</w:t>
      </w:r>
      <w:r/>
    </w:p>
    <w:p>
      <w:pPr>
        <w:spacing w:before="240" w:after="240"/>
      </w:pPr>
      <w:r>
        <w:t xml:space="preserve">В версии Накарабине 1.0 отчеты не предусмотрены.</w:t>
      </w:r>
      <w:r/>
    </w:p>
    <w:p>
      <w:pPr>
        <w:pStyle w:val="816"/>
        <w:keepLines w:val="0"/>
        <w:keepNext w:val="0"/>
        <w:spacing w:after="80"/>
        <w:rPr>
          <w:b/>
          <w:sz w:val="34"/>
          <w:szCs w:val="34"/>
        </w:rPr>
      </w:pPr>
      <w:r/>
      <w:bookmarkStart w:id="19" w:name="_iym698kktikz"/>
      <w:r/>
      <w:bookmarkEnd w:id="19"/>
      <w:r>
        <w:rPr>
          <w:b/>
          <w:sz w:val="34"/>
          <w:szCs w:val="34"/>
        </w:rPr>
        <w:t xml:space="preserve">4.4 Получение, целостность, хранение и утилизация данных</w:t>
      </w:r>
      <w:r/>
    </w:p>
    <w:p>
      <w:pPr>
        <w:spacing w:before="240" w:after="240"/>
      </w:pPr>
      <w:r>
        <w:t xml:space="preserve">ПД-1 Накарабине должно хранить должна хранить заказы пользователя на протяжении 6 месяцев с даты доставки.</w:t>
      </w:r>
      <w:r/>
    </w:p>
    <w:p>
      <w:pPr>
        <w:pStyle w:val="815"/>
        <w:keepLines w:val="0"/>
        <w:keepNext w:val="0"/>
        <w:spacing w:before="480"/>
        <w:rPr>
          <w:b/>
          <w:sz w:val="46"/>
          <w:szCs w:val="46"/>
        </w:rPr>
      </w:pPr>
      <w:r/>
      <w:bookmarkStart w:id="20" w:name="_esl69d8yiv5d"/>
      <w:r/>
      <w:bookmarkEnd w:id="20"/>
      <w:r>
        <w:rPr>
          <w:b/>
          <w:sz w:val="46"/>
          <w:szCs w:val="46"/>
        </w:rPr>
        <w:t xml:space="preserve">5. Требования к внешним интерфейсам</w:t>
      </w:r>
      <w:r/>
    </w:p>
    <w:p>
      <w:pPr>
        <w:pStyle w:val="816"/>
        <w:keepLines w:val="0"/>
        <w:keepNext w:val="0"/>
        <w:spacing w:after="80"/>
        <w:rPr>
          <w:b/>
          <w:sz w:val="34"/>
          <w:szCs w:val="34"/>
        </w:rPr>
      </w:pPr>
      <w:r/>
      <w:bookmarkStart w:id="21" w:name="_m7b8z8mcwmr4"/>
      <w:r/>
      <w:bookmarkEnd w:id="21"/>
      <w:r>
        <w:rPr>
          <w:b/>
          <w:sz w:val="34"/>
          <w:szCs w:val="34"/>
        </w:rPr>
        <w:t xml:space="preserve">5.1 Пользовательские интерфейсы</w:t>
      </w:r>
      <w:r/>
    </w:p>
    <w:p>
      <w:pPr>
        <w:spacing w:before="240" w:after="240"/>
      </w:pPr>
      <w:r>
        <w:t xml:space="preserve">ПИ-1 Переход на страницу просмотра корзины должен быть возможен с каждого экрана веб-приложения Накарабине.</w:t>
      </w:r>
      <w:r/>
    </w:p>
    <w:p>
      <w:pPr>
        <w:spacing w:before="240" w:after="240"/>
      </w:pPr>
      <w:r>
        <w:t xml:space="preserve">ПИ-2 В веб-приложении Накарабине должен быть возможен выбор категории товаров.</w:t>
      </w:r>
      <w:r/>
    </w:p>
    <w:p>
      <w:pPr>
        <w:spacing w:before="240" w:after="240"/>
      </w:pPr>
      <w:r>
        <w:t xml:space="preserve">ПИ-3 В корзине пользователя должна быть возможность заполнить данными пользователя и адрес доставки товара.</w:t>
      </w:r>
      <w:r/>
    </w:p>
    <w:p>
      <w:pPr>
        <w:spacing w:before="240" w:after="240"/>
      </w:pPr>
      <w:r>
        <w:t xml:space="preserve">ПИ-4 В корзине пользователя должна быть возможность оплаты выбранных товаров.</w:t>
      </w:r>
      <w:r/>
    </w:p>
    <w:p>
      <w:pPr>
        <w:pStyle w:val="816"/>
        <w:keepLines w:val="0"/>
        <w:keepNext w:val="0"/>
        <w:spacing w:after="80"/>
        <w:rPr>
          <w:b/>
          <w:sz w:val="34"/>
          <w:szCs w:val="34"/>
        </w:rPr>
      </w:pPr>
      <w:r/>
      <w:bookmarkStart w:id="22" w:name="_tt9ekshsvzx"/>
      <w:r/>
      <w:bookmarkEnd w:id="22"/>
      <w:r>
        <w:rPr>
          <w:b/>
          <w:sz w:val="34"/>
          <w:szCs w:val="34"/>
        </w:rPr>
        <w:t xml:space="preserve">5.2 Программные интерфейсы</w:t>
      </w:r>
      <w:r/>
    </w:p>
    <w:p>
      <w:pPr>
        <w:spacing w:before="240" w:after="240"/>
      </w:pPr>
      <w:r>
        <w:t xml:space="preserve">ПрИ-1 Каталог товаров</w:t>
      </w:r>
      <w:r/>
    </w:p>
    <w:p>
      <w:pPr>
        <w:spacing w:before="240" w:after="240"/>
      </w:pPr>
      <w:r>
        <w:t xml:space="preserve">ПрИ-1.1 Накарабине должно опрашивать подключаемый каталог товаров для отображения информации о товаре.</w:t>
      </w:r>
      <w:r/>
    </w:p>
    <w:p>
      <w:pPr>
        <w:spacing w:before="240" w:after="240"/>
      </w:pPr>
      <w:r>
        <w:t xml:space="preserve">ПрИ-1.2 Когда каталог товаров сообщает Накарабине, что введенного товара нет, Накарабине должно отобразить пользователю сообщение об отсутствии товара.</w:t>
      </w:r>
      <w:r/>
    </w:p>
    <w:p>
      <w:pPr>
        <w:spacing w:before="240" w:after="240"/>
      </w:pPr>
      <w:r>
        <w:t xml:space="preserve">ПрИ-2 Оплата товара</w:t>
      </w:r>
      <w:r/>
    </w:p>
    <w:p>
      <w:pPr>
        <w:spacing w:before="240" w:after="240"/>
      </w:pPr>
      <w:r>
        <w:t xml:space="preserve">ПрИ-2.1 Передавать запрос на оплату приобретенных товаров.</w:t>
      </w:r>
      <w:r/>
    </w:p>
    <w:p>
      <w:pPr>
        <w:pStyle w:val="816"/>
        <w:keepLines w:val="0"/>
        <w:keepNext w:val="0"/>
        <w:spacing w:after="80"/>
        <w:rPr>
          <w:b/>
          <w:sz w:val="34"/>
          <w:szCs w:val="34"/>
        </w:rPr>
      </w:pPr>
      <w:r/>
      <w:bookmarkStart w:id="23" w:name="_k4583xegs4yr"/>
      <w:r/>
      <w:bookmarkEnd w:id="23"/>
      <w:r>
        <w:rPr>
          <w:b/>
          <w:sz w:val="34"/>
          <w:szCs w:val="34"/>
        </w:rPr>
        <w:t xml:space="preserve">5.3 Аппаратные интерфейсы</w:t>
      </w:r>
      <w:r/>
    </w:p>
    <w:p>
      <w:pPr>
        <w:spacing w:before="240" w:after="240"/>
        <w:rPr>
          <w:b/>
        </w:rPr>
      </w:pPr>
      <w:r>
        <w:rPr>
          <w:b/>
        </w:rPr>
        <w:t xml:space="preserve">Аппаратные интерфейсы не предусмотрены.</w:t>
      </w:r>
      <w:r/>
    </w:p>
    <w:p>
      <w:pPr>
        <w:pStyle w:val="816"/>
        <w:keepLines w:val="0"/>
        <w:keepNext w:val="0"/>
        <w:spacing w:after="80"/>
        <w:rPr>
          <w:b/>
          <w:sz w:val="34"/>
          <w:szCs w:val="34"/>
        </w:rPr>
      </w:pPr>
      <w:r/>
      <w:bookmarkStart w:id="24" w:name="_cw9i8qcigx6n"/>
      <w:r/>
      <w:bookmarkEnd w:id="24"/>
      <w:r>
        <w:rPr>
          <w:b/>
          <w:sz w:val="34"/>
          <w:szCs w:val="34"/>
        </w:rPr>
        <w:t xml:space="preserve">5.4 Коммуникационные интерфейсы</w:t>
      </w:r>
      <w:r/>
    </w:p>
    <w:p>
      <w:pPr>
        <w:spacing w:before="240" w:after="240"/>
      </w:pPr>
      <w:r>
        <w:t xml:space="preserve">КИ-1 Накарабине должна отправлять пользователю сообщение на электронную почту или СМС-сообщение (определяется параметрами учетной записи) с подтверждением принятия заказа, ценой и инструкциями по доставке.</w:t>
      </w:r>
      <w:r/>
    </w:p>
    <w:p>
      <w:pPr>
        <w:spacing w:before="240" w:after="240"/>
      </w:pPr>
      <w:r>
        <w:t xml:space="preserve">КИ-2 Накарабине должна отправлять пользователю сообщение на электронную почту или СМС-сообщение (определяется параметрами учетной записи) о любых проблемах, возникших с заказом или его доставкой после принятия заказа.</w:t>
      </w:r>
      <w:r/>
    </w:p>
    <w:p>
      <w:pPr>
        <w:pStyle w:val="815"/>
        <w:keepLines w:val="0"/>
        <w:keepNext w:val="0"/>
        <w:spacing w:before="480"/>
        <w:rPr>
          <w:b/>
          <w:sz w:val="46"/>
          <w:szCs w:val="46"/>
        </w:rPr>
      </w:pPr>
      <w:r/>
      <w:bookmarkStart w:id="25" w:name="_cde27hndz3lf"/>
      <w:r/>
      <w:bookmarkEnd w:id="25"/>
      <w:r>
        <w:rPr>
          <w:b/>
          <w:sz w:val="46"/>
          <w:szCs w:val="46"/>
        </w:rPr>
        <w:t xml:space="preserve">6. Атрибуты качества</w:t>
      </w:r>
      <w:r/>
    </w:p>
    <w:p>
      <w:pPr>
        <w:pStyle w:val="816"/>
        <w:keepLines w:val="0"/>
        <w:keepNext w:val="0"/>
        <w:spacing w:after="80"/>
        <w:rPr>
          <w:b/>
          <w:sz w:val="34"/>
          <w:szCs w:val="34"/>
        </w:rPr>
      </w:pPr>
      <w:r/>
      <w:bookmarkStart w:id="26" w:name="_fx4na7rr03g"/>
      <w:r/>
      <w:bookmarkEnd w:id="26"/>
      <w:r>
        <w:rPr>
          <w:b/>
          <w:sz w:val="34"/>
          <w:szCs w:val="34"/>
        </w:rPr>
        <w:t xml:space="preserve">6.1 Удобство использования</w:t>
      </w:r>
      <w:r/>
    </w:p>
    <w:p>
      <w:pPr>
        <w:spacing w:before="240" w:after="240"/>
      </w:pPr>
      <w:r>
        <w:t xml:space="preserve">УИ-1 95% новых пользователей должны суметь успешно оформить заказ без ошибок с первой попытки.</w:t>
      </w:r>
      <w:r/>
    </w:p>
    <w:p>
      <w:pPr>
        <w:pStyle w:val="816"/>
        <w:keepLines w:val="0"/>
        <w:keepNext w:val="0"/>
        <w:spacing w:after="80"/>
        <w:rPr>
          <w:b/>
          <w:sz w:val="34"/>
          <w:szCs w:val="34"/>
        </w:rPr>
      </w:pPr>
      <w:r/>
      <w:bookmarkStart w:id="27" w:name="_fjm9fjf8pkpb"/>
      <w:r/>
      <w:bookmarkEnd w:id="27"/>
      <w:r>
        <w:rPr>
          <w:b/>
          <w:sz w:val="34"/>
          <w:szCs w:val="34"/>
        </w:rPr>
        <w:t xml:space="preserve">6.2 Производительность</w:t>
      </w:r>
      <w:r/>
    </w:p>
    <w:p>
      <w:pPr>
        <w:spacing w:before="240" w:after="240"/>
      </w:pPr>
      <w:r>
        <w:t xml:space="preserve">Про-1 Веб-приложение Накарбине должно обслуживать всего 2000 пользователей и 300 пользователей в период пиковой активности с 18:00 до 20:00 по местному времени, со средней продолжительностью сеанса 15 минут.</w:t>
      </w:r>
      <w:r/>
    </w:p>
    <w:p>
      <w:pPr>
        <w:spacing w:before="240" w:after="240"/>
      </w:pPr>
      <w:r>
        <w:t xml:space="preserve">Про-2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  <w:r/>
    </w:p>
    <w:p>
      <w:pPr>
        <w:spacing w:before="240" w:after="240"/>
      </w:pPr>
      <w:r>
        <w:t xml:space="preserve">Про-3 Система должна выводить пользователю сообщение о подтверждении в среднем за 3 секунды и не более чем через 6 секунд после того, как пользователь отослал информацию системе.</w:t>
      </w:r>
      <w:r/>
    </w:p>
    <w:p>
      <w:pPr>
        <w:pStyle w:val="816"/>
        <w:keepLines w:val="0"/>
        <w:keepNext w:val="0"/>
        <w:spacing w:after="80"/>
        <w:rPr>
          <w:b/>
          <w:sz w:val="34"/>
          <w:szCs w:val="34"/>
        </w:rPr>
      </w:pPr>
      <w:r/>
      <w:bookmarkStart w:id="28" w:name="_9gmwbwexuhi0"/>
      <w:r/>
      <w:bookmarkEnd w:id="28"/>
      <w:r>
        <w:rPr>
          <w:b/>
          <w:sz w:val="34"/>
          <w:szCs w:val="34"/>
        </w:rPr>
        <w:t xml:space="preserve">6.3 Безопасность</w:t>
      </w:r>
      <w:r/>
    </w:p>
    <w:p>
      <w:pPr>
        <w:spacing w:before="240" w:after="240"/>
      </w:pPr>
      <w:r>
        <w:t xml:space="preserve">Без-1 Пользователь должен дать согласие на обработку персональных данных согласно БП-1.</w:t>
      </w:r>
      <w:r/>
    </w:p>
    <w:p>
      <w:pPr>
        <w:spacing w:before="240" w:after="240"/>
      </w:pPr>
      <w:r>
        <w:t xml:space="preserve">Без-2 Все сетевые транзакции, включающие финансовую или персональную информацию пользователей, должны быть зашифрованы согласно бизнес-правилу БП-2.</w:t>
      </w:r>
      <w:r/>
    </w:p>
    <w:p>
      <w:pPr>
        <w:pStyle w:val="816"/>
        <w:keepLines w:val="0"/>
        <w:keepNext w:val="0"/>
        <w:spacing w:after="80"/>
        <w:rPr>
          <w:b/>
          <w:sz w:val="34"/>
          <w:szCs w:val="34"/>
        </w:rPr>
      </w:pPr>
      <w:r/>
      <w:bookmarkStart w:id="29" w:name="_ljf25evt083u"/>
      <w:r/>
      <w:bookmarkEnd w:id="29"/>
      <w:r>
        <w:rPr>
          <w:b/>
          <w:sz w:val="34"/>
          <w:szCs w:val="34"/>
        </w:rPr>
        <w:t xml:space="preserve">6.4 Защита</w:t>
      </w:r>
      <w:r/>
    </w:p>
    <w:p>
      <w:pPr>
        <w:spacing w:before="240" w:after="240"/>
      </w:pPr>
      <w:r>
        <w:t xml:space="preserve">Не применимо к веб-приложению Накарабине.</w:t>
      </w:r>
      <w:r/>
    </w:p>
    <w:p>
      <w:pPr>
        <w:pStyle w:val="816"/>
        <w:keepLines w:val="0"/>
        <w:keepNext w:val="0"/>
        <w:spacing w:after="80"/>
        <w:rPr>
          <w:b/>
          <w:sz w:val="34"/>
          <w:szCs w:val="34"/>
        </w:rPr>
      </w:pPr>
      <w:r/>
      <w:bookmarkStart w:id="30" w:name="_p5kt1fzfyidn"/>
      <w:r/>
      <w:bookmarkEnd w:id="30"/>
      <w:r>
        <w:rPr>
          <w:b/>
          <w:sz w:val="34"/>
          <w:szCs w:val="34"/>
        </w:rPr>
        <w:t xml:space="preserve">6.5 Доступность</w:t>
      </w:r>
      <w:r/>
    </w:p>
    <w:p>
      <w:pPr>
        <w:spacing w:before="240" w:after="240"/>
      </w:pPr>
      <w:r>
        <w:t xml:space="preserve">Дос-1 Веб-приложение Накарабине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  <w:r/>
    </w:p>
    <w:p>
      <w:pPr>
        <w:pStyle w:val="816"/>
        <w:keepLines w:val="0"/>
        <w:keepNext w:val="0"/>
        <w:spacing w:after="80"/>
        <w:rPr>
          <w:b/>
          <w:sz w:val="34"/>
          <w:szCs w:val="34"/>
        </w:rPr>
      </w:pPr>
      <w:r/>
      <w:bookmarkStart w:id="31" w:name="_mrjpfdsgouir"/>
      <w:r/>
      <w:bookmarkEnd w:id="31"/>
      <w:r>
        <w:rPr>
          <w:b/>
          <w:sz w:val="34"/>
          <w:szCs w:val="34"/>
        </w:rPr>
        <w:t xml:space="preserve">6.6 Надежность</w:t>
      </w:r>
      <w:r/>
    </w:p>
    <w:p>
      <w:pPr>
        <w:spacing w:before="240" w:after="240"/>
      </w:pPr>
      <w:r>
        <w:t xml:space="preserve">Над-1 Если соединение между пользователем и системой разрывается до того, как заказ подтвержден, отменен или оплачен, Накарабине должна позволять пользователю восстановить незавершенный заказ и продолжить работу.</w:t>
      </w:r>
      <w:r/>
    </w:p>
    <w:p>
      <w:pPr>
        <w:pStyle w:val="815"/>
        <w:keepLines w:val="0"/>
        <w:keepNext w:val="0"/>
        <w:spacing w:before="480"/>
        <w:rPr>
          <w:b/>
          <w:sz w:val="46"/>
          <w:szCs w:val="46"/>
        </w:rPr>
      </w:pPr>
      <w:r/>
      <w:bookmarkStart w:id="32" w:name="_oabffim564nf"/>
      <w:r/>
      <w:bookmarkEnd w:id="32"/>
      <w:r>
        <w:rPr>
          <w:b/>
          <w:sz w:val="46"/>
          <w:szCs w:val="46"/>
        </w:rPr>
        <w:t xml:space="preserve">7. Другие требования</w:t>
      </w:r>
      <w:r/>
    </w:p>
    <w:p>
      <w:pPr>
        <w:pStyle w:val="815"/>
        <w:keepLines w:val="0"/>
        <w:keepNext w:val="0"/>
        <w:spacing w:before="480"/>
        <w:rPr>
          <w:b/>
          <w:sz w:val="46"/>
          <w:szCs w:val="46"/>
        </w:rPr>
      </w:pPr>
      <w:r/>
      <w:bookmarkStart w:id="33" w:name="_bk6ak4qc31b6"/>
      <w:r/>
      <w:bookmarkEnd w:id="33"/>
      <w:r>
        <w:rPr>
          <w:b/>
          <w:sz w:val="46"/>
          <w:szCs w:val="46"/>
        </w:rPr>
        <w:t xml:space="preserve">Приложение А: Глоссарий</w:t>
      </w:r>
      <w:r/>
    </w:p>
    <w:p>
      <w:r/>
      <w:r/>
    </w:p>
    <w:tbl>
      <w:tblPr>
        <w:tblStyle w:val="838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6330"/>
        <w:tblGridChange w:id="15">
          <w:tblGrid>
            <w:gridCol w:w="2445"/>
            <w:gridCol w:w="6330"/>
          </w:tblGrid>
        </w:tblGridChange>
      </w:tblGrid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Термин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Определение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Категория товара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Вид определенных товаров, которые представлены в веб-приложении. Накарабине использует следующие категории товаров и их описание: Одежда, Амуниция, Аксессуары, Полезные мелочи.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Корзина пользователя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Персональная корзина пользователя, в которую пользователь может добавлять понравившиеся товары.</w:t>
            </w:r>
            <w:r/>
          </w:p>
        </w:tc>
      </w:tr>
      <w:tr>
        <w:trPr>
          <w:cantSplit w:val="false"/>
          <w:trHeight w:val="679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Заказ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Список товаров, которые выбрал пользователь, оплатил в веб-приложении и оформил доставку.</w:t>
            </w:r>
            <w:r/>
          </w:p>
        </w:tc>
      </w:tr>
    </w:tbl>
    <w:p>
      <w:r/>
      <w:r/>
    </w:p>
    <w:p>
      <w:pPr>
        <w:pStyle w:val="815"/>
        <w:keepLines w:val="0"/>
        <w:keepNext w:val="0"/>
        <w:spacing w:before="480"/>
        <w:rPr>
          <w:b/>
          <w:sz w:val="46"/>
          <w:szCs w:val="46"/>
        </w:rPr>
      </w:pPr>
      <w:r/>
      <w:bookmarkStart w:id="34" w:name="_f38wnhsvl6a7"/>
      <w:r/>
      <w:bookmarkEnd w:id="34"/>
      <w:r>
        <w:rPr>
          <w:b/>
          <w:sz w:val="46"/>
          <w:szCs w:val="46"/>
        </w:rPr>
        <w:t xml:space="preserve">Приложение Б: Бизнес-правила</w:t>
      </w:r>
      <w:r/>
    </w:p>
    <w:p>
      <w:r/>
      <w:r/>
    </w:p>
    <w:tbl>
      <w:tblPr>
        <w:tblStyle w:val="839"/>
        <w:tblW w:w="86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2610"/>
        <w:gridCol w:w="1545"/>
        <w:gridCol w:w="1815"/>
        <w:gridCol w:w="1320"/>
        <w:tblGridChange w:id="16">
          <w:tblGrid>
            <w:gridCol w:w="1395"/>
            <w:gridCol w:w="2610"/>
            <w:gridCol w:w="1545"/>
            <w:gridCol w:w="1815"/>
            <w:gridCol w:w="1320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ID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Определение правила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Тип правила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Статическое или динамическое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Источник</w:t>
            </w:r>
            <w:r/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БП-1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должен давать согласие на обработку персональных данных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Ограничение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Динамическое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Закон РФ</w:t>
            </w:r>
            <w:r/>
          </w:p>
        </w:tc>
      </w:tr>
      <w:tr>
        <w:trPr>
          <w:cantSplit w:val="false"/>
          <w:trHeight w:val="222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Передача данных по сети, включающая финансовую или персональную информацию, должна проходить с использованием шифрования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Ограничение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Статическое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Политика безопастности компании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БП-3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Заказ должен содержать не менее одной позиции и не более 50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Ограничение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Статическое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Коммерческие условия компании</w:t>
            </w:r>
            <w:r/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Доставка всех заказов должна совершаться с 9:00 до 18:00 по местному времени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Ограничение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Динамическое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Условия доставки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БП-5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Все товары из одного заказа должны доставляться в одно место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Ограничение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Динамическое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Условия доставки</w:t>
            </w:r>
            <w:r/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БП-6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Все товары из одного заказа должны быть оплачены одним и тем же методом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Ограничение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Динамическое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Условия оплаты</w:t>
            </w:r>
            <w:r/>
          </w:p>
        </w:tc>
      </w:tr>
      <w:tr>
        <w:trPr>
          <w:cantSplit w:val="false"/>
          <w:trHeight w:val="35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БП-7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Стоимость заказа подсчитывается как сумма цен единиц каждого товара, умноженных на количество заказанных единиц этого товара, плюс налог с продаж, плюс плата за доставку, если заказ доставляется в место, расположенное вне зоны бесплатной доставки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Вычисление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Динамическое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Политика компании и закон РФ</w:t>
            </w:r>
            <w:r/>
          </w:p>
        </w:tc>
      </w:tr>
      <w:tr>
        <w:trPr>
          <w:trHeight w:val="1123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Один товар может принадлежать одной категории.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Ограничение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Динамическое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Условия компании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</w:tr>
    </w:tbl>
    <w:p>
      <w:r/>
      <w:r/>
    </w:p>
    <w:p>
      <w:pPr>
        <w:rPr>
          <w:b/>
        </w:rPr>
      </w:pPr>
      <w:r>
        <w:rPr>
          <w:b/>
        </w:rPr>
      </w:r>
      <w:r/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Александр Жолков" w:date="2023-08-05T15:34:00Z" w:initials="АЖ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Понял, принял, замечания по ревью №2 внёс. Спасибо за подробные ответы :)</w:t>
      </w:r>
    </w:p>
  </w:comment>
  <w:comment w:id="14" w:author="Александр Жолков" w:date="2023-08-04T18:11:06Z" w:initials="АЖ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Не указан в ТЗ, но было бы как-то странно заказывать одежду без размера или выводить каждый размер в отдельный артикул. Также для сопутствующих аксессуаров можно вынести измерения ДхШхГ в отдельную сущность с тремя атрибутами для поиска товара.</w:t>
      </w:r>
    </w:p>
  </w:comment>
  <w:comment w:id="13" w:author="Александр Жолков" w:date="2023-08-04T18:02:55Z" w:initials="АЖ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Нужно уточнять у специалистов.</w:t>
      </w:r>
    </w:p>
  </w:comment>
  <w:comment w:id="12" w:author="Александр Жолков" w:date="2023-08-04T18:04:26Z" w:initials="АЖ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Нужно уточнять у специалистов.</w:t>
      </w:r>
    </w:p>
  </w:comment>
  <w:comment w:id="11" w:author="Александр Жолков" w:date="2023-08-04T18:02:55Z" w:initials="АЖ"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Нужно уточнять у специалистов.</w:t>
      </w:r>
    </w:p>
  </w:comment>
  <w:comment w:id="10" w:author="Александр Жолков" w:date="2023-08-04T18:02:14Z" w:initials="АЖ"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Нужно уточнять у специалистов.</w:t>
      </w:r>
    </w:p>
  </w:comment>
  <w:comment w:id="9" w:author="Александр Жолков" w:date="2023-08-04T17:50:55Z" w:initials="АЖ">
    <w:p w14:paraId="00000007" w14:textId="00000007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Возможна и иная нумерация - например, группировка по категории и производителю по первым числовым разрядам.</w:t>
      </w:r>
    </w:p>
  </w:comment>
  <w:comment w:id="8" w:author="Александр Жолков" w:date="2023-08-05T11:36:21Z" w:initials="АЖ">
    <w:p w14:paraId="00000008" w14:textId="00000008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Зависит от форматирования код подтверждения - скорее всего, количество разрядов жёстко фиксировано.</w:t>
      </w:r>
    </w:p>
  </w:comment>
  <w:comment w:id="7" w:author="Александр Жолков" w:date="2023-08-05T14:23:19Z" w:initials="АЖ">
    <w:p w14:paraId="00000009" w14:textId="00000009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Возможна и иная номенклатура с большей размерностью и разделенной по разрядам информацией; насколько я знаю, такая практика существует при формировании чеков крупных торговых сетей и, возможно, она применима и к меньшим магазинам вроде "Накарабине".</w:t>
      </w:r>
    </w:p>
  </w:comment>
  <w:comment w:id="6" w:author="Александр Жолков" w:date="2023-08-04T17:23:10Z" w:initials="АЖ">
    <w:p w14:paraId="0000000A" w14:textId="0000000A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Поскольку ВИ-6 и далее описывают ввод информации после оформления заказа, считаю необходимой данную категорию.</w:t>
      </w:r>
    </w:p>
  </w:comment>
  <w:comment w:id="5" w:author="Александр Жолков" w:date="2023-08-04T16:59:38Z" w:initials="АЖ">
    <w:p w14:paraId="0000000B" w14:textId="0000000B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Полагаю, что:</w:t>
      </w:r>
    </w:p>
    <w:p w14:paraId="0000000C" w14:textId="0000000C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1) Данные модели хранятся в реляционной БД.</w:t>
      </w:r>
    </w:p>
    <w:p w14:paraId="0000000D" w14:textId="0000000D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2) Согласие на обработку данных согласно БП-1 хранится в булевой переменной в таблице "Пользователь".</w:t>
      </w:r>
    </w:p>
    <w:p w14:paraId="0000000E" w14:textId="0000000E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2) Фото товара хранится во внешнем файловом хранилище, а в БД - только ссылка на него; поэтому в таблице "Товар" вместо фото хранится ссылка на него.</w:t>
      </w:r>
    </w:p>
  </w:comment>
  <w:comment w:id="0" w:author="Александр Жолков" w:date="2023-08-05T11:53:37Z" w:initials="АЖ">
    <w:p w14:paraId="0000000F" w14:textId="0000000F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Здравствуй, Юлия!</w:t>
      </w:r>
    </w:p>
    <w:p w14:paraId="00000010" w14:textId="00000010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11" w14:textId="0000001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Как всегда, приятно читать твой комментарий с пояснениями. Изменения с учётом замечаний внесены.</w:t>
      </w:r>
    </w:p>
    <w:p w14:paraId="00000012" w14:textId="0000001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13" w14:textId="0000001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Однако, мне кажется, что изменение модели данных по твоим замечаниям в вопросе сокращения количества сущностей не позволит модели соответствовать требованиям 3НФ, поскольку некоторые неключевые атрибуты внутри сущности "Заказ" будут зависеть друг от друга. Разве это не будет нарушать условия задания? Пункт 5 требует приведения модели к 3НФ.</w:t>
      </w:r>
    </w:p>
  </w:comment>
  <w:comment w:id="1" w:author="Александр Жолков" w:date="2023-08-05T14:17:06Z" w:initials="АЖ">
    <w:p w14:paraId="00000014" w14:textId="0000001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Не совсем понял пункт об отсутствии зависимостей между неключевыми атрибутами.</w:t>
      </w:r>
    </w:p>
    <w:p w14:paraId="00000015" w14:textId="0000001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16" w14:textId="0000001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Разве атрибуты номера карты и код подтверждения не зависят от способа оплаты? При оплате курьеру, наверное, не нужно указывать номер карты.</w:t>
      </w:r>
    </w:p>
    <w:p w14:paraId="00000017" w14:textId="00000017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18" w14:textId="00000018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Разве при оплате курьеру требования к вводу значений (либо их диапазон) не меняется? В ВИ-12 кода подтверждения нет, а в ВИ-13 нет - соответственно, либо код подтверждения в данном заказе не используется, либо принимает значение NULL или аналогичное ему.</w:t>
      </w:r>
    </w:p>
    <w:p w14:paraId="00000019" w14:textId="00000019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1A" w14:textId="0000001A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Разве статус оплаты не зависит от успешного ввода кода подтверждения? Поскольку ВИ-6, ВИ-7 и ВИ-8 указывают, что оформление заказа возможно ДО ввода данных, я предположу, что статус заказа также отражает способ оплаты - и это, кажется, зависимость.</w:t>
      </w:r>
    </w:p>
  </w:comment>
  <w:comment w:id="2" w:author="Александр Жолков" w:date="2023-08-05T14:20:00Z" w:initials="АЖ">
    <w:p w14:paraId="0000001B" w14:textId="0000001B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По полю id: да, это в явном виде артефакт физического уровня - однако в ТЗ упоминается соглашение о сборе данных, что в неявном виде указывает на... собственно, сбор данных. А это возможно без использования идентификатора пользователя? Или я слишком усложняю задачу и в ТЗ данные в неявном виде задачи решать не нужно?</w:t>
      </w:r>
    </w:p>
    <w:p w14:paraId="0000001C" w14:textId="0000001C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Я не знаю деталей реальных алгоритмов Big Data и в учебном курсе у нас этого нет - буду крайне признателен, если ты подскажешь, где можно хотя бы поверхностно почитать о реальных практиках сбора данных для аналитики.</w:t>
      </w:r>
    </w:p>
  </w:comment>
  <w:comment w:id="3" w:author="Александр Жолков" w:date="2023-08-05T14:26:25Z" w:initials="АЖ">
    <w:p w14:paraId="0000001D" w14:textId="0000001D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По атрибутам "Статус заказа", "Способ оплаты", "Статус оплаты" - а какова реальная практика подобных значений? Насколько я понимаю, для статусов используются типы перечисления, а не символьные. То есть, конечно, я могу поставить символьные типы, заказчик (а в данном случае ревьюер ♡) бог и царь, но... почему не тип enum? В логическом моделировании такого принципа вообще нет и он существует исключительно в физических моделях?</w:t>
      </w:r>
    </w:p>
  </w:comment>
</w:comments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лександр Жолков" w:date="2023-08-05T11:30:21Z" w:initials="АЖ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Насколько я понимаю, enum - это перечисляемый тип данных.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  <w15:commentEx w15:paraId="00000007" w15:done="0"/>
  <w15:commentEx w15:paraId="00000008" w15:done="0"/>
  <w15:commentEx w15:paraId="00000009" w15:done="0"/>
  <w15:commentEx w15:paraId="0000000A" w15:done="0"/>
  <w15:commentEx w15:paraId="0000000E" w15:done="0"/>
  <w15:commentEx w15:paraId="00000013" w15:done="0"/>
  <w15:commentEx w15:paraId="0000001A" w15:paraIdParent="00000013" w15:done="0"/>
  <w15:commentEx w15:paraId="0000001C" w15:paraIdParent="00000013" w15:done="0"/>
  <w15:commentEx w15:paraId="0000001D" w15:paraIdParent="00000013" w15:done="0"/>
</w15:commentsEx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039881D9" w16cex:dateUtc="2023-08-05T12:34:00Z"/>
  <w16cex:commentExtensible w16cex:durableId="5844BCBF" w16cex:dateUtc="2023-08-04T15:11:06Z"/>
  <w16cex:commentExtensible w16cex:durableId="628EBFB2" w16cex:dateUtc="2023-08-04T15:02:55Z"/>
  <w16cex:commentExtensible w16cex:durableId="409131C5" w16cex:dateUtc="2023-08-04T15:04:26Z"/>
  <w16cex:commentExtensible w16cex:durableId="500FCBF8" w16cex:dateUtc="2023-08-04T15:02:55Z"/>
  <w16cex:commentExtensible w16cex:durableId="29A9251E" w16cex:dateUtc="2023-08-04T15:02:14Z"/>
  <w16cex:commentExtensible w16cex:durableId="0ED3C7A1" w16cex:dateUtc="2023-08-04T14:50:55Z"/>
  <w16cex:commentExtensible w16cex:durableId="50CB96D9" w16cex:dateUtc="2023-08-05T08:36:21Z"/>
  <w16cex:commentExtensible w16cex:durableId="268A1680" w16cex:dateUtc="2023-08-05T11:23:19Z"/>
  <w16cex:commentExtensible w16cex:durableId="10E4AD8A" w16cex:dateUtc="2023-08-04T14:23:10Z"/>
  <w16cex:commentExtensible w16cex:durableId="15E23FE7" w16cex:dateUtc="2023-08-04T13:59:38Z"/>
  <w16cex:commentExtensible w16cex:durableId="4D23EB42" w16cex:dateUtc="2023-08-05T08:53:37Z"/>
  <w16cex:commentExtensible w16cex:durableId="349BD038" w16cex:dateUtc="2023-08-05T11:17:06Z"/>
  <w16cex:commentExtensible w16cex:durableId="1B8AEE26" w16cex:dateUtc="2023-08-05T11:20:00Z"/>
  <w16cex:commentExtensible w16cex:durableId="2212B9E7" w16cex:dateUtc="2023-08-05T11:26:25Z"/>
</w16cex:commentsExtensible>
</file>

<file path=word/commentsExtensibleDocument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34733095" w16cex:dateUtc="2023-08-05T08:30:2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039881D9"/>
  <w16cid:commentId w16cid:paraId="00000002" w16cid:durableId="5844BCBF"/>
  <w16cid:commentId w16cid:paraId="00000003" w16cid:durableId="628EBFB2"/>
  <w16cid:commentId w16cid:paraId="00000004" w16cid:durableId="409131C5"/>
  <w16cid:commentId w16cid:paraId="00000005" w16cid:durableId="500FCBF8"/>
  <w16cid:commentId w16cid:paraId="00000006" w16cid:durableId="29A9251E"/>
  <w16cid:commentId w16cid:paraId="00000007" w16cid:durableId="0ED3C7A1"/>
  <w16cid:commentId w16cid:paraId="00000008" w16cid:durableId="50CB96D9"/>
  <w16cid:commentId w16cid:paraId="00000009" w16cid:durableId="268A1680"/>
  <w16cid:commentId w16cid:paraId="0000000A" w16cid:durableId="10E4AD8A"/>
  <w16cid:commentId w16cid:paraId="0000000E" w16cid:durableId="15E23FE7"/>
  <w16cid:commentId w16cid:paraId="00000013" w16cid:durableId="4D23EB42"/>
  <w16cid:commentId w16cid:paraId="0000001A" w16cid:durableId="349BD038"/>
  <w16cid:commentId w16cid:paraId="0000001C" w16cid:durableId="1B8AEE26"/>
  <w16cid:commentId w16cid:paraId="0000001D" w16cid:durableId="2212B9E7"/>
</w16cid:commentsIds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473309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лександр Жолков">
    <w15:presenceInfo w15:providerId="Teamlab" w15:userId="1635435882"/>
  </w15:person>
</w15:people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лександр Жолков">
    <w15:presenceInfo w15:providerId="Teamlab" w15:userId="16354358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2">
    <w:name w:val="Heading 1 Char"/>
    <w:link w:val="815"/>
    <w:uiPriority w:val="9"/>
    <w:rPr>
      <w:rFonts w:ascii="Arial" w:hAnsi="Arial" w:eastAsia="Arial" w:cs="Arial"/>
      <w:sz w:val="40"/>
      <w:szCs w:val="40"/>
    </w:rPr>
  </w:style>
  <w:style w:type="character" w:styleId="643">
    <w:name w:val="Heading 2 Char"/>
    <w:link w:val="816"/>
    <w:uiPriority w:val="9"/>
    <w:rPr>
      <w:rFonts w:ascii="Arial" w:hAnsi="Arial" w:eastAsia="Arial" w:cs="Arial"/>
      <w:sz w:val="34"/>
    </w:rPr>
  </w:style>
  <w:style w:type="character" w:styleId="644">
    <w:name w:val="Heading 3 Char"/>
    <w:link w:val="817"/>
    <w:uiPriority w:val="9"/>
    <w:rPr>
      <w:rFonts w:ascii="Arial" w:hAnsi="Arial" w:eastAsia="Arial" w:cs="Arial"/>
      <w:sz w:val="30"/>
      <w:szCs w:val="30"/>
    </w:rPr>
  </w:style>
  <w:style w:type="character" w:styleId="645">
    <w:name w:val="Heading 4 Char"/>
    <w:link w:val="818"/>
    <w:uiPriority w:val="9"/>
    <w:rPr>
      <w:rFonts w:ascii="Arial" w:hAnsi="Arial" w:eastAsia="Arial" w:cs="Arial"/>
      <w:b/>
      <w:bCs/>
      <w:sz w:val="26"/>
      <w:szCs w:val="26"/>
    </w:rPr>
  </w:style>
  <w:style w:type="character" w:styleId="646">
    <w:name w:val="Heading 5 Char"/>
    <w:link w:val="819"/>
    <w:uiPriority w:val="9"/>
    <w:rPr>
      <w:rFonts w:ascii="Arial" w:hAnsi="Arial" w:eastAsia="Arial" w:cs="Arial"/>
      <w:b/>
      <w:bCs/>
      <w:sz w:val="24"/>
      <w:szCs w:val="24"/>
    </w:rPr>
  </w:style>
  <w:style w:type="character" w:styleId="647">
    <w:name w:val="Heading 6 Char"/>
    <w:link w:val="820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3"/>
    <w:next w:val="813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3"/>
    <w:next w:val="813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3"/>
    <w:next w:val="813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List Paragraph"/>
    <w:basedOn w:val="813"/>
    <w:uiPriority w:val="34"/>
    <w:qFormat/>
    <w:pPr>
      <w:contextualSpacing/>
      <w:ind w:left="720"/>
    </w:pPr>
  </w:style>
  <w:style w:type="table" w:styleId="655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56">
    <w:name w:val="No Spacing"/>
    <w:uiPriority w:val="1"/>
    <w:qFormat/>
    <w:pPr>
      <w:spacing w:before="0" w:after="0" w:line="240" w:lineRule="auto"/>
    </w:pPr>
  </w:style>
  <w:style w:type="character" w:styleId="657">
    <w:name w:val="Title Char"/>
    <w:link w:val="821"/>
    <w:uiPriority w:val="10"/>
    <w:rPr>
      <w:sz w:val="48"/>
      <w:szCs w:val="48"/>
    </w:rPr>
  </w:style>
  <w:style w:type="character" w:styleId="658">
    <w:name w:val="Subtitle Char"/>
    <w:link w:val="822"/>
    <w:uiPriority w:val="11"/>
    <w:rPr>
      <w:sz w:val="24"/>
      <w:szCs w:val="24"/>
    </w:rPr>
  </w:style>
  <w:style w:type="paragraph" w:styleId="659">
    <w:name w:val="Quote"/>
    <w:basedOn w:val="813"/>
    <w:next w:val="813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3"/>
    <w:next w:val="813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3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link w:val="663"/>
    <w:uiPriority w:val="99"/>
  </w:style>
  <w:style w:type="paragraph" w:styleId="665">
    <w:name w:val="Footer"/>
    <w:basedOn w:val="813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link w:val="665"/>
    <w:uiPriority w:val="99"/>
  </w:style>
  <w:style w:type="paragraph" w:styleId="667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"/>
    <w:basedOn w:val="65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6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6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65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9">
    <w:name w:val="List Table 7 Colorful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0">
    <w:name w:val="List Table 7 Colorful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1">
    <w:name w:val="List Table 7 Colorful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2">
    <w:name w:val="List Table 7 Colorful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3">
    <w:name w:val="List Table 7 Colorful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4">
    <w:name w:val="Lined - Accent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6">
    <w:name w:val="Lined - Accent 2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7">
    <w:name w:val="Lined - Accent 3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8">
    <w:name w:val="Lined - Accent 4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9">
    <w:name w:val="Lined - Accent 5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0">
    <w:name w:val="Lined - Accent 6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1">
    <w:name w:val="Bordered &amp; Lined - Accent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3">
    <w:name w:val="Bordered &amp; Lined - Accent 2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4">
    <w:name w:val="Bordered &amp; Lined - Accent 3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5">
    <w:name w:val="Bordered &amp; Lined - Accent 4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6">
    <w:name w:val="Bordered &amp; Lined - Accent 5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7">
    <w:name w:val="Bordered &amp; Lined - Accent 6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8">
    <w:name w:val="Bordered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</w:style>
  <w:style w:type="table" w:styleId="814" w:default="1">
    <w:name w:val="Table Normal"/>
    <w:tblPr/>
  </w:style>
  <w:style w:type="paragraph" w:styleId="815">
    <w:name w:val="Heading 1"/>
    <w:basedOn w:val="813"/>
    <w:next w:val="813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816">
    <w:name w:val="Heading 2"/>
    <w:basedOn w:val="813"/>
    <w:next w:val="813"/>
    <w:pPr>
      <w:keepLines/>
      <w:keepNext/>
      <w:pageBreakBefore w:val="0"/>
      <w:spacing w:before="360" w:after="120"/>
    </w:pPr>
    <w:rPr>
      <w:sz w:val="32"/>
      <w:szCs w:val="32"/>
    </w:rPr>
  </w:style>
  <w:style w:type="paragraph" w:styleId="817">
    <w:name w:val="Heading 3"/>
    <w:basedOn w:val="813"/>
    <w:next w:val="813"/>
    <w:pPr>
      <w:keepLines/>
      <w:keepNext/>
      <w:pageBreakBefore w:val="0"/>
      <w:spacing w:before="320" w:after="80"/>
    </w:pPr>
    <w:rPr>
      <w:color w:val="434343"/>
      <w:sz w:val="28"/>
      <w:szCs w:val="28"/>
    </w:rPr>
  </w:style>
  <w:style w:type="paragraph" w:styleId="818">
    <w:name w:val="Heading 4"/>
    <w:basedOn w:val="813"/>
    <w:next w:val="813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819">
    <w:name w:val="Heading 5"/>
    <w:basedOn w:val="813"/>
    <w:next w:val="813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820">
    <w:name w:val="Heading 6"/>
    <w:basedOn w:val="813"/>
    <w:next w:val="813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821">
    <w:name w:val="Title"/>
    <w:basedOn w:val="813"/>
    <w:next w:val="813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822">
    <w:name w:val="Subtitle"/>
    <w:basedOn w:val="813"/>
    <w:next w:val="813"/>
    <w:pPr>
      <w:keepLines/>
      <w:keepNext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823">
    <w:name w:val="StGen0"/>
    <w:basedOn w:val="814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24">
    <w:name w:val="StGen1"/>
    <w:basedOn w:val="814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25">
    <w:name w:val="StGen2"/>
    <w:basedOn w:val="814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26">
    <w:name w:val="StGen3"/>
    <w:basedOn w:val="814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27">
    <w:name w:val="StGen4"/>
    <w:basedOn w:val="814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28">
    <w:name w:val="StGen5"/>
    <w:basedOn w:val="814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29">
    <w:name w:val="StGen6"/>
    <w:basedOn w:val="814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0">
    <w:name w:val="StGen7"/>
    <w:basedOn w:val="814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1">
    <w:name w:val="StGen8"/>
    <w:basedOn w:val="814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2">
    <w:name w:val="StGen9"/>
    <w:basedOn w:val="814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3">
    <w:name w:val="StGen10"/>
    <w:basedOn w:val="814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4">
    <w:name w:val="StGen11"/>
    <w:basedOn w:val="814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5">
    <w:name w:val="StGen12"/>
    <w:basedOn w:val="814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6">
    <w:name w:val="StGen13"/>
    <w:basedOn w:val="814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7">
    <w:name w:val="StGen14"/>
    <w:basedOn w:val="814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8">
    <w:name w:val="StGen15"/>
    <w:basedOn w:val="814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9">
    <w:name w:val="StGen16"/>
    <w:basedOn w:val="814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840" w:default="1">
    <w:name w:val="Default Paragraph Font"/>
    <w:uiPriority w:val="1"/>
    <w:semiHidden/>
    <w:unhideWhenUsed/>
  </w:style>
  <w:style w:type="numbering" w:styleId="84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comments" Target="comments.xml" /><Relationship Id="rId12" Type="http://schemas.microsoft.com/office/2011/relationships/commentsExtended" Target="commentsExtended.xml" /><Relationship Id="rId13" Type="http://schemas.microsoft.com/office/2018/08/relationships/commentsExtensible" Target="commentsExtensible.xml" /><Relationship Id="rId14" Type="http://schemas.microsoft.com/office/2016/09/relationships/commentsIds" Target="commentsIds.xml" /><Relationship Id="rId15" Type="http://schemas.microsoft.com/office/2011/relationships/people" Target="people.xml" /><Relationship Id="rId16" Type="http://schemas.onlyoffice.com/commentsDocument" Target="commentsDocument.xml" /><Relationship Id="rId17" Type="http://schemas.onlyoffice.com/commentsExtendedDocument" Target="commentsExtendedDocument.xml" /><Relationship Id="rId18" Type="http://schemas.onlyoffice.com/commentsExtensibleDocument" Target="commentsExtensibleDocument.xml" /><Relationship Id="rId19" Type="http://schemas.onlyoffice.com/commentsIdsDocument" Target="commentsIdsDocument.xml" /><Relationship Id="rId20" Type="http://schemas.onlyoffice.com/peopleDocument" Target="peopleDocument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Жолков</cp:lastModifiedBy>
  <cp:revision>11</cp:revision>
  <dcterms:modified xsi:type="dcterms:W3CDTF">2023-08-05T12:34:02Z</dcterms:modified>
</cp:coreProperties>
</file>