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hen-do-enterprise-architects-add-value"/>
    <w:p>
      <w:pPr>
        <w:pStyle w:val="Heading1"/>
      </w:pPr>
      <w:r>
        <w:t xml:space="preserve">When do Enterprise Architects add value?</w:t>
      </w:r>
    </w:p>
    <w:p>
      <w:pPr>
        <w:pStyle w:val="FirstParagraph"/>
      </w:pPr>
      <w:r>
        <w:t xml:space="preserve">Enterprise architects (EAs) add value by</w:t>
      </w:r>
    </w:p>
    <w:p>
      <w:pPr>
        <w:pStyle w:val="Compact"/>
        <w:numPr>
          <w:ilvl w:val="0"/>
          <w:numId w:val="1001"/>
        </w:numPr>
      </w:pPr>
      <w:r>
        <w:t xml:space="preserve">making sense of complexity</w:t>
      </w:r>
    </w:p>
    <w:p>
      <w:pPr>
        <w:pStyle w:val="Compact"/>
        <w:numPr>
          <w:ilvl w:val="0"/>
          <w:numId w:val="1001"/>
        </w:numPr>
      </w:pPr>
      <w:r>
        <w:t xml:space="preserve">showing how to navigate complexity</w:t>
      </w:r>
    </w:p>
    <w:p>
      <w:pPr>
        <w:pStyle w:val="Compact"/>
        <w:numPr>
          <w:ilvl w:val="0"/>
          <w:numId w:val="1001"/>
        </w:numPr>
      </w:pPr>
      <w:r>
        <w:t xml:space="preserve">guide the reduction in unnecessary complexity</w:t>
      </w:r>
    </w:p>
    <w:p>
      <w:pPr>
        <w:pStyle w:val="Compact"/>
        <w:numPr>
          <w:ilvl w:val="0"/>
          <w:numId w:val="1001"/>
        </w:numPr>
      </w:pPr>
      <w:r>
        <w:t xml:space="preserve">helping to manage uncertainty</w:t>
      </w:r>
    </w:p>
    <w:p>
      <w:pPr>
        <w:pStyle w:val="FirstParagraph"/>
      </w:pPr>
      <w:r>
        <w:t xml:space="preserve">EAs help organisations address messy and wicked problems that have strategic impacts</w:t>
      </w:r>
    </w:p>
    <w:p>
      <w:r>
        <w:pict>
          <v:rect style="width:0;height:1.5pt" o:hralign="center" o:hrstd="t" o:hr="t"/>
        </w:pict>
      </w:r>
    </w:p>
    <w:bookmarkEnd w:id="20"/>
    <w:bookmarkStart w:id="21" w:name="messy-problems"/>
    <w:p>
      <w:pPr>
        <w:pStyle w:val="Heading1"/>
      </w:pPr>
      <w:r>
        <w:t xml:space="preserve">Messy Problems</w:t>
      </w:r>
    </w:p>
    <w:p>
      <w:pPr>
        <w:pStyle w:val="Compact"/>
        <w:numPr>
          <w:ilvl w:val="0"/>
          <w:numId w:val="1002"/>
        </w:numPr>
      </w:pPr>
      <w:r>
        <w:t xml:space="preserve">have high process, data or technology complexity</w:t>
      </w:r>
    </w:p>
    <w:p>
      <w:pPr>
        <w:pStyle w:val="Compact"/>
        <w:numPr>
          <w:ilvl w:val="0"/>
          <w:numId w:val="1002"/>
        </w:numPr>
      </w:pPr>
      <w:r>
        <w:t xml:space="preserve">problem space is reasonably stable or changes in a predictable way</w:t>
      </w:r>
    </w:p>
    <w:p>
      <w:pPr>
        <w:pStyle w:val="Compact"/>
        <w:numPr>
          <w:ilvl w:val="0"/>
          <w:numId w:val="1002"/>
        </w:numPr>
      </w:pPr>
      <w:r>
        <w:t xml:space="preserve">target state scenarios can be defined with reasonably sound assumptions</w:t>
      </w:r>
    </w:p>
    <w:bookmarkEnd w:id="21"/>
    <w:bookmarkStart w:id="22" w:name="wicked-problems"/>
    <w:p>
      <w:pPr>
        <w:pStyle w:val="Heading1"/>
      </w:pPr>
      <w:r>
        <w:t xml:space="preserve">Wicked Problems</w:t>
      </w:r>
    </w:p>
    <w:p>
      <w:pPr>
        <w:pStyle w:val="Compact"/>
        <w:numPr>
          <w:ilvl w:val="0"/>
          <w:numId w:val="1003"/>
        </w:numPr>
      </w:pPr>
      <w:r>
        <w:t xml:space="preserve">are poorly understood, are ambiguous</w:t>
      </w:r>
    </w:p>
    <w:p>
      <w:pPr>
        <w:pStyle w:val="Compact"/>
        <w:numPr>
          <w:ilvl w:val="0"/>
          <w:numId w:val="1003"/>
        </w:numPr>
      </w:pPr>
      <w:r>
        <w:t xml:space="preserve">have a constantly changing problem space with complex interdependencies</w:t>
      </w:r>
    </w:p>
    <w:p>
      <w:pPr>
        <w:pStyle w:val="Compact"/>
        <w:numPr>
          <w:ilvl w:val="0"/>
          <w:numId w:val="1003"/>
        </w:numPr>
      </w:pPr>
      <w:r>
        <w:t xml:space="preserve">often have significant social / people / political complexity​</w:t>
      </w:r>
    </w:p>
    <w:p>
      <w:pPr>
        <w:pStyle w:val="Compact"/>
        <w:numPr>
          <w:ilvl w:val="0"/>
          <w:numId w:val="1003"/>
        </w:numPr>
      </w:pPr>
      <w:r>
        <w:t xml:space="preserve">large parts of the currrent and / or target state cannot be defined with confidence</w:t>
      </w:r>
    </w:p>
    <w:bookmarkEnd w:id="22"/>
    <w:bookmarkStart w:id="23" w:name="or-a-mix-of-both"/>
    <w:p>
      <w:pPr>
        <w:pStyle w:val="Heading1"/>
      </w:pPr>
      <w:r>
        <w:t xml:space="preserve">Or A mix of both</w:t>
      </w:r>
    </w:p>
    <w:p>
      <w:r>
        <w:pict>
          <v:rect style="width:0;height:1.5pt" o:hralign="center" o:hrstd="t" o:hr="t"/>
        </w:pict>
      </w:r>
    </w:p>
    <w:bookmarkEnd w:id="23"/>
    <w:bookmarkStart w:id="24" w:name="messy-problems-1"/>
    <w:p>
      <w:pPr>
        <w:pStyle w:val="Heading1"/>
      </w:pPr>
      <w:r>
        <w:t xml:space="preserve">Messy Problems</w:t>
      </w:r>
    </w:p>
    <w:p>
      <w:pPr>
        <w:pStyle w:val="Compact"/>
        <w:numPr>
          <w:ilvl w:val="0"/>
          <w:numId w:val="1004"/>
        </w:numPr>
      </w:pPr>
      <w:r>
        <w:t xml:space="preserve">Enterprise Architects can help</w:t>
      </w:r>
    </w:p>
    <w:p>
      <w:pPr>
        <w:pStyle w:val="Compact"/>
        <w:numPr>
          <w:ilvl w:val="1"/>
          <w:numId w:val="1005"/>
        </w:numPr>
      </w:pPr>
      <w:r>
        <w:t xml:space="preserve">make sense of the complexity</w:t>
      </w:r>
    </w:p>
    <w:p>
      <w:pPr>
        <w:pStyle w:val="Compact"/>
        <w:numPr>
          <w:ilvl w:val="1"/>
          <w:numId w:val="1005"/>
        </w:numPr>
      </w:pPr>
      <w:r>
        <w:t xml:space="preserve">define target state scenarios</w:t>
      </w:r>
    </w:p>
    <w:p>
      <w:pPr>
        <w:pStyle w:val="Compact"/>
        <w:numPr>
          <w:ilvl w:val="1"/>
          <w:numId w:val="1005"/>
        </w:numPr>
      </w:pPr>
      <w:r>
        <w:t xml:space="preserve">define roadmaps to guide the delivery of a target</w:t>
      </w:r>
    </w:p>
    <w:p>
      <w:pPr>
        <w:pStyle w:val="Compact"/>
        <w:numPr>
          <w:ilvl w:val="1"/>
          <w:numId w:val="1005"/>
        </w:numPr>
      </w:pPr>
      <w:r>
        <w:t xml:space="preserve">define an incremental approach to benefits delivery</w:t>
      </w:r>
    </w:p>
    <w:p>
      <w:pPr>
        <w:pStyle w:val="FirstParagraph"/>
      </w:pPr>
      <w:r>
        <w:t xml:space="preserve">EA engagement is likely to be front loaded focused on defining current state, target state and the roadmap followed by a supporting role to help maintain the overall integrity of the approach as the business and technology changes progress</w:t>
      </w:r>
    </w:p>
    <w:p>
      <w:r>
        <w:pict>
          <v:rect style="width:0;height:1.5pt" o:hralign="center" o:hrstd="t" o:hr="t"/>
        </w:pict>
      </w:r>
    </w:p>
    <w:bookmarkEnd w:id="24"/>
    <w:bookmarkStart w:id="25" w:name="wicked-problems-1"/>
    <w:p>
      <w:pPr>
        <w:pStyle w:val="Heading1"/>
      </w:pPr>
      <w:r>
        <w:t xml:space="preserve">Wicked Problems</w:t>
      </w:r>
    </w:p>
    <w:p>
      <w:pPr>
        <w:pStyle w:val="Compact"/>
        <w:numPr>
          <w:ilvl w:val="0"/>
          <w:numId w:val="1006"/>
        </w:numPr>
      </w:pPr>
      <w:r>
        <w:t xml:space="preserve">Enterprise Architects can help</w:t>
      </w:r>
    </w:p>
    <w:p>
      <w:pPr>
        <w:pStyle w:val="Compact"/>
        <w:numPr>
          <w:ilvl w:val="1"/>
          <w:numId w:val="1007"/>
        </w:numPr>
      </w:pPr>
      <w:r>
        <w:t xml:space="preserve">make sense of the complexity</w:t>
      </w:r>
    </w:p>
    <w:p>
      <w:pPr>
        <w:pStyle w:val="Compact"/>
        <w:numPr>
          <w:ilvl w:val="1"/>
          <w:numId w:val="1007"/>
        </w:numPr>
      </w:pPr>
      <w:r>
        <w:t xml:space="preserve">identify areas of uncertainty</w:t>
      </w:r>
    </w:p>
    <w:p>
      <w:pPr>
        <w:pStyle w:val="Compact"/>
        <w:numPr>
          <w:ilvl w:val="1"/>
          <w:numId w:val="1007"/>
        </w:numPr>
      </w:pPr>
      <w:r>
        <w:t xml:space="preserve">define experiments and nudges to enable learning</w:t>
      </w:r>
    </w:p>
    <w:p>
      <w:pPr>
        <w:pStyle w:val="Compact"/>
        <w:numPr>
          <w:ilvl w:val="1"/>
          <w:numId w:val="1007"/>
        </w:numPr>
      </w:pPr>
      <w:r>
        <w:t xml:space="preserve">define an incremental approach to benefits delivery</w:t>
      </w:r>
    </w:p>
    <w:p>
      <w:pPr>
        <w:pStyle w:val="FirstParagraph"/>
      </w:pPr>
      <w:r>
        <w:t xml:space="preserve">EA engagement is likely to be continual during the programme which will be based on an agile learning approach</w:t>
      </w:r>
    </w:p>
    <w:p>
      <w:r>
        <w:pict>
          <v:rect style="width:0;height:1.5pt" o:hralign="center" o:hrstd="t" o:hr="t"/>
        </w:pict>
      </w:r>
    </w:p>
    <w:bookmarkEnd w:id="25"/>
    <w:bookmarkStart w:id="27" w:name="X980f101d1e0728fd6052654da01edb6dae5363b"/>
    <w:p>
      <w:pPr>
        <w:pStyle w:val="Heading1"/>
      </w:pPr>
      <w:r>
        <w:t xml:space="preserve">A Problem with both Wicked and Messy Parts</w:t>
      </w:r>
    </w:p>
    <w:p>
      <w:pPr>
        <w:pStyle w:val="Compact"/>
        <w:numPr>
          <w:ilvl w:val="0"/>
          <w:numId w:val="1008"/>
        </w:numPr>
      </w:pPr>
      <w:r>
        <w:t xml:space="preserve">Identify components of the problem space that are Messy and those that are Wicked</w:t>
      </w:r>
    </w:p>
    <w:p>
      <w:pPr>
        <w:pStyle w:val="Compact"/>
        <w:numPr>
          <w:ilvl w:val="0"/>
          <w:numId w:val="1008"/>
        </w:numPr>
      </w:pPr>
      <w:r>
        <w:t xml:space="preserve">Design the enterprise architecture response to suit each part of the problem space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artifact was created by The Archypelago Community and is licensed under the GPL-3.0 License - see the</w:t>
      </w:r>
      <w:r>
        <w:t xml:space="preserve"> </w:t>
      </w:r>
      <w:hyperlink r:id="rId26">
        <w:r>
          <w:rPr>
            <w:rStyle w:val="Hyperlink"/>
          </w:rPr>
          <w:t xml:space="preserve">LICENSE.md</w:t>
        </w:r>
      </w:hyperlink>
      <w:r>
        <w:t xml:space="preserve"> </w:t>
      </w:r>
      <w:r>
        <w:t xml:space="preserve">file for details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ithub.com/Open-Archypelago/Archypelago/blob/main/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Open-Archypelago/Archypelago/blob/main/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2024-06-07T14:21:24Z</dcterms:created>
  <dcterms:modified xsi:type="dcterms:W3CDTF">2024-06-07T14:21:24Z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