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c="http://schemas.openxmlformats.org/drawingml/2006/chart" xmlns:mc="http://schemas.openxmlformats.org/markup-compatibility/2006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p="http://schemas.openxmlformats.org/drawingml/2006/wordprocessingDrawing" xmlns:wps="http://schemas.microsoft.com/office/word/2010/wordprocessingShape">
  <w:body>
    <w:p>
      <w:pPr>
        <w:jc w:val="center"/>
        <w:rPr>
          <w:rFonts w:hint="default" w:ascii="Times New Roman" w:hAnsi="Times New Roman" w:cs="Times New Roman"/>
          <w:b/>
          <w:sz w:val="36"/>
        </w:rPr>
      </w:pPr>
      <w:r>
        <w:rPr>
          <w:rFonts w:hint="default" w:ascii="Times New Roman" w:hAnsi="Times New Roman" w:cs="Times New Roman"/>
          <w:b/>
          <w:sz w:val="36"/>
        </w:rPr>
        <w:t>Fundamentals of Materials Science H</w:t>
      </w:r>
      <w:r>
        <w:rPr>
          <w:rFonts w:hint="default" w:ascii="Times New Roman" w:hAnsi="Times New Roman" w:cs="Times New Roman"/>
          <w:b/>
          <w:sz w:val="36"/>
          <w:szCs w:val="36"/>
        </w:rPr>
        <w:t>ome</w:t>
      </w:r>
      <w:r>
        <w:rPr>
          <w:rFonts w:hint="default" w:ascii="Times New Roman" w:hAnsi="Times New Roman" w:cs="Times New Roman"/>
          <w:b/>
          <w:sz w:val="36"/>
        </w:rPr>
        <w:t xml:space="preserve">work </w:t>
      </w:r>
      <w:r>
        <w:rPr>
          <w:rFonts w:hint="eastAsia" w:cs="Times New Roman"/>
          <w:b/>
          <w:sz w:val="36"/>
          <w:lang w:val="en-US" w:eastAsia="zh-CN"/>
        </w:rPr>
        <w:t>16</w:t>
      </w:r>
    </w:p>
    <w:p>
      <w:pPr>
        <w:jc w:val="center"/>
        <w:rPr>
          <w:rFonts w:hint="default" w:ascii="Times New Roman" w:hAnsi="Times New Roman" w:cs="Times New Roman"/>
          <w:b/>
          <w:sz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sz w:val="28"/>
        </w:rPr>
        <w:t xml:space="preserve">Name: </w:t>
      </w:r>
      <w:r>
        <w:rPr>
          <w:rFonts w:hint="default" w:ascii="Times New Roman" w:hAnsi="Times New Roman" w:cs="Times New Roman"/>
          <w:b/>
          <w:sz w:val="28"/>
          <w:u w:val="single"/>
          <w:lang w:val="en-US" w:eastAsia="zh-CN"/>
        </w:rPr>
        <w:t>Xiao，Liyang</w:t>
      </w:r>
      <w:r>
        <w:rPr>
          <w:rFonts w:hint="default" w:ascii="Times New Roman" w:hAnsi="Times New Roman" w:cs="Times New Roman"/>
          <w:b/>
          <w:sz w:val="28"/>
        </w:rPr>
        <w:t xml:space="preserve">    Date: </w:t>
      </w:r>
      <w:r>
        <w:rPr>
          <w:rFonts w:hint="default" w:ascii="Times New Roman" w:hAnsi="Times New Roman" w:cs="Times New Roman"/>
          <w:b/>
          <w:sz w:val="28"/>
          <w:u w:val="single"/>
        </w:rPr>
        <w:t>0</w:t>
      </w:r>
      <w:r>
        <w:rPr>
          <w:rFonts w:hint="eastAsia" w:cs="Times New Roman"/>
          <w:b/>
          <w:sz w:val="28"/>
          <w:u w:val="single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sz w:val="28"/>
          <w:u w:val="single"/>
        </w:rPr>
        <w:t>/</w:t>
      </w:r>
      <w:r>
        <w:rPr>
          <w:rFonts w:hint="eastAsia" w:cs="Times New Roman"/>
          <w:b/>
          <w:sz w:val="28"/>
          <w:u w:val="single"/>
          <w:lang w:val="en-US" w:eastAsia="zh-CN"/>
        </w:rPr>
        <w:t>16</w:t>
      </w:r>
      <w:r>
        <w:rPr>
          <w:rFonts w:hint="default" w:ascii="Times New Roman" w:hAnsi="Times New Roman" w:cs="Times New Roman"/>
          <w:b/>
          <w:sz w:val="28"/>
          <w:u w:val="single"/>
        </w:rPr>
        <w:t>/201</w:t>
      </w:r>
      <w:r>
        <w:rPr>
          <w:rFonts w:hint="default" w:ascii="Times New Roman" w:hAnsi="Times New Roman" w:cs="Times New Roman"/>
          <w:b/>
          <w:sz w:val="28"/>
          <w:u w:val="single"/>
          <w:lang w:val="en-US" w:eastAsia="zh-CN"/>
        </w:rPr>
        <w:t>7</w:t>
      </w:r>
      <w:r>
        <w:rPr>
          <w:rFonts w:hint="default" w:ascii="Times New Roman" w:hAnsi="Times New Roman" w:cs="Times New Roman"/>
          <w:b/>
          <w:sz w:val="28"/>
        </w:rPr>
        <w:t xml:space="preserve">   Student #: </w:t>
      </w:r>
      <w:r>
        <w:rPr>
          <w:rFonts w:hint="default" w:ascii="Times New Roman" w:hAnsi="Times New Roman" w:cs="Times New Roman"/>
          <w:b/>
          <w:sz w:val="28"/>
          <w:u w:val="single"/>
          <w:lang w:val="en-US" w:eastAsia="zh-CN"/>
        </w:rPr>
        <w:t>15090215</w:t>
      </w:r>
    </w:p>
    <w:p>
      <w:pPr>
        <w:ind w:left="284" w:hanging="284" w:hangingChars="118"/>
        <w:jc w:val="left"/>
        <w:rPr>
          <w:rFonts w:hint="default" w:ascii="Times New Roman" w:hAnsi="Times New Roman" w:cs="Times New Roman"/>
          <w:b/>
          <w:color w:val="C00000"/>
          <w:sz w:val="24"/>
          <w:u w:val="single"/>
        </w:rPr>
      </w:pPr>
    </w:p>
    <w:p>
      <w:pPr>
        <w:ind w:left="284" w:hanging="284" w:hangingChars="118"/>
        <w:jc w:val="left"/>
        <w:rPr>
          <w:rFonts w:hint="default" w:ascii="Times New Roman" w:hAnsi="Times New Roman" w:cs="Times New Roman"/>
          <w:b/>
          <w:color w:val="C00000"/>
          <w:sz w:val="24"/>
          <w:u w:val="single"/>
        </w:rPr>
      </w:pPr>
      <w:r>
        <w:rPr>
          <w:rFonts w:hint="default" w:ascii="Times New Roman" w:hAnsi="Times New Roman" w:cs="Times New Roman"/>
          <w:b/>
          <w:color w:val="C00000"/>
          <w:sz w:val="24"/>
          <w:u w:val="single"/>
        </w:rPr>
        <w:t>Homework Problems:</w:t>
      </w:r>
    </w:p>
    <w:p>
      <w:pPr>
        <w:tabs>
          <w:tab w:val="left" w:pos="426"/>
        </w:tabs>
        <w:rPr>
          <w:rFonts w:hint="default"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Cartridge brass has the approximate composition of 70 wt % Cu and 30 wt % Zn. As discussed in class, the recrystallization temperature for most of the metals are in between 1/3 and 1/2 of the melting temperature of the metals. Please plot, using a software you are mostly familiar with, the estimated temperature </w:t>
      </w:r>
      <w:r>
        <w:rPr>
          <w:rFonts w:ascii="Times New Roman" w:hAnsi="Times New Roman" w:cs="Times New Roman"/>
          <w:b/>
          <w:bCs/>
          <w:sz w:val="24"/>
          <w:u w:val="single"/>
        </w:rPr>
        <w:t>range</w:t>
      </w:r>
      <w:r>
        <w:rPr>
          <w:rFonts w:ascii="Times New Roman" w:hAnsi="Times New Roman" w:cs="Times New Roman"/>
          <w:b/>
          <w:bCs/>
          <w:sz w:val="24"/>
        </w:rPr>
        <w:t xml:space="preserve"> for recrystallization of Cu</w:t>
      </w:r>
      <w:r>
        <w:rPr>
          <w:rFonts w:ascii="Times New Roman" w:hAnsi="Times New Roman" w:eastAsia="微软雅黑" w:cs="Times New Roman"/>
          <w:b/>
          <w:bCs/>
          <w:sz w:val="24"/>
        </w:rPr>
        <w:t>−</w:t>
      </w:r>
      <w:r>
        <w:rPr>
          <w:rFonts w:ascii="Times New Roman" w:hAnsi="Times New Roman" w:cs="Times New Roman"/>
          <w:b/>
          <w:bCs/>
          <w:sz w:val="24"/>
        </w:rPr>
        <w:t xml:space="preserve">Zn alloys as a function of composition over the entire range from pure Cu to pure Zn. The Cu-Zn phase diagram is enclosed for you. </w:t>
      </w:r>
    </w:p>
    <w:p>
      <w:pPr>
        <w:jc w:val="left"/>
        <w:rPr>
          <w:rFonts w:ascii="Times New Roman" w:hAnsi="Times New Roman" w:cs="Times New Roman"/>
        </w:rPr>
      </w:pPr>
    </w:p>
    <w:p>
      <w:pPr>
        <w:jc w:val="center"/>
      </w:pPr>
      <w:r>
        <w:drawing>
          <wp:inline distT="0" distB="0" distL="0" distR="0">
            <wp:extent cx="4380230" cy="5685155"/>
            <wp:effectExtent l="0" t="0" r="1270" b="10795"/>
            <wp:docPr id="2" name="图片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016" cy="574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kern w:val="0"/>
          <w:sz w:val="24"/>
        </w:rPr>
      </w:pPr>
      <w:r>
        <w:rPr>
          <w:rFonts w:ascii="Times New Roman" w:hAnsi="Times New Roman" w:cs="Times New Roman"/>
          <w:b/>
          <w:sz w:val="22"/>
        </w:rPr>
        <w:t>Figure 1 Cu-Zn Phase Diagram</w:t>
      </w: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  <w:r>
        <w:rPr>
          <w:rFonts w:hint="default" w:ascii="Times New Roman" w:hAnsi="Times New Roman" w:cs="Times New Roman"/>
          <w:b/>
          <w:kern w:val="0"/>
          <w:sz w:val="24"/>
        </w:rPr>
        <w:t>Solution:</w:t>
      </w: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</w:p>
    <w:p>
      <w:pPr>
        <w:jc w:val="center"/>
        <w:rPr>
          <w:b/>
          <w:bCs/>
        </w:rPr>
      </w:pPr>
      <w:r>
        <w:drawing>
          <wp:inline distT="0" distB="0" distL="114300" distR="114300">
            <wp:extent cx="5307330" cy="3775075"/>
            <wp:effectExtent l="4445" t="4445" r="22225" b="11430"/>
            <wp:docPr id="3" name="图表 1"/>
            <wp:cNvGraphicFramePr/>
            <a:graphic>
              <a:graphicData uri="http://schemas.openxmlformats.org/drawingml/2006/chart">
                <c:chart r:id="rId7"/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122769920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1197610</wp:posOffset>
                </wp:positionV>
                <wp:extent cx="251460" cy="320675"/>
                <wp:effectExtent l="0" t="0" r="15240" b="3175"/>
                <wp:wrapNone/>
                <wp:docPr id="280" name="文本框 28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45pt;margin-top:94.3pt;height:25.25pt;width:19.8pt;z-index:1122769920;mso-width-relative:page;mso-height-relative:page;" fillcolor="#FFFFFF [3201]" filled="t" stroked="f" coordsize="21600,21600" o:gfxdata="UEsDBAoAAAAAAIdO4kAAAAAAAAAAAAAAAAAEAAAAZHJzL1BLAwQUAAAACACHTuJADexXXdQAAAAL&#10;AQAADwAAAGRycy9kb3ducmV2LnhtbE2PS0/DMBCE70j8B2uRuFE7Aao0xOkBiSsSfZ3deIkj7HUU&#10;u89fz/YEtxntp9mZZnkOXhxxSkMkDcVMgUDqoh2o17BZfzxVIFI2ZI2PhBoumGDZ3t81prbxRF94&#10;XOVecAil2mhwOY+1lKlzGEyaxRGJb99xCiaznXppJ3Pi8OBlqdRcBjMQf3BmxHeH3c/qEDTs+nDd&#10;bYtxcjb4F/q8XtabOGj9+FCoNxAZz/kPhlt9rg4td9rHA9kkPPtKLRi9iWoOgomyVK8g9iyeFwXI&#10;tpH/N7S/UEsDBBQAAAAIAIdO4kAL4UI+MwIAAEQEAAAOAAAAZHJzL2Uyb0RvYy54bWytU82O2jAQ&#10;vlfqO1i+l4QssFtEWFFWVJVW3ZVo1bNxbBLJ8bi2IaEP0L5BT7303ufiOTp2Akt/TlU5mPnL5/m+&#10;8cxu21qRvbCuAp3T4SClRGgORaW3OX3/bvXihhLnmS6YAi1yehCO3s6fP5s1ZioyKEEVwhIE0W7a&#10;mJyW3ptpkjheipq5ARihMSnB1syja7dJYVmD6LVKsjSdJA3YwljgwjmM3nVJOo/4UgruH6R0whOV&#10;U+zNx9PGcxPOZD5j061lpqx43wb7hy5qVmm89Ax1xzwjO1v9AVVX3IID6Qcc6gSkrLiIHJDNMP2N&#10;zbpkRkQuKI4zZ5nc/4Plb/ePllRFTrMb1EezGod0/Prl+O3H8ftnEoIoUWPcFCvXBmt9+wpaHPUp&#10;7jAYmLfS1uEfORHMI9jhLLBoPeEYzMbD0QQzHFNXWTq5HgeU5OljY51/LaAmwcipxflFWdn+3vmu&#10;9FQS7nKgqmJVKRUdu90slSV7hrNexV+P/kuZ0qTJ6eRqnEZkDeH7DlppbCZw7TgFy7ebthdgA8UB&#10;+VvoHpEzfFVhl/fM+Udm8dUgMdwE/4CHVICXQG9RUoL99Ld4qMdhYpaSBl9hTt3HHbOCEvVG45hf&#10;DkcjhPXRGY2vM3TsZWZzmdG7eglIfog7Z3g0Q71XJ1NaqD/gwizCrZhimuPdOfUnc+m73cCF42Kx&#10;iEX4UA3z93pteIAOUmtY7DzIKo4kyNRp06uHTzUOtV+rsAuXfqx6Wv75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3sV13UAAAACwEAAA8AAAAAAAAAAQAgAAAAIgAAAGRycy9kb3ducmV2LnhtbFBL&#10;AQIUABQAAAAIAIdO4kAL4UI+MwIAAEQ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122769920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245110</wp:posOffset>
                </wp:positionV>
                <wp:extent cx="251460" cy="320675"/>
                <wp:effectExtent l="0" t="0" r="15240" b="3175"/>
                <wp:wrapNone/>
                <wp:docPr id="279" name="文本框 27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2pt;margin-top:19.3pt;height:25.25pt;width:19.8pt;z-index:1122769920;mso-width-relative:page;mso-height-relative:page;" fillcolor="#FFFFFF [3201]" filled="t" stroked="f" coordsize="21600,21600" o:gfxdata="UEsDBAoAAAAAAIdO4kAAAAAAAAAAAAAAAAAEAAAAZHJzL1BLAwQUAAAACACHTuJAycvTU9UAAAAJ&#10;AQAADwAAAGRycy9kb3ducmV2LnhtbE2PTU/DMAyG70j8h8hI3FgSNqZSmu6AxBWJbeycNaapSJyq&#10;yT5/PeYEN1t+9Pp5m9U5BnHEKQ+JDOiZAoHUJTdQb2C7eXuoQORiydmQCA1cMMOqvb1pbO3SiT7w&#10;uC694BDKtTXgSxlrKXPnMdo8SyMS377SFG3hdeqlm+yJw2OQj0otZbQD8QdvR3z12H2vD9HAro/X&#10;3aceJ+9iWND79bLZpsGY+zutXkAUPJc/GH71WR1adtqnA7ksgoG5VgtGeaiWIBiYPykutzdQPWuQ&#10;bSP/N2h/AFBLAwQUAAAACACHTuJA8kOzEzUCAABEBAAADgAAAGRycy9lMm9Eb2MueG1srVPNjtow&#10;EL5X6jtYvpeELD9dRFhRVlSVUHclWvVsHAcsOR7XNiT0Ado36KmX3vtcPEfHTmDpz6kqBzOemXzj&#10;75uZ6V1TKXIQ1knQOe33UkqE5lBIvc3p+3fLFy8pcZ7pginQIqdH4ejd7PmzaW0mIoMdqEJYgiDa&#10;TWqT0533ZpIkju9ExVwPjNAYLMFWzOPVbpPCshrRK5VkaTpKarCFscCFc+i9b4N0FvHLUnD/UJZO&#10;eKJyim/z8bTx3IQzmU3ZZGuZ2UnePYP9wysqJjUWvUDdM8/I3so/oCrJLTgofY9DlUBZSi4iB2TT&#10;T39js94xIyIXFMeZi0zu/8Hyt4dHS2SR02x8S4lmFTbp9PXL6duP0/fPJDhRotq4CWauDeb65hU0&#10;2Oqz36EzMG9KW4V/5EQwjmIfLwKLxhOOzmzYH4wwwjF0k6Wj8TCgJE8fG+v8awEVCUZOLfYvysoO&#10;K+fb1HNKqOVAyWIplYoXu90slCUHhr1exl+H/kua0qTO6ehmmEZkDeH7FlppfEzg2nIKlm82TSfA&#10;Booj8rfQDpEzfCnxlSvm/COzODVIDDfBP+BRKsAi0FmU7MB++ps/5GMzMUpJjVOYU/dxz6ygRL3R&#10;2Obb/mAQxjZeBsNxhhd7HdlcR/S+WgCS7+POGR7NkO/V2SwtVB9wYeahKoaY5lg7p/5sLny7G7hw&#10;XMznMQkH1TC/0mvDA3SQWsN876GUsSVBplabTj0c1djUbq3CLlzfY9bT8s9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nL01PVAAAACQEAAA8AAAAAAAAAAQAgAAAAIgAAAGRycy9kb3ducmV2Lnht&#10;bFBLAQIUABQAAAAIAIdO4kDyQ7MTNQIAAEQ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3469721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421640</wp:posOffset>
                </wp:positionV>
                <wp:extent cx="251460" cy="320675"/>
                <wp:effectExtent l="0" t="0" r="15240" b="3175"/>
                <wp:wrapNone/>
                <wp:docPr id="278" name="文本框 27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84960" y="6152515"/>
                          <a:ext cx="25146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8pt;margin-top:33.2pt;height:25.25pt;width:19.8pt;z-index:-1460270080;mso-width-relative:page;mso-height-relative:page;" fillcolor="#FFFFFF [3201]" filled="t" stroked="f" coordsize="21600,21600" o:gfxdata="UEsDBAoAAAAAAIdO4kAAAAAAAAAAAAAAAAAEAAAAZHJzL1BLAwQUAAAACACHTuJAIYcVv9QAAAAJ&#10;AQAADwAAAGRycy9kb3ducmV2LnhtbE2PzWrDMBCE74W+g9hAb43kEETtWs4h0GuhSZqzYimWqbQy&#10;kvL79N2c2tPuMsPsN+3qGjw725THiAqquQBmsY9mxEHBbvvx+gYsF41G+4hWwc1mWHXPT61uTLzg&#10;lz1vysAoBHOjFbhSpobz3DsbdJ7HySJpx5iCLnSmgZukLxQePF8IIXnQI9IHpye7drb/2ZyCgv0Q&#10;7vvvakrOBL/Ez/ttu4ujUi+zSrwDK/Za/szwwCd06IjpEE9oMvMKZC3JSVMugT10US+AHWipZA28&#10;a/n/Bt0vUEsDBBQAAAAIAIdO4kC7GU3pQAIAAFAEAAAOAAAAZHJzL2Uyb0RvYy54bWytVM2O0zAQ&#10;viPxDpbvND/btLtV01XpqgipYlcqiLPrOE0kx2Nst0l5AHiDPXHhznP1ORg77W75OSFycMYzX+bn&#10;m5lMb7tGkr0wtgaV02QQUyIUh6JW25x+eL98dU2JdUwVTIISOT0IS29nL19MWz0RKVQgC2EIOlF2&#10;0uqcVs7pSRRZXomG2QFoodBYgmmYw6vZRoVhLXpvZJTG8ShqwRTaABfWovauN9JZ8F+Wgrv7srTC&#10;EZlTzM2F04Rz489oNmWTrWG6qvkpDfYPWTSsVhj0ydUdc4zsTP2Hq6bmBiyUbsChiaAsay5CDVhN&#10;Ev9WzbpiWoRakByrn2iy/88tf7d/MKQucpqOsVWKNdik4+PX47cfx+9fiFciRa22E0SuNWJd9xo6&#10;bPVZb1HpK+9K0/g31kS8Pbse3oyQ8kNOR0mWZknWky06RzgCUDP0do6AqzQejYM9enakjXVvBDTE&#10;Czk12MtAMduvrMOkEHqG+LgWZF0saynDxWw3C2nInmHfl+Hx0fGTX2BSkRbTu8ri4FmB/77HSYVw&#10;X3dfn5dct+lOZGygOCAXBvqBspova8xyxax7YAYnCAvDrXD3eJQSMAicJEoqMJ//pvd4bCxaKWlx&#10;InNqP+2YEZTItwpbfpMMh36Ew2WYjVO8mEvL5tKids0CsPgE90/zIHq8k2exNNB8xOWZ+6hoYopj&#10;7Jy6s7hw/Z7g8nExnwcQDq1mbqXWmnvXnmoF852Dsg4t8TT13JzYw7ENtJ9WzO/F5T2gnn8Es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hhxW/1AAAAAkBAAAPAAAAAAAAAAEAIAAAACIAAABkcnMv&#10;ZG93bnJldi54bWxQSwECFAAUAAAACACHTuJAuxlN6UACAABQ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bCs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8"/>
                <w:szCs w:val="32"/>
              </w:rPr>
              <w:t>Cu(%)</w:t>
            </w:r>
          </w:p>
        </w:tc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bCs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8"/>
                <w:szCs w:val="32"/>
              </w:rPr>
              <w:t>T(℃)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bCs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8"/>
                <w:szCs w:val="32"/>
              </w:rPr>
              <w:t>1/2T(℃)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bCs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8"/>
                <w:szCs w:val="32"/>
              </w:rPr>
              <w:t>1/3T(℃)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0</w:t>
            </w:r>
          </w:p>
        </w:tc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1084.87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542.4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361.6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36.8</w:t>
            </w:r>
          </w:p>
        </w:tc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903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451.5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59.8</w:t>
            </w:r>
          </w:p>
        </w:tc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835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417.5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278.3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73</w:t>
            </w:r>
          </w:p>
        </w:tc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700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350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233.3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78.6</w:t>
            </w:r>
          </w:p>
        </w:tc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598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299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199.3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98.3</w:t>
            </w:r>
          </w:p>
        </w:tc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424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212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141.3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100</w:t>
            </w:r>
          </w:p>
        </w:tc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419.58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209.79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kern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32"/>
              </w:rPr>
              <w:t>139.86</w:t>
            </w:r>
          </w:p>
        </w:tc>
      </w:tr>
    </w:tbl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AFF" w:usb1="C0007843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A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mbria">
    <w:charset w:val="00"/>
    <w:family w:val="roman"/>
    <w:panose1 w:val="02040503050406030204"/>
    <w:pitch w:val="default"/>
    <w:sig w:usb0="A00002EF" w:usb1="4000004B" w:usb2="00000000" w:usb3="00000000" w:csb0="2000019F" w:csb1="00000000"/>
  </w:font>
  <w:font w:name="Calibri">
    <w:charset w:val="00"/>
    <w:family w:val="swiss"/>
    <w:panose1 w:val="020F0502020204030204"/>
    <w:pitch w:val="default"/>
    <w:sig w:usb0="E10002FF" w:usb1="4000ACFF" w:usb2="00000009" w:usb3="00000000" w:csb0="2000019F" w:csb1="00000000"/>
  </w:font>
  <w:font w:name="Courier New">
    <w:charset w:val="00"/>
    <w:family w:val="modern"/>
    <w:panose1 w:val="02070309020205020404"/>
    <w:pitch w:val="default"/>
    <w:sig w:usb0="E0002AFF" w:usb1="C0007843" w:usb2="00000009" w:usb3="00000000" w:csb0="400001FF" w:csb1="FFFF0000"/>
  </w:font>
  <w:font w:name="Century Gothic">
    <w:charset w:val="00"/>
    <w:family w:val="swiss"/>
    <w:panose1 w:val="020B0502020202020204"/>
    <w:pitch w:val="default"/>
    <w:sig w:usb0="00000287" w:usb1="00000000" w:usb2="00000000" w:usb3="00000000" w:csb0="2000009F" w:csb1="DFD70000"/>
  </w:font>
  <w:font w:name="Yu Gothic UI">
    <w:altName w:val="MS UI Gothic"/>
    <w:charset w:val="80"/>
    <w:family w:val="swiss"/>
    <w:panose1 w:val="020B0500000000000000"/>
    <w:pitch w:val="default"/>
    <w:sig w:usb0="00000000" w:usb1="00000000" w:usb2="00000016" w:usb3="00000000" w:csb0="0002009F" w:csb1="00000000"/>
  </w:font>
  <w:font w:name="Segoe UI Symbol">
    <w:charset w:val="00"/>
    <w:family w:val="swiss"/>
    <w:panose1 w:val="020B0502040204020203"/>
    <w:pitch w:val="default"/>
    <w:sig w:usb0="8000006F" w:usb1="1200FBEF" w:usb2="0004C000" w:usb3="00000000" w:csb0="00000001" w:csb1="40000000"/>
  </w:font>
  <w:font w:name="等线 Light">
    <w:altName w:val="宋体"/>
    <w:charset w:val="86"/>
    <w:family w:val="auto"/>
    <w:panose1 w:val="02010600030101010101"/>
    <w:pitch w:val="default"/>
    <w:sig w:usb0="00000000" w:usb1="00000000" w:usb2="00000016" w:usb3="00000000" w:csb0="0004000F" w:csb1="00000000"/>
  </w:font>
  <w:font w:name="等线">
    <w:altName w:val="宋体"/>
    <w:charset w:val="86"/>
    <w:family w:val="auto"/>
    <w:panose1 w:val="02010600030101010101"/>
    <w:pitch w:val="default"/>
    <w:sig w:usb0="00000000" w:usb1="00000000" w:usb2="00000016" w:usb3="00000000" w:csb0="0004000F" w:csb1="00000000"/>
  </w:font>
  <w:font w:name="Arial">
    <w:charset w:val="00"/>
    <w:family w:val="auto"/>
    <w:panose1 w:val="020B0604020202020204"/>
    <w:pitch w:val="default"/>
    <w:sig w:usb0="E0002AFF" w:usb1="C0007843" w:usb2="00000009" w:usb3="00000000" w:csb0="400001FF" w:csb1="FFFF0000"/>
  </w:font>
  <w:font w:name="MS UI Gothic">
    <w:charset w:val="80"/>
    <w:family w:val="auto"/>
    <w:panose1 w:val="020B0600070205080204"/>
    <w:pitch w:val="default"/>
    <w:sig w:usb0="E00002FF" w:usb1="6AC7FDFB" w:usb2="00000012" w:usb3="00000000" w:csb0="4002009F" w:csb1="DFD70000"/>
  </w:font>
  <w:font w:name="Arial Unicode MS">
    <w:charset w:val="86"/>
    <w:family w:val="auto"/>
    <w:panose1 w:val="020B0604020202020204"/>
    <w:pitch w:val="default"/>
    <w:sig w:usb0="FFFFFFFF" w:usb1="E9FFFFFF" w:usb2="0000003F" w:usb3="00000000" w:csb0="603F01FF" w:csb1="FFFF0000"/>
  </w:font>
  <w:font w:name="Yu Gothic UI">
    <w:altName w:val="GENISO"/>
    <w:charset w:val="00"/>
    <w:family w:val="auto"/>
    <w:panose1 w:val="00000000000000000000"/>
    <w:pitch w:val="default"/>
    <w:sig w:usb0="00000000" w:usb1="00000000" w:usb2="00000000" w:usb3="00000000" w:csb0="00000000" w:csb1="00000000"/>
  </w:font>
  <w:font w:name="GENISO">
    <w:charset w:val="00"/>
    <w:family w:val="auto"/>
    <w:panose1 w:val="02000400000000000000"/>
    <w:pitch w:val="default"/>
    <w:sig w:usb0="00000003" w:usb1="00000000" w:usb2="00000040" w:usb3="00000000" w:csb0="000001FF" w:csb1="00000000"/>
  </w:font>
  <w:font w:name="sans-serif">
    <w:altName w:val="GENISO"/>
    <w:charset w:val="00"/>
    <w:family w:val="auto"/>
    <w:panose1 w:val="00000000000000000000"/>
    <w:pitch w:val="default"/>
    <w:sig w:usb0="00000000" w:usb1="00000000" w:usb2="00000000" w:usb3="00000000" w:csb0="00000000" w:csb1="00000000"/>
  </w:font>
  <w:font w:name="DFKai-SB">
    <w:charset w:val="88"/>
    <w:family w:val="script"/>
    <w:panose1 w:val="03000509000000000000"/>
    <w:pitch w:val="default"/>
    <w:sig w:usb0="00000003" w:usb1="082E0000" w:usb2="00000016" w:usb3="00000000" w:csb0="00100001" w:csb1="00000000"/>
  </w:font>
  <w:font w:name="Wingdings">
    <w:charset w:val="00"/>
    <w:family w:val="auto"/>
    <w:panose1 w:val="05000000000000000000"/>
    <w:pitch w:val="default"/>
    <w:sig w:usb0="00000000" w:usb1="00000000" w:usb2="00000000" w:usb3="00000000" w:csb0="80000000" w:csb1="00000000"/>
  </w:font>
  <w:font w:name="TimesTen-Roman">
    <w:altName w:val="Times New Roman"/>
    <w:charset w:val="00"/>
    <w:family w:val="roman"/>
    <w:panose1 w:val="00000000000000000000"/>
    <w:pitch w:val="default"/>
    <w:sig w:usb0="00000000" w:usb1="00000000" w:usb2="00000000" w:usb3="00000000" w:csb0="00000001" w:csb1="00000000"/>
  </w:font>
  <w:font w:name="TimesTen-Bold">
    <w:altName w:val="Times New Roman"/>
    <w:charset w:val="00"/>
    <w:family w:val="roman"/>
    <w:panose1 w:val="00000000000000000000"/>
    <w:pitch w:val="default"/>
    <w:sig w:usb0="00000000" w:usb1="00000000" w:usb2="00000000" w:usb3="00000000" w:csb0="00000001" w:csb1="00000000"/>
  </w:font>
  <w:font w:name="SymbolMT">
    <w:altName w:val="黑体"/>
    <w:charset w:val="86"/>
    <w:family w:val="auto"/>
    <w:panose1 w:val="00000000000000000000"/>
    <w:pitch w:val="default"/>
    <w:sig w:usb0="00000000" w:usb1="00000000" w:usb2="00000010" w:usb3="00000000" w:csb0="00040000" w:csb1="00000000"/>
  </w:font>
  <w:font w:name="TimesNewRomanPSMT">
    <w:altName w:val="Times New Roman"/>
    <w:charset w:val="00"/>
    <w:family w:val="roman"/>
    <w:panose1 w:val="00000000000000000000"/>
    <w:pitch w:val="default"/>
    <w:sig w:usb0="00000000" w:usb1="00000000" w:usb2="00000000" w:usb3="00000000" w:csb0="00000001" w:csb1="00000000"/>
  </w:font>
  <w:font w:name="PMingLiU">
    <w:charset w:val="88"/>
    <w:family w:val="auto"/>
    <w:panose1 w:val="02020500000000000000"/>
    <w:pitch w:val="default"/>
    <w:sig w:usb0="A00002FF" w:usb1="28CFFCFA" w:usb2="00000016" w:usb3="00000000" w:csb0="00100001" w:csb1="00000000"/>
  </w:font>
  <w:font w:name="MS Gothic">
    <w:charset w:val="80"/>
    <w:family w:val="modern"/>
    <w:panose1 w:val="020B0609070205080204"/>
    <w:pitch w:val="default"/>
    <w:sig w:usb0="E00002FF" w:usb1="6AC7FDFB" w:usb2="00000012" w:usb3="00000000" w:csb0="4002009F" w:csb1="DFD70000"/>
  </w:font>
  <w:font w:name="Verdana">
    <w:charset w:val="00"/>
    <w:family w:val="swiss"/>
    <w:panose1 w:val="020B0604030504040204"/>
    <w:pitch w:val="default"/>
    <w:sig w:usb0="A10006FF" w:usb1="4000205B" w:usb2="00000010" w:usb3="00000000" w:csb0="2000019F" w:csb1="00000000"/>
  </w:font>
  <w:font w:name="TimesTenLTStd-Roman">
    <w:altName w:val="宋体"/>
    <w:charset w:val="86"/>
    <w:family w:val="roman"/>
    <w:panose1 w:val="00000000000000000000"/>
    <w:pitch w:val="default"/>
    <w:sig w:usb0="00000000" w:usb1="00000000" w:usb2="00000010" w:usb3="00000000" w:csb0="00040000" w:csb1="00000000"/>
  </w:font>
  <w:font w:name="TimesTenLTStd-Bold">
    <w:altName w:val="宋体"/>
    <w:charset w:val="86"/>
    <w:family w:val="roman"/>
    <w:panose1 w:val="00000000000000000000"/>
    <w:pitch w:val="default"/>
    <w:sig w:usb0="00000000" w:usb1="00000000" w:usb2="00000010" w:usb3="00000000" w:csb0="00040000" w:csb1="00000000"/>
  </w:font>
  <w:font w:name="PearsonMATHPRO01">
    <w:altName w:val="Times New Roman"/>
    <w:charset w:val="00"/>
    <w:family w:val="roman"/>
    <w:panose1 w:val="00000000000000000000"/>
    <w:pitch w:val="default"/>
    <w:sig w:usb0="00000000" w:usb1="00000000" w:usb2="00000000" w:usb3="00000000" w:csb0="00000001" w:csb1="00000000"/>
  </w:font>
  <w:font w:name="Calibri">
    <w:charset w:val="86"/>
    <w:family w:val="swiss"/>
    <w:panose1 w:val="020F0502020204030204"/>
    <w:pitch w:val="default"/>
    <w:sig w:usb0="E10002FF" w:usb1="4000ACFF" w:usb2="00000009" w:usb3="00000000" w:csb0="2000019F" w:csb1="00000000"/>
  </w:font>
  <w:font w:name="全新硬笔行书简">
    <w:charset w:val="86"/>
    <w:family w:val="auto"/>
    <w:panose1 w:val="02010600040101010101"/>
    <w:pitch w:val="default"/>
    <w:sig w:usb0="00000001" w:usb1="080E0000" w:usb2="00000000" w:usb3="00000000" w:csb0="00040000" w:csb1="00000000"/>
  </w:font>
  <w:font w:name="陈代明硬笔体">
    <w:charset w:val="00"/>
    <w:family w:val="auto"/>
    <w:panose1 w:val="00000000000000000000"/>
    <w:pitch w:val="default"/>
    <w:sig w:usb0="00000000" w:usb1="00000000" w:usb2="00000000" w:usb3="00000000" w:csb0="00000000" w:csb1="00000000"/>
  </w:font>
  <w:font w:name="书体坊安景臣钢笔行书">
    <w:charset w:val="86"/>
    <w:family w:val="auto"/>
    <w:panose1 w:val="02010601030101010101"/>
    <w:pitch w:val="default"/>
    <w:sig w:usb0="00000001" w:usb1="080E0000" w:usb2="00000000" w:usb3="00000000" w:csb0="00040000" w:csb1="00000000"/>
  </w:font>
  <w:font w:name="仿宋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华文行楷">
    <w:charset w:val="86"/>
    <w:family w:val="auto"/>
    <w:panose1 w:val="02010800040101010101"/>
    <w:pitch w:val="default"/>
    <w:sig w:usb0="00000001" w:usb1="080F0000" w:usb2="00000000" w:usb3="00000000" w:csb0="00040000" w:csb1="00000000"/>
  </w:font>
  <w:font w:name="华文隶书">
    <w:charset w:val="86"/>
    <w:family w:val="auto"/>
    <w:panose1 w:val="02010800040101010101"/>
    <w:pitch w:val="default"/>
    <w:sig w:usb0="00000001" w:usb1="080F0000" w:usb2="00000000" w:usb3="00000000" w:csb0="00040000" w:csb1="00000000"/>
  </w:font>
  <w:font w:name="幼圆">
    <w:charset w:val="86"/>
    <w:family w:val="auto"/>
    <w:panose1 w:val="02010509060101010101"/>
    <w:pitch w:val="default"/>
    <w:sig w:usb0="00000001" w:usb1="080E0000" w:usb2="00000000" w:usb3="00000000" w:csb0="00040000" w:csb1="00000000"/>
  </w:font>
  <w:font w:name="MS Mincho">
    <w:charset w:val="80"/>
    <w:family w:val="modern"/>
    <w:panose1 w:val="02020609040205080304"/>
    <w:pitch w:val="default"/>
    <w:sig w:usb0="E00002FF" w:usb1="6AC7FDFB" w:usb2="00000012" w:usb3="00000000" w:csb0="4002009F" w:csb1="DFD70000"/>
  </w:font>
  <w:font w:name="楷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微软雅黑">
    <w:charset w:val="86"/>
    <w:family w:val="swiss"/>
    <w:panose1 w:val="020B0503020204020204"/>
    <w:pitch w:val="default"/>
    <w:sig w:usb0="80000287" w:usb1="280F3C52" w:usb2="00000016" w:usb3="00000000" w:csb0="0004001F" w:csb1="00000000"/>
  </w:font>
  <w:font w:name="等线">
    <w:altName w:val="GENISO"/>
    <w:charset w:val="00"/>
    <w:family w:val="auto"/>
    <w:panose1 w:val="00000000000000000000"/>
    <w:pitch w:val="default"/>
    <w:sig w:usb0="00000000" w:usb1="00000000" w:usb2="00000000" w:usb3="00000000" w:csb0="00000000" w:csb1="00000000"/>
  </w:font>
</w:fonts>
</file>

<file path=word/footer1.xml><?xml version="1.0" encoding="utf-8"?>
<w:ftr xmlns:a="http://schemas.openxmlformats.org/drawingml/2006/main" xmlns:mc="http://schemas.openxmlformats.org/markup-compatibility/2006" xmlns:o="urn:schemas-microsoft-com:office:office" xmlns:v="urn:schemas-microsoft-com:vml" xmlns:w="http://schemas.openxmlformats.org/wordprocessingml/2006/main" xmlns:wp="http://schemas.openxmlformats.org/drawingml/2006/wordprocessingDrawing" xmlns:wps="http://schemas.microsoft.com/office/word/2010/wordprocessingShape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="http://schemas.openxmlformats.org/wordprocessingml/2006/main">
  <w:p>
    <w:pPr>
      <w:pStyle w:val="3"/>
      <w:pBdr>
        <w:bottom w:val="single" w:color="auto" w:sz="4" w:space="1"/>
      </w:pBdr>
      <w:jc w:val="center"/>
      <w:rPr>
        <w:rFonts w:hint="eastAsia" w:ascii="Arial Unicode MS" w:hAnsi="Arial Unicode MS" w:eastAsia="Arial Unicode MS" w:cs="Arial Unicode MS"/>
        <w:color w:val="auto"/>
        <w:sz w:val="20"/>
        <w:szCs w:val="28"/>
      </w:rPr>
    </w:pPr>
    <w:r>
      <w:rPr>
        <w:rFonts w:hint="eastAsia" w:ascii="Arial Unicode MS" w:hAnsi="Arial Unicode MS" w:eastAsia="Arial Unicode MS" w:cs="Arial Unicode MS"/>
        <w:b/>
        <w:bCs/>
        <w:color w:val="auto"/>
        <w:sz w:val="24"/>
        <w:szCs w:val="40"/>
      </w:rPr>
      <w:t xml:space="preserve">Fundamentals of Materials Science </w:t>
    </w:r>
  </w:p>
</w:hdr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doNotUseEastAsianBreakRules/>
    <w:doNotUseIndentAsNumberingTabStop/>
    <w:doNotWrapTextWithPunct/>
    <w:spaceForUL/>
    <w:useAltKinsokuLineBreakRules/>
    <w:useFELayout/>
  </w:compat>
  <m:mathPr>
    <m:brkBin m:val="before"/>
    <m:brkBinSub m:val="--"/>
    <m:defJc m:val="centerGroup"/>
    <m:dispDef/>
    <m:intLim m:val="subSup"/>
    <m:lMargin m:val="0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  <w:uiPriority w:val="0"/>
  </w:style>
  <w:style w:type="character" w:default="1" w:styleId="4">
    <w:name w:val="Default Paragraph Font"/>
    <w:semiHidden/>
    <w:uiPriority w:val="0"/>
  </w:style>
  <w:style w:type="table" w:default="1" w:styleId="6">
    <w:name w:val="Normal Table"/>
    <w:qFormat/>
    <w:semiHidden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uiPriority w:val="0"/>
  </w:style>
  <w:style w:type="paragraph" w:styleId="2">
    <w:basedOn w:val="1"/>
    <w:name w:val="footer"/>
    <w:pPr>
      <w:tabs>
        <w:tab w:val="center" w:pos="4153"/>
        <w:tab w:val="right" w:pos="8306"/>
      </w:tabs>
      <w:snapToGrid w:val="0"/>
      <w:jc w:val="left"/>
    </w:pPr>
    <w:qFormat/>
    <w:rPr>
      <w:sz w:val="18"/>
    </w:rPr>
    <w:uiPriority w:val="0"/>
  </w:style>
  <w:style w:type="paragraph" w:styleId="3">
    <w:basedOn w:val="1"/>
    <w:name w:val="header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qFormat/>
    <w:rPr>
      <w:sz w:val="18"/>
    </w:rPr>
    <w:uiPriority w:val="0"/>
  </w:style>
  <w:style w:type="character" w:styleId="5">
    <w:basedOn w:val="4"/>
    <w:name w:val="Emphasis"/>
    <w:qFormat/>
    <w:rPr>
      <w:i/>
    </w:rPr>
    <w:uiPriority w:val="0"/>
  </w:style>
  <w:style w:type="table" w:styleId="7">
    <w:basedOn w:val="6"/>
    <w:name w:val="Table Grid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  <w:uiPriority w:val="0"/>
  </w:style>
  <w:style w:type="paragraph" w:customStyle="1" w:styleId="8">
    <w:basedOn w:val="1"/>
    <w:name w:val="List Paragraph"/>
    <w:pPr>
      <w:ind w:firstLine="420" w:firstLineChars="200"/>
    </w:pPr>
    <w:qFormat/>
    <w:uiPriority w:val="1"/>
  </w:style>
  <w:style w:type="paragraph" w:customStyle="1" w:styleId="9">
    <w:basedOn w:val="1"/>
    <w:name w:val="彩色列表 - 着色 11"/>
    <w:pPr>
      <w:ind w:firstLine="420" w:firstLineChars="200"/>
    </w:pPr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chart" Target="charts/chart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1.xml><?xml version="1.0" encoding="utf-8"?>
<c:chartSpace xmlns:a="http://schemas.openxmlformats.org/drawingml/2006/main" xmlns:c="http://schemas.openxmlformats.org/drawingml/2006/chart" xmlns:c14="http://schemas.microsoft.com/office/drawing/2007/8/2/chart" xmlns:mc="http://schemas.openxmlformats.org/markup-compatibility/2006" xmlns:r="http://schemas.openxmlformats.org/officeDocument/2006/relationships">
  <c:date1904 val="0"/>
  <c:lang val="zh-CN"/>
  <c:roundedCorners val="0"/>
  <mc:AlternateContent>
    <mc:Choice Requires="c14">
      <c14:style val="102"/>
    </mc:Choice>
    <mc:Fallback>
      <c:style val="2"/>
    </mc:Fallback>
  </mc:AlternateContent>
  <c:chart>
    <c:autoTitleDeleted val="1"/>
    <c:dispBlanksAs val="gap"/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Area>
      <c:layout/>
      <c:scatterChart>
        <c:scatterStyle val="lineMarker"/>
        <c:varyColors val="0"/>
        <c:ser>
          <c:idx val="0"/>
          <c:order val="0"/>
          <c:tx>
            <c:strRef>
              <c:f>[Book1]Sheet1!$B$1</c:f>
              <c:strCache>
                <c:ptCount val="1"/>
                <c:pt idx="0">
                  <c:v>T(℃)</c:v>
                </c:pt>
              </c:strCache>
            </c:strRef>
          </c:tx>
          <c:spPr>
            <a:ln w="12700" cap="rnd" cmpd="sng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[Book1]Sheet1!$A$2:$A$8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36.8</c:v>
                </c:pt>
                <c:pt idx="2">
                  <c:v>59.8</c:v>
                </c:pt>
                <c:pt idx="3">
                  <c:v>73</c:v>
                </c:pt>
                <c:pt idx="4">
                  <c:v>78.6</c:v>
                </c:pt>
                <c:pt idx="5">
                  <c:v>98.3</c:v>
                </c:pt>
                <c:pt idx="6">
                  <c:v>100</c:v>
                </c:pt>
              </c:numCache>
            </c:numRef>
          </c:xVal>
          <c:yVal>
            <c:numRef>
              <c:f>[Book1]Sheet1!$B$2:$B$8</c:f>
              <c:numCache>
                <c:formatCode>General</c:formatCode>
                <c:ptCount val="7"/>
                <c:pt idx="0">
                  <c:v>1084.87</c:v>
                </c:pt>
                <c:pt idx="1">
                  <c:v>903</c:v>
                </c:pt>
                <c:pt idx="2">
                  <c:v>835</c:v>
                </c:pt>
                <c:pt idx="3">
                  <c:v>700</c:v>
                </c:pt>
                <c:pt idx="4">
                  <c:v>598</c:v>
                </c:pt>
                <c:pt idx="5">
                  <c:v>424</c:v>
                </c:pt>
                <c:pt idx="6">
                  <c:v>419.58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[Book1]Sheet1!$C$1</c:f>
              <c:strCache>
                <c:ptCount val="1"/>
                <c:pt idx="0">
                  <c:v>1/2T(℃)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[Book1]Sheet1!$A$2:$A$8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36.8</c:v>
                </c:pt>
                <c:pt idx="2">
                  <c:v>59.8</c:v>
                </c:pt>
                <c:pt idx="3">
                  <c:v>73</c:v>
                </c:pt>
                <c:pt idx="4">
                  <c:v>78.6</c:v>
                </c:pt>
                <c:pt idx="5">
                  <c:v>98.3</c:v>
                </c:pt>
                <c:pt idx="6">
                  <c:v>100</c:v>
                </c:pt>
              </c:numCache>
            </c:numRef>
          </c:xVal>
          <c:yVal>
            <c:numRef>
              <c:f>[Book1]Sheet1!$C$2:$C$8</c:f>
              <c:numCache>
                <c:formatCode>General</c:formatCode>
                <c:ptCount val="7"/>
                <c:pt idx="0">
                  <c:v>542.4</c:v>
                </c:pt>
                <c:pt idx="1">
                  <c:v>451.5</c:v>
                </c:pt>
                <c:pt idx="2">
                  <c:v>417.5</c:v>
                </c:pt>
                <c:pt idx="3">
                  <c:v>350</c:v>
                </c:pt>
                <c:pt idx="4">
                  <c:v>299</c:v>
                </c:pt>
                <c:pt idx="5">
                  <c:v>212</c:v>
                </c:pt>
                <c:pt idx="6">
                  <c:v>209.79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[Book1]Sheet1!$D$1</c:f>
              <c:strCache>
                <c:ptCount val="1"/>
                <c:pt idx="0">
                  <c:v>1/3T(℃)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xVal>
            <c:numRef>
              <c:f>[Book1]Sheet1!$A$2:$A$8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36.8</c:v>
                </c:pt>
                <c:pt idx="2">
                  <c:v>59.8</c:v>
                </c:pt>
                <c:pt idx="3">
                  <c:v>73</c:v>
                </c:pt>
                <c:pt idx="4">
                  <c:v>78.6</c:v>
                </c:pt>
                <c:pt idx="5">
                  <c:v>98.3</c:v>
                </c:pt>
                <c:pt idx="6">
                  <c:v>100</c:v>
                </c:pt>
              </c:numCache>
            </c:numRef>
          </c:xVal>
          <c:yVal>
            <c:numRef>
              <c:f>[Book1]Sheet1!$D$2:$D$8</c:f>
              <c:numCache>
                <c:formatCode>General</c:formatCode>
                <c:ptCount val="7"/>
                <c:pt idx="0">
                  <c:v>361.6</c:v>
                </c:pt>
                <c:pt idx="1">
                  <c:v>301</c:v>
                </c:pt>
                <c:pt idx="2">
                  <c:v>278.3</c:v>
                </c:pt>
                <c:pt idx="3">
                  <c:v>233.3</c:v>
                </c:pt>
                <c:pt idx="4">
                  <c:v>199.3</c:v>
                </c:pt>
                <c:pt idx="5">
                  <c:v>141.3</c:v>
                </c:pt>
                <c:pt idx="6">
                  <c:v>139.86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6668515"/>
        <c:axId val="377609923"/>
      </c:scatterChart>
      <c:valAx>
        <c:axId val="9566685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7609923"/>
        <c:crosses val="autoZero"/>
        <c:crossBetween val="midCat"/>
      </c:valAx>
      <c:valAx>
        <c:axId val="3776099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56668515"/>
        <c:crosses val="autoZero"/>
        <c:crossBetween val="midCat"/>
      </c:valAx>
      <c:spPr>
        <a:noFill/>
        <a:ln>
          <a:noFill/>
        </a:ln>
        <a:effectLst/>
      </c:spPr>
    </c:plotArea>
    <c:plotVisOnly val="1"/>
    <c:showDLblsOverMax val="0"/>
  </c:chart>
  <c:spPr>
    <a:effectLst/>
    <a:ln w="9525" cap="flat" cmpd="sng" algn="ctr">
      <a:solidFill>
        <a:schemeClr val="tx1">
          <a:lumMod val="15000"/>
          <a:lumOff val="85000"/>
        </a:schemeClr>
      </a:solidFill>
      <a:round/>
    </a:ln>
    <a:solidFill>
      <a:schemeClr val="bg1"/>
    </a:solidFill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a="http://schemas.openxmlformats.org/drawingml/2006/main" xmlns:cs="http://schemas.microsoft.com/office/drawing/2012/chartStyle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a="http://schemas.openxmlformats.org/drawingml/2006/main" xmlns:cs="http://schemas.microsoft.com/office/drawing/2012/chartStyle" id="240">
  <cs:axisTitle>
    <cs:defRPr sz="1000" kern="1200"/>
    <cs:effectRef idx="0"/>
    <cs:fillRef idx="0"/>
    <cs:fontRef idx="minor">
      <a:schemeClr val="tx1">
        <a:lumMod val="65000"/>
        <a:lumOff val="35000"/>
      </a:schemeClr>
    </cs:fontRef>
    <cs:lnRef idx="0"/>
  </cs:axisTitle>
  <cs:categoryAxis>
    <cs:defRPr sz="900" kern="1200"/>
    <cs:effectRef idx="0"/>
    <cs:fillRef idx="0"/>
    <cs:fontRef idx="minor">
      <a:schemeClr val="tx1">
        <a:lumMod val="65000"/>
        <a:lumOff val="35000"/>
      </a:schemeClr>
    </cs:fontRef>
    <cs:lnRef idx="0"/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</cs:categoryAxis>
  <cs:chartArea mods="allowNoFillOverride allowNoLineOverride">
    <cs:defRPr sz="1000" kern="1200"/>
    <cs:effectRef idx="0"/>
    <cs:fillRef idx="0"/>
    <cs:fontRef idx="minor">
      <a:schemeClr val="tx1"/>
    </cs:fontRef>
    <cs:lnRef idx="0"/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chartArea>
  <cs:dataLabel>
    <cs:defRPr sz="900" kern="1200"/>
    <cs:effectRef idx="0"/>
    <cs:fillRef idx="0"/>
    <cs:fontRef idx="minor">
      <a:schemeClr val="tx1">
        <a:lumMod val="75000"/>
        <a:lumOff val="25000"/>
      </a:schemeClr>
    </cs:fontRef>
    <cs:lnRef idx="0"/>
  </cs:dataLabel>
  <cs:dataLabelCallout>
    <cs:bodyPr rot="0" spcFirstLastPara="1" vertOverflow="clip" horzOverflow="clip" vert="horz" wrap="square" lIns="36576" tIns="18288" rIns="36576" bIns="18288" anchor="ctr" anchorCtr="1">
      <a:spAutoFit/>
    </cs:bodyPr>
    <cs:defRPr sz="900" kern="1200"/>
    <cs:effectRef idx="0"/>
    <cs:fillRef idx="0"/>
    <cs:fontRef idx="minor">
      <a:schemeClr val="dk1">
        <a:lumMod val="65000"/>
        <a:lumOff val="35000"/>
      </a:schemeClr>
    </cs:fontRef>
    <cs:lnRef idx="0"/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</cs:dataLabelCallout>
  <cs:dataPoint>
    <cs:effectRef idx="0"/>
    <cs:fillRef idx="1">
      <cs:styleClr val="auto"/>
    </cs:fillRef>
    <cs:fontRef idx="minor">
      <a:schemeClr val="tx1"/>
    </cs:fontRef>
    <cs:lnRef idx="0"/>
  </cs:dataPoint>
  <cs:dataPoint3D>
    <cs:effectRef idx="0"/>
    <cs:fillRef idx="1">
      <cs:styleClr val="auto"/>
    </cs:fillRef>
    <cs:fontRef idx="minor">
      <a:schemeClr val="tx1"/>
    </cs:fontRef>
    <cs:lnRef idx="0"/>
  </cs:dataPoint3D>
  <cs:dataPointLine>
    <cs:effectRef idx="0"/>
    <cs:fillRef idx="1"/>
    <cs:fontRef idx="minor">
      <a:schemeClr val="tx1"/>
    </cs:fontRef>
    <cs:lnRef idx="0">
      <cs:styleClr val="auto"/>
    </cs:lnRef>
    <cs:spPr>
      <a:ln w="19050" cap="rnd">
        <a:solidFill>
          <a:schemeClr val="phClr"/>
        </a:solidFill>
        <a:round/>
      </a:ln>
    </cs:spPr>
  </cs:dataPointLine>
  <cs:dataPointMarker>
    <cs:effectRef idx="0"/>
    <cs:fillRef idx="1">
      <cs:styleClr val="auto"/>
    </cs:fillRef>
    <cs:fontRef idx="minor">
      <a:schemeClr val="tx1"/>
    </cs:fontRef>
    <cs:lnRef idx="0">
      <cs:styleClr val="auto"/>
    </cs:lnRef>
    <cs:spPr>
      <a:ln w="9525">
        <a:solidFill>
          <a:schemeClr val="phClr"/>
        </a:solidFill>
      </a:ln>
    </cs:spPr>
  </cs:dataPointMarker>
  <cs:dataPointMarkerLayout symbol="circle" size="5"/>
  <cs:dataPointWireframe>
    <cs:effectRef idx="0"/>
    <cs:fillRef idx="0"/>
    <cs:fontRef idx="minor">
      <a:schemeClr val="dk1"/>
    </cs:fontRef>
    <cs:lnRef idx="0">
      <cs:styleClr val="auto"/>
    </cs:lnRef>
    <cs:spPr>
      <a:ln w="9525" cap="rnd">
        <a:solidFill>
          <a:schemeClr val="phClr"/>
        </a:solidFill>
        <a:round/>
      </a:ln>
    </cs:spPr>
  </cs:dataPointWireframe>
  <cs:dataTable>
    <cs:defRPr sz="900" kern="1200"/>
    <cs:effectRef idx="0"/>
    <cs:fillRef idx="0"/>
    <cs:fontRef idx="minor">
      <a:schemeClr val="tx1">
        <a:lumMod val="65000"/>
        <a:lumOff val="35000"/>
      </a:schemeClr>
    </cs:fontRef>
    <cs:lnRef idx="0"/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dataTable>
  <cs:downBar>
    <cs:effectRef idx="0"/>
    <cs:fillRef idx="0"/>
    <cs:fontRef idx="minor">
      <a:schemeClr val="tx1"/>
    </cs:fontRef>
    <cs:lnRef idx="0"/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effectRef idx="0"/>
    <cs:fillRef idx="0"/>
    <cs:fontRef idx="minor">
      <a:schemeClr val="tx1"/>
    </cs:fontRef>
    <cs:lnRef idx="0"/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effectRef idx="0"/>
    <cs:fillRef idx="0"/>
    <cs:fontRef idx="minor">
      <a:schemeClr val="tx1"/>
    </cs:fontRef>
    <cs:lnRef idx="0"/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effectRef idx="0"/>
    <cs:fillRef idx="0"/>
    <cs:fontRef idx="minor">
      <a:schemeClr val="tx1"/>
    </cs:fontRef>
    <cs:lnRef idx="0"/>
    <cs:spPr>
      <a:noFill/>
      <a:ln>
        <a:noFill/>
      </a:ln>
    </cs:spPr>
  </cs:floor>
  <cs:gridlineMajor>
    <cs:effectRef idx="0"/>
    <cs:fillRef idx="0"/>
    <cs:fontRef idx="minor">
      <a:schemeClr val="tx1"/>
    </cs:fontRef>
    <cs:lnRef idx="0"/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effectRef idx="0"/>
    <cs:fillRef idx="0"/>
    <cs:fontRef idx="minor">
      <a:schemeClr val="tx1"/>
    </cs:fontRef>
    <cs:lnRef idx="0"/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effectRef idx="0"/>
    <cs:fillRef idx="0"/>
    <cs:fontRef idx="minor">
      <a:schemeClr val="tx1"/>
    </cs:fontRef>
    <cs:lnRef idx="0"/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effectRef idx="0"/>
    <cs:fillRef idx="0"/>
    <cs:fontRef idx="minor">
      <a:schemeClr val="tx1"/>
    </cs:fontRef>
    <cs:lnRef idx="0"/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defRPr sz="900" kern="1200"/>
    <cs:effectRef idx="0"/>
    <cs:fillRef idx="0"/>
    <cs:fontRef idx="minor">
      <a:schemeClr val="tx1">
        <a:lumMod val="65000"/>
        <a:lumOff val="35000"/>
      </a:schemeClr>
    </cs:fontRef>
    <cs:lnRef idx="0"/>
  </cs:legend>
  <cs:plotArea mods="allowNoFillOverride allowNoLineOverride">
    <cs:effectRef idx="0"/>
    <cs:fillRef idx="0"/>
    <cs:fontRef idx="minor">
      <a:schemeClr val="tx1"/>
    </cs:fontRef>
    <cs:lnRef idx="0"/>
  </cs:plotArea>
  <cs:plotArea3D mods="allowNoFillOverride allowNoLineOverride">
    <cs:effectRef idx="0"/>
    <cs:fillRef idx="0"/>
    <cs:fontRef idx="minor">
      <a:schemeClr val="tx1"/>
    </cs:fontRef>
    <cs:lnRef idx="0"/>
  </cs:plotArea3D>
  <cs:seriesAxis>
    <cs:defRPr sz="900" kern="1200"/>
    <cs:effectRef idx="0"/>
    <cs:fillRef idx="0"/>
    <cs:fontRef idx="minor">
      <a:schemeClr val="tx1">
        <a:lumMod val="65000"/>
        <a:lumOff val="35000"/>
      </a:schemeClr>
    </cs:fontRef>
    <cs:lnRef idx="0"/>
  </cs:seriesAxis>
  <cs:seriesLine>
    <cs:effectRef idx="0"/>
    <cs:fillRef idx="0"/>
    <cs:fontRef idx="minor">
      <a:schemeClr val="tx1"/>
    </cs:fontRef>
    <cs:lnRef idx="0"/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defRPr sz="1400" b="0" kern="1200" spc="0" baseline="0"/>
    <cs:effectRef idx="0"/>
    <cs:fillRef idx="0"/>
    <cs:fontRef idx="minor">
      <a:schemeClr val="tx1">
        <a:lumMod val="65000"/>
        <a:lumOff val="35000"/>
      </a:schemeClr>
    </cs:fontRef>
    <cs:lnRef idx="0"/>
  </cs:title>
  <cs:trendline>
    <cs:effectRef idx="0"/>
    <cs:fillRef idx="0"/>
    <cs:fontRef idx="minor">
      <a:schemeClr val="tx1"/>
    </cs:fontRef>
    <cs:lnRef idx="0">
      <cs:styleClr val="auto"/>
    </cs:lnRef>
    <cs:spPr>
      <a:ln w="19050" cap="rnd">
        <a:solidFill>
          <a:schemeClr val="phClr"/>
        </a:solidFill>
        <a:prstDash val="sysDot"/>
      </a:ln>
    </cs:spPr>
  </cs:trendline>
  <cs:trendlineLabel>
    <cs:defRPr sz="900" kern="1200"/>
    <cs:effectRef idx="0"/>
    <cs:fillRef idx="0"/>
    <cs:fontRef idx="minor">
      <a:schemeClr val="tx1">
        <a:lumMod val="65000"/>
        <a:lumOff val="35000"/>
      </a:schemeClr>
    </cs:fontRef>
    <cs:lnRef idx="0"/>
  </cs:trendlineLabel>
  <cs:upBar>
    <cs:effectRef idx="0"/>
    <cs:fillRef idx="0"/>
    <cs:fontRef idx="minor">
      <a:schemeClr val="tx1"/>
    </cs:fontRef>
    <cs:lnRef idx="0"/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defRPr sz="900" kern="1200"/>
    <cs:effectRef idx="0"/>
    <cs:fillRef idx="0"/>
    <cs:fontRef idx="minor">
      <a:schemeClr val="tx1">
        <a:lumMod val="65000"/>
        <a:lumOff val="35000"/>
      </a:schemeClr>
    </cs:fontRef>
    <cs:lnRef idx="0"/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</cs:valueAxis>
  <cs:wall>
    <cs:effectRef idx="0"/>
    <cs:fillRef idx="0"/>
    <cs:fontRef idx="minor">
      <a:schemeClr val="tx1"/>
    </cs:fontRef>
    <cs:lnRef idx="0"/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  <a:extraClrSchemeLst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