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r="http://schemas.openxmlformats.org/officeDocument/2006/relationships" xmlns:w="http://schemas.openxmlformats.org/wordprocessingml/2006/main" xmlns:w14="http://schemas.microsoft.com/office/word/2010/wordml">
  <w:body>
    <w:p w14:paraId="7E32AAE3" w14:textId="6F75BAAC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名词解释与思考题</w:t>
      </w:r>
    </w:p>
    <w:p w14:paraId="082CD860" w14:textId="3EE6DBF6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黏滞性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p4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牛顿流体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6</m:t>
            </m:r>
          </m:e>
        </m:d>
      </m:oMath>
      <w:r>
        <w:rPr>
          <w:rFonts w:hint="eastAsia"/>
          <w:i/>
          <w:iCs/>
          <w:sz w:val="18"/>
          <w:szCs w:val="20"/>
        </w:rPr>
        <w:t>，</w:t>
      </w:r>
      <w:r>
        <w:rPr>
          <w:rFonts w:hint="eastAsia"/>
          <w:i/>
          <w:iCs/>
          <w:sz w:val="18"/>
          <w:szCs w:val="20"/>
        </w:rPr>
        <w:t>液体质点和连续介质模型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</m:t>
            </m:r>
            <m:r>
              <w:rPr>
                <w:rFonts w:ascii="Cambria Math" w:hAnsi="Cambria Math" w:hint="eastAsia"/>
                <w:sz w:val="18"/>
                <w:szCs w:val="20"/>
              </w:rPr>
              <m:t>0</m:t>
            </m:r>
          </m:e>
        </m:d>
      </m:oMath>
    </w:p>
    <w:p w14:paraId="31A624E2" w14:textId="1C1A87C4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理想流体</w:t>
      </w:r>
      <w:r>
        <w:rPr>
          <w:rFonts w:hint="eastAsia"/>
          <w:i/>
          <w:iCs/>
          <w:sz w:val="18"/>
          <w:szCs w:val="20"/>
        </w:rPr>
        <w:t>,表面力</w:t>
      </w:r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质量力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</m:t>
            </m:r>
            <m:r>
              <w:rPr>
                <w:rFonts w:ascii="Cambria Math" w:hAnsi="Cambria Math" w:hint="eastAsia"/>
                <w:sz w:val="18"/>
                <w:szCs w:val="20"/>
              </w:rPr>
              <m:t>1</m:t>
            </m:r>
          </m:e>
        </m:d>
      </m:oMath>
    </w:p>
    <w:p w14:paraId="270A1EDB" w14:textId="0488828C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等压面</w:t>
      </w:r>
      <w:r>
        <w:rPr>
          <w:rFonts w:hint="eastAsia"/>
          <w:i/>
          <w:iCs/>
          <w:sz w:val="18"/>
          <w:szCs w:val="20"/>
        </w:rPr>
        <w:t>及其性质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20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相对压强和绝对压强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p24</m:t>
            </m:r>
          </m:e>
        </m:d>
      </m:oMath>
    </w:p>
    <w:p w14:paraId="1267A154" w14:textId="528BFA26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拉格朗日法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39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欧拉法及欧拉加速度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41</m:t>
            </m:r>
          </m:e>
        </m:d>
      </m:oMath>
    </w:p>
    <w:p w14:paraId="235DE2C0" w14:textId="334B532F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恒定流和非恒定流,</w:t>
      </w:r>
      <w:r>
        <w:rPr>
          <w:rFonts w:hint="eastAsia"/>
          <w:i/>
          <w:iCs/>
          <w:sz w:val="18"/>
          <w:szCs w:val="20"/>
        </w:rPr>
        <w:t>流线和迹线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4</m:t>
            </m:r>
            <m:r>
              <w:rPr>
                <w:rFonts w:ascii="Cambria Math" w:hAnsi="Cambria Math"/>
                <w:sz w:val="18"/>
                <w:szCs w:val="20"/>
              </w:rPr>
              <m:t>2</m:t>
            </m:r>
          </m:e>
        </m:d>
      </m:oMath>
    </w:p>
    <w:p w14:paraId="5FC2566B" w14:textId="1380EEAA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均匀流</w:t>
      </w:r>
      <w:r>
        <w:rPr>
          <w:rFonts w:hint="eastAsia"/>
          <w:i/>
          <w:iCs/>
          <w:sz w:val="18"/>
          <w:szCs w:val="20"/>
        </w:rPr>
        <w:t>和</w:t>
      </w:r>
      <w:r>
        <w:rPr>
          <w:rFonts w:hint="eastAsia"/>
          <w:i/>
          <w:iCs/>
          <w:sz w:val="18"/>
          <w:szCs w:val="20"/>
        </w:rPr>
        <w:t>非均匀流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45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渐变流</w:t>
      </w:r>
      <w:r>
        <w:rPr>
          <w:rFonts w:hint="eastAsia"/>
          <w:i/>
          <w:iCs/>
          <w:sz w:val="18"/>
          <w:szCs w:val="20"/>
        </w:rPr>
        <w:t>和急变流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46</m:t>
            </m:r>
          </m:e>
        </m:d>
      </m:oMath>
    </w:p>
    <w:p w14:paraId="55BE164D" w14:textId="24E2D0A4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能量方程的物理和几何意义</w:t>
      </w:r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水头线定义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52</m:t>
            </m:r>
          </m:e>
        </m:d>
      </m:oMath>
    </w:p>
    <w:p w14:paraId="1507CAF2" w14:textId="6398D461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栋梁方程控制面和控制体的选取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58</m:t>
            </m:r>
            <m:r>
              <w:rPr>
                <w:rFonts w:ascii="Cambria Math" w:hAnsi="Cambria Math"/>
                <w:sz w:val="18"/>
                <w:szCs w:val="20"/>
              </w:rPr>
              <m:t>,59</m:t>
            </m:r>
          </m:e>
        </m:d>
      </m:oMath>
    </w:p>
    <w:p w14:paraId="707DAA9B" w14:textId="44F75F1A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量纲和单位</w:t>
      </w:r>
      <w:r>
        <w:rPr>
          <w:rFonts w:hint="eastAsia"/>
          <w:i/>
          <w:iCs/>
          <w:sz w:val="18"/>
          <w:szCs w:val="20"/>
        </w:rPr>
        <w:t>,基本量纲和导出量纲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68</m:t>
            </m:r>
          </m:e>
        </m:d>
      </m:oMath>
    </w:p>
    <w:p w14:paraId="70E22C0D" w14:textId="5F5E05A0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无量量纲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70</m:t>
            </m:r>
          </m:e>
        </m:d>
      </m:oMath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流动相似的特征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75</m:t>
            </m:r>
          </m:e>
        </m:d>
      </m:oMath>
    </w:p>
    <w:p w14:paraId="7BD265FD" w14:textId="1BF884D0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水头损失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87</m:t>
            </m:r>
          </m:e>
        </m:d>
      </m:oMath>
      <w:r>
        <w:rPr>
          <w:rFonts w:hint="eastAsia"/>
          <w:i/>
          <w:iCs/>
          <w:sz w:val="18"/>
          <w:szCs w:val="20"/>
        </w:rPr>
        <w:t>,水头损失的分类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88</m:t>
            </m:r>
          </m:e>
        </m:d>
      </m:oMath>
    </w:p>
    <w:p w14:paraId="3365222A" w14:textId="44525A01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层流和紊流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89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雷诺数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91</m:t>
            </m:r>
          </m:e>
        </m:d>
      </m:oMath>
    </w:p>
    <w:p w14:paraId="1594A0A4" w14:textId="6A3F40BC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紊流的形成过程与条件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95</m:t>
            </m:r>
          </m:e>
        </m:d>
      </m:oMath>
    </w:p>
    <w:p w14:paraId="569A8E34" w14:textId="1BFCC33F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粘性底层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9</m:t>
            </m:r>
            <m:r>
              <w:rPr>
                <w:rFonts w:ascii="Cambria Math" w:hAnsi="Cambria Math"/>
                <w:sz w:val="18"/>
                <w:szCs w:val="20"/>
              </w:rPr>
              <m:t>8,100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尼古拉兹实验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102</m:t>
            </m:r>
            <m:r>
              <w:rPr>
                <w:rFonts w:ascii="Cambria Math" w:hAnsi="Cambria Math"/>
                <w:sz w:val="18"/>
                <w:szCs w:val="20"/>
              </w:rPr>
              <m:t>,103</m:t>
            </m:r>
          </m:e>
        </m:d>
      </m:oMath>
    </w:p>
    <w:p w14:paraId="7D86BFBA" w14:textId="5AE29C20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管嘴流量系数较大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p118,119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短管和长管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121</m:t>
            </m:r>
          </m:e>
        </m:d>
      </m:oMath>
    </w:p>
    <w:p w14:paraId="0B523C67" w14:textId="341E05C9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圆柱形外管嘴出流的条件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p120</m:t>
            </m:r>
          </m:e>
        </m:d>
      </m:oMath>
    </w:p>
    <w:p w14:paraId="31BD3814" w14:textId="29F11933">
      <w:pPr>
        <w:rPr>
          <w:i/>
          <w:iCs/>
          <w:color w:val="00B050"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水击,</w:t>
      </w:r>
      <w:r>
        <w:rPr>
          <w:rFonts w:hint="eastAsia"/>
          <w:i/>
          <w:iCs/>
          <w:color w:val="00B050"/>
          <w:sz w:val="18"/>
          <w:szCs w:val="20"/>
        </w:rPr>
        <w:t>增压逆波，减压顺波，减压逆波，增压顺波</w:t>
      </w:r>
      <m:oMath>
        <m:d>
          <m:dPr>
            <m:ctrlPr>
              <w:rPr>
                <w:rFonts w:ascii="Cambria Math" w:hAnsi="Cambria Math"/>
                <w:i/>
                <w:iCs/>
                <w:color w:val="00B050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p141</m:t>
            </m:r>
          </m:e>
        </m:d>
      </m:oMath>
    </w:p>
    <w:p w14:paraId="2DB2719C" w14:textId="0FD75C46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直接水击与间接水击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p144</m:t>
            </m:r>
          </m:e>
        </m:d>
      </m:oMath>
    </w:p>
    <w:p w14:paraId="33E70953" w14:textId="11414FE1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水击危害的预防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p145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底坡的定义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</m:t>
            </m:r>
            <m:r>
              <w:rPr>
                <w:rFonts w:ascii="Cambria Math" w:hAnsi="Cambria Math" w:hint="eastAsia"/>
                <w:sz w:val="18"/>
                <w:szCs w:val="20"/>
              </w:rPr>
              <m:t>50</m:t>
            </m:r>
          </m:e>
        </m:d>
      </m:oMath>
    </w:p>
    <w:p w14:paraId="7FC892EF" w14:textId="13F22FB5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明渠均匀流的特征与发生条件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p152,153</m:t>
            </m:r>
          </m:e>
        </m:d>
      </m:oMath>
    </w:p>
    <w:p w14:paraId="6CA2F5E3" w14:textId="32537B67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急流和缓流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170</m:t>
            </m:r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弗劳德数</w:t>
      </w:r>
      <w:r>
        <w:rPr>
          <w:rFonts w:hint="eastAsia"/>
          <w:i/>
          <w:iCs/>
          <w:sz w:val="18"/>
          <w:szCs w:val="20"/>
        </w:rPr>
        <w:t>的物理意义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172</m:t>
            </m:r>
          </m:e>
        </m:d>
      </m:oMath>
    </w:p>
    <w:p w14:paraId="71FFB9FC" w14:textId="68835F0A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临界比能,临界水深</w:t>
      </w:r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临界底坡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172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  <w:sz w:val="18"/>
                <w:szCs w:val="20"/>
              </w:rPr>
              <w:softHyphen/>
            </m:r>
            <m:r>
              <w:rPr>
                <w:rFonts w:ascii="Cambria Math" w:eastAsia="微软雅黑" w:hAnsi="Cambria Math" w:cs="微软雅黑"/>
                <w:sz w:val="18"/>
                <w:szCs w:val="20"/>
              </w:rPr>
              <m:t>-176</m:t>
            </m:r>
          </m:e>
        </m:d>
      </m:oMath>
    </w:p>
    <w:p w14:paraId="292D177A" w14:textId="3B59FE4B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水跃</w:t>
      </w:r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水跌，共轭水深的定义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p1</m:t>
            </m:r>
            <m:r>
              <w:rPr>
                <w:rFonts w:ascii="Cambria Math" w:hAnsi="Cambria Math" w:hint="eastAsia"/>
                <w:sz w:val="18"/>
                <w:szCs w:val="20"/>
              </w:rPr>
              <m:t>76</m:t>
            </m:r>
            <m:r>
              <w:rPr>
                <w:rFonts w:ascii="Cambria Math" w:hAnsi="Cambria Math"/>
                <w:sz w:val="18"/>
                <w:szCs w:val="20"/>
              </w:rPr>
              <m:t>,</m:t>
            </m:r>
            <m:r>
              <w:rPr>
                <w:rFonts w:ascii="Cambria Math" w:hAnsi="Cambria Math" w:hint="eastAsia"/>
                <w:sz w:val="18"/>
                <w:szCs w:val="20"/>
              </w:rPr>
              <m:t>177</m:t>
            </m:r>
            <m:r>
              <w:rPr>
                <w:rFonts w:ascii="Cambria Math" w:hAnsi="Cambria Math"/>
                <w:sz w:val="18"/>
                <w:szCs w:val="20"/>
              </w:rPr>
              <m:t>,179</m:t>
            </m:r>
          </m:e>
        </m:d>
      </m:oMath>
    </w:p>
    <w:p w14:paraId="64D80638" w14:textId="14181345">
      <w:pPr>
        <w:rPr>
          <w:i/>
          <w:iCs/>
          <w:color w:val="00B050"/>
          <w:sz w:val="18"/>
          <w:szCs w:val="20"/>
        </w:rPr>
      </w:pPr>
      <w:r>
        <w:rPr>
          <w:rFonts w:hint="eastAsia"/>
          <w:i/>
          <w:iCs/>
          <w:color w:val="00B050"/>
          <w:sz w:val="18"/>
          <w:szCs w:val="20"/>
        </w:rPr>
        <w:t>水面曲线</w:t>
      </w:r>
      <m:oMath>
        <m:d>
          <m:dPr>
            <m:ctrlPr>
              <w:rPr>
                <w:rFonts w:ascii="Cambria Math" w:hAnsi="Cambria Math"/>
                <w:i/>
                <w:iCs/>
                <w:color w:val="00B050"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p187</m:t>
            </m:r>
          </m:e>
        </m:d>
      </m:oMath>
    </w:p>
    <w:p w14:paraId="60D5A4EC" w14:textId="17323B73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堰流及闸孔出流的判别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p201</m:t>
            </m:r>
          </m:e>
        </m:d>
      </m:oMath>
    </w:p>
    <w:p w14:paraId="0F9D9366" w14:textId="24C04CD3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薄壁堰，实用堰，宽顶堰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202</m:t>
            </m:r>
          </m:e>
        </m:d>
      </m:oMath>
    </w:p>
    <w:p w14:paraId="2E4CE46A" w14:textId="45EF6461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自由溢流与淹没溢流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p</m:t>
            </m:r>
            <m:r>
              <w:rPr>
                <w:rFonts w:ascii="Cambria Math" w:hAnsi="Cambria Math" w:hint="eastAsia"/>
                <w:sz w:val="18"/>
                <w:szCs w:val="20"/>
              </w:rPr>
              <m:t>20</m:t>
            </m:r>
            <m:r>
              <w:rPr>
                <w:rFonts w:ascii="Cambria Math" w:hAnsi="Cambria Math"/>
                <w:sz w:val="18"/>
                <w:szCs w:val="20"/>
              </w:rPr>
              <m:t>3</m:t>
            </m:r>
          </m:e>
        </m:d>
      </m:oMath>
    </w:p>
    <w:p w14:paraId="1E39B1BE" w14:textId="36EEB215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绪论</w:t>
      </w:r>
    </w:p>
    <w:p w14:paraId="45DE271B" w14:textId="259370AE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T=μA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ⅆ</m:t>
            </m:r>
            <m:r>
              <w:rPr>
                <w:rFonts w:ascii="Cambria Math" w:hAnsi="Cambria Math" w:hint="eastAsia"/>
                <w:sz w:val="18"/>
                <w:szCs w:val="20"/>
              </w:rPr>
              <m:t>u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dy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ρν=μ</m:t>
        </m:r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4σ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uncPr>
              <m:fName>
                <m:r>
                  <w:rPr>
                    <w:rFonts w:ascii="Cambria Math" w:hAnsi="Cambria Math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18"/>
                    <w:szCs w:val="20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18"/>
                <w:szCs w:val="20"/>
              </w:rPr>
              <m:t>γd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 xml:space="preserve"> γ=ρ</m:t>
        </m:r>
        <m:r>
          <w:rPr>
            <w:rFonts w:ascii="Cambria Math" w:hAnsi="Cambria Math" w:hint="eastAsia"/>
            <w:sz w:val="18"/>
            <w:szCs w:val="20"/>
          </w:rPr>
          <m:t>g</m:t>
        </m:r>
      </m:oMath>
    </w:p>
    <w:p w14:paraId="75EA873B" w14:textId="4C531A3D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γ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水</m:t>
            </m:r>
          </m:sub>
        </m:sSub>
        <m:r>
          <w:rPr>
            <w:rFonts w:ascii="Cambria Math" w:hAnsi="Cambria Math" w:hint="eastAsia"/>
            <w:sz w:val="18"/>
            <w:szCs w:val="20"/>
          </w:rPr>
          <m:t>=9.8</m:t>
        </m:r>
        <m:r>
          <w:rPr>
            <w:rFonts w:ascii="Cambria Math" w:hAnsi="Cambria Math"/>
            <w:sz w:val="18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3</m:t>
            </m:r>
          </m:sup>
        </m:sSup>
        <m:r>
          <w:rPr>
            <w:rFonts w:ascii="Cambria Math" w:hAnsi="Cambria Math"/>
            <w:sz w:val="18"/>
            <w:szCs w:val="20"/>
          </w:rPr>
          <m:t>N⋅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-3</m:t>
            </m:r>
          </m:sup>
        </m:sSup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γ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水银</m:t>
            </m:r>
          </m:sub>
        </m:sSub>
        <m:r>
          <w:rPr>
            <w:rFonts w:ascii="Cambria Math" w:hAnsi="Cambria Math" w:hint="eastAsia"/>
            <w:sz w:val="18"/>
            <w:szCs w:val="20"/>
          </w:rPr>
          <m:t>=133.3</m:t>
        </m:r>
        <m:r>
          <w:rPr>
            <w:rFonts w:ascii="Cambria Math" w:hAnsi="Cambria Math"/>
            <w:sz w:val="18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3</m:t>
            </m:r>
          </m:sup>
        </m:sSup>
        <m:r>
          <w:rPr>
            <w:rFonts w:ascii="Cambria Math" w:hAnsi="Cambria Math"/>
            <w:sz w:val="18"/>
            <w:szCs w:val="20"/>
          </w:rPr>
          <m:t>N⋅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-3</m:t>
            </m:r>
          </m:sup>
        </m:sSup>
      </m:oMath>
    </w:p>
    <w:p w14:paraId="7C78F8FD" w14:textId="34D98E22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水静力学</w:t>
      </w:r>
    </w:p>
    <w:p w14:paraId="192E86C5" w14:textId="63E0924D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受压面向上趋势为虚压力体，方向向上</w:t>
      </w:r>
    </w:p>
    <w:p w14:paraId="7F2B0053" w14:textId="41B7BDB9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z=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20"/>
              </w:rPr>
              <m:t>2</m:t>
            </m:r>
            <m:r>
              <w:rPr>
                <w:rFonts w:ascii="Cambria Math" w:hAnsi="Cambria Math" w:hint="eastAsia"/>
                <w:sz w:val="18"/>
                <w:szCs w:val="20"/>
              </w:rPr>
              <m:t>g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ⅇ=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L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hint="eastAsia"/>
          <w:i/>
          <w:iCs/>
          <w:sz w:val="18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D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18"/>
                <w:szCs w:val="20"/>
              </w:rPr>
              <m:t>A</m:t>
            </m:r>
          </m:den>
        </m:f>
        <m:r>
          <w:rPr>
            <w:rFonts w:ascii="Cambria Math" w:hAnsi="Cambria Math"/>
            <w:sz w:val="18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C</m:t>
            </m:r>
          </m:sub>
        </m:sSub>
      </m:oMath>
      <w:r>
        <w:rPr>
          <w:rFonts w:hint="eastAsia"/>
          <w:i/>
          <w:iCs/>
          <w:sz w:val="18"/>
          <w:szCs w:val="20"/>
        </w:rPr>
        <w:t>,</w:t>
      </w:r>
      <m:oMath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12</m:t>
            </m:r>
          </m:den>
        </m:f>
        <m:r>
          <w:rPr>
            <w:rFonts w:ascii="Cambria Math" w:hAnsi="Cambria Math"/>
            <w:sz w:val="18"/>
            <w:szCs w:val="20"/>
          </w:rPr>
          <m:t>b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3</m:t>
            </m:r>
          </m:sup>
        </m:sSup>
      </m:oMath>
    </w:p>
    <w:p w14:paraId="17CEAF95" w14:textId="3699BE18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水动力学</w:t>
      </w:r>
      <w:r>
        <w:rPr>
          <w:rFonts w:hint="eastAsia"/>
          <w:i/>
          <w:iCs/>
          <w:color w:val="00B0F0"/>
          <w:sz w:val="11"/>
          <w:szCs w:val="11"/>
        </w:rPr>
        <w:t>(三大方程</w:t>
      </w:r>
      <w:r>
        <w:rPr>
          <w:rFonts w:hint="eastAsia"/>
          <w:i/>
          <w:iCs/>
          <w:color w:val="00B0F0"/>
          <w:sz w:val="11"/>
          <w:szCs w:val="11"/>
        </w:rPr>
        <w:t>是</w:t>
      </w:r>
      <w:r>
        <w:rPr>
          <w:rFonts w:hint="eastAsia"/>
          <w:i/>
          <w:iCs/>
          <w:color w:val="00B0F0"/>
          <w:sz w:val="11"/>
          <w:szCs w:val="11"/>
        </w:rPr>
        <w:t>重中之重</w:t>
      </w:r>
      <w:r>
        <w:rPr>
          <w:i/>
          <w:iCs/>
          <w:color w:val="00B0F0"/>
          <w:sz w:val="11"/>
          <w:szCs w:val="11"/>
        </w:rPr>
        <w:t>)</w:t>
      </w:r>
    </w:p>
    <w:p w14:paraId="10CD4E09" w14:textId="423B5E82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Q=Aν</m:t>
        </m:r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z+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p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γ</m:t>
            </m:r>
          </m:den>
        </m:f>
        <m:r>
          <w:rPr>
            <w:rFonts w:ascii="Cambria Math" w:hAnsi="Cambria Math"/>
            <w:sz w:val="18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18"/>
                <w:szCs w:val="20"/>
              </w:rPr>
              <m:t>2</m:t>
            </m:r>
            <m:r>
              <w:rPr>
                <w:rFonts w:ascii="Cambria Math" w:hAnsi="Cambria Math"/>
                <w:sz w:val="18"/>
                <w:szCs w:val="20"/>
              </w:rPr>
              <m:t>g</m:t>
            </m:r>
          </m:den>
        </m:f>
        <m:r>
          <w:rPr>
            <w:rFonts w:ascii="Cambria Math" w:hAnsi="Cambria Math"/>
            <w:sz w:val="18"/>
            <w:szCs w:val="20"/>
          </w:rPr>
          <m:t>=C</m:t>
        </m:r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ρQ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18"/>
            <w:szCs w:val="20"/>
          </w:rPr>
          <m:t>=∑F</m:t>
        </m:r>
      </m:oMath>
    </w:p>
    <w:p w14:paraId="393D8373" w14:textId="77777777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量纲分析</w:t>
      </w:r>
    </w:p>
    <w:p w14:paraId="04BCF4DE" w14:textId="38CE1417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Re</m:t>
        </m:r>
      </m:oMath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有压流,粘滞力为主要时使用</w:t>
      </w:r>
    </w:p>
    <w:p w14:paraId="6DE5B4D4" w14:textId="15B75D64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F</m:t>
        </m:r>
        <m:r>
          <w:rPr>
            <w:rFonts w:ascii="Cambria Math" w:hAnsi="Cambria Math" w:hint="eastAsia"/>
            <w:sz w:val="18"/>
            <w:szCs w:val="20"/>
          </w:rPr>
          <m:t>r</m:t>
        </m:r>
      </m:oMath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无</w:t>
      </w:r>
      <w:r>
        <w:rPr>
          <w:rFonts w:hint="eastAsia"/>
          <w:i/>
          <w:iCs/>
          <w:sz w:val="18"/>
          <w:szCs w:val="20"/>
        </w:rPr>
        <w:t>压流,</w:t>
      </w:r>
      <w:r>
        <w:rPr>
          <w:rFonts w:hint="eastAsia"/>
          <w:i/>
          <w:iCs/>
          <w:sz w:val="18"/>
          <w:szCs w:val="20"/>
        </w:rPr>
        <w:t>重</w:t>
      </w:r>
      <w:r>
        <w:rPr>
          <w:rFonts w:hint="eastAsia"/>
          <w:i/>
          <w:iCs/>
          <w:sz w:val="18"/>
          <w:szCs w:val="20"/>
        </w:rPr>
        <w:t>力为主要时使用</w:t>
      </w:r>
    </w:p>
    <w:p w14:paraId="428E732F" w14:textId="7C6075CC">
      <w:pPr>
        <w:rPr>
          <w:i/>
          <w:iCs/>
          <w:color w:val="00B050"/>
          <w:sz w:val="18"/>
          <w:szCs w:val="20"/>
        </w:rPr>
      </w:pPr>
      <m:oMath>
        <m:r>
          <w:rPr>
            <w:rFonts w:ascii="Cambria Math" w:hAnsi="Cambria Math"/>
            <w:color w:val="00B050"/>
            <w:sz w:val="18"/>
            <w:szCs w:val="20"/>
          </w:rPr>
          <m:t>μ(Pa⋅s)</m:t>
        </m:r>
      </m:oMath>
      <w:r>
        <w:rPr>
          <w:rFonts w:hint="eastAsia"/>
          <w:i/>
          <w:iCs/>
          <w:color w:val="00B050"/>
          <w:sz w:val="18"/>
          <w:szCs w:val="20"/>
        </w:rPr>
        <w:t>,</w:t>
      </w:r>
      <m:oMath>
        <m:r>
          <w:rPr>
            <w:rFonts w:ascii="Cambria Math" w:hAnsi="Cambria Math"/>
            <w:color w:val="00B050"/>
            <w:sz w:val="18"/>
            <w:szCs w:val="20"/>
          </w:rPr>
          <m:t xml:space="preserve"> ν(</m:t>
        </m:r>
        <m:sSup>
          <m:sSupPr>
            <m:ctrlPr>
              <w:rPr>
                <w:rFonts w:ascii="Cambria Math" w:hAnsi="Cambria Math"/>
                <w:i/>
                <w:iCs/>
                <w:color w:val="00B050"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m</m:t>
            </m:r>
          </m:e>
          <m:sup>
            <m:r>
              <w:rPr>
                <w:rFonts w:ascii="Cambria Math" w:hAnsi="Cambria Math"/>
                <w:color w:val="00B050"/>
                <w:sz w:val="18"/>
                <w:szCs w:val="20"/>
              </w:rPr>
              <m:t>2</m:t>
            </m:r>
          </m:sup>
        </m:sSup>
        <m:r>
          <w:rPr>
            <w:rFonts w:ascii="Cambria Math" w:hAnsi="Cambria Math"/>
            <w:color w:val="00B050"/>
            <w:sz w:val="18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iCs/>
                <w:color w:val="00B050"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s</m:t>
            </m:r>
          </m:e>
          <m:sup>
            <m:r>
              <w:rPr>
                <w:rFonts w:ascii="Cambria Math" w:hAnsi="Cambria Math"/>
                <w:color w:val="00B050"/>
                <w:sz w:val="18"/>
                <w:szCs w:val="20"/>
              </w:rPr>
              <m:t>-1</m:t>
            </m:r>
          </m:sup>
        </m:sSup>
        <m:r>
          <w:rPr>
            <w:rFonts w:ascii="Cambria Math" w:hAnsi="Cambria Math"/>
            <w:color w:val="00B050"/>
            <w:sz w:val="18"/>
            <w:szCs w:val="20"/>
          </w:rPr>
          <m:t>)</m:t>
        </m:r>
      </m:oMath>
    </w:p>
    <w:p w14:paraId="34926719" w14:textId="07E8B037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水头损失</w:t>
      </w:r>
    </w:p>
    <w:p w14:paraId="6C0EE8A1" w14:textId="190C7573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f</m:t>
            </m:r>
          </m:sub>
        </m:sSub>
        <m:r>
          <w:rPr>
            <w:rFonts w:ascii="Cambria Math" w:hAnsi="Cambria Math"/>
            <w:sz w:val="18"/>
            <w:szCs w:val="20"/>
          </w:rPr>
          <m:t>=λ⋅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l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d</m:t>
            </m:r>
          </m:den>
        </m:f>
        <m:r>
          <w:rPr>
            <w:rFonts w:ascii="Cambria Math" w:hAnsi="Cambria Math"/>
            <w:sz w:val="18"/>
            <w:szCs w:val="20"/>
          </w:rPr>
          <m:t>⋅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ν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18"/>
                <w:szCs w:val="20"/>
              </w:rPr>
              <m:t>2g</m:t>
            </m:r>
          </m:den>
        </m:f>
      </m:oMath>
      <w:r>
        <w:rPr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χ</m:t>
            </m:r>
          </m:den>
        </m:f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d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4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color w:val="FF0000"/>
            <w:sz w:val="18"/>
            <w:szCs w:val="18"/>
          </w:rPr>
          <m:t xml:space="preserve"> Re=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νR</m:t>
            </m:r>
          </m:num>
          <m:den>
            <m:r>
              <w:rPr>
                <w:rFonts w:ascii="Cambria Math" w:hAnsi="Cambria Math"/>
                <w:color w:val="00B050"/>
                <w:sz w:val="18"/>
                <w:szCs w:val="20"/>
              </w:rPr>
              <m:t>ν</m:t>
            </m:r>
          </m:den>
        </m:f>
      </m:oMath>
    </w:p>
    <w:p w14:paraId="4254EAEE" w14:textId="6E3EF57C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92D050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color w:val="92D050"/>
                <w:sz w:val="18"/>
                <w:szCs w:val="20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92D050"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92D050"/>
                    <w:sz w:val="18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92D050"/>
                    <w:sz w:val="18"/>
                    <w:szCs w:val="20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92D050"/>
            <w:sz w:val="18"/>
            <w:szCs w:val="20"/>
          </w:rPr>
          <m:t>⋅</m:t>
        </m:r>
        <m:r>
          <w:rPr>
            <w:rFonts w:ascii="Cambria Math" w:hAnsi="Cambria Math"/>
            <w:sz w:val="18"/>
            <w:szCs w:val="20"/>
          </w:rPr>
          <m:t>ρg</m:t>
        </m:r>
        <m:r>
          <w:rPr>
            <w:rFonts w:ascii="Cambria Math" w:hAnsi="Cambria Math"/>
            <w:color w:val="00B050"/>
            <w:sz w:val="18"/>
            <w:szCs w:val="20"/>
          </w:rPr>
          <m:t>R</m:t>
        </m:r>
        <m:r>
          <w:rPr>
            <w:rFonts w:ascii="Cambria Math" w:hAnsi="Cambria Math"/>
            <w:sz w:val="18"/>
            <w:szCs w:val="20"/>
          </w:rPr>
          <m:t>J</m:t>
        </m:r>
      </m:oMath>
      <w:r>
        <w:rPr>
          <w:rFonts w:hint="eastAsia"/>
          <w:i/>
          <w:iCs/>
          <w:sz w:val="18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λ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圆管层流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64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Re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λ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明渠层流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 w:hint="eastAsia"/>
                <w:sz w:val="18"/>
                <w:szCs w:val="20"/>
              </w:rPr>
              <m:t>24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Re</m:t>
            </m:r>
          </m:den>
        </m:f>
      </m:oMath>
    </w:p>
    <w:p w14:paraId="3BD8DFA8" w14:textId="5DC07137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x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7</m:t>
                </m:r>
              </m:den>
            </m:f>
          </m:sup>
        </m:sSup>
      </m:oMath>
      <w:r>
        <w:rPr>
          <w:i/>
          <w:iCs/>
          <w:sz w:val="18"/>
          <w:szCs w:val="20"/>
        </w:rPr>
        <w:t xml:space="preserve"> </w:t>
      </w:r>
    </w:p>
    <w:p w14:paraId="183F5ECE" w14:textId="320602F3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v=C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R</m:t>
            </m:r>
            <m:r>
              <w:rPr>
                <w:rFonts w:ascii="Cambria Math" w:hAnsi="Cambria Math"/>
                <w:sz w:val="18"/>
                <w:szCs w:val="20"/>
              </w:rPr>
              <m:t>J</m:t>
            </m:r>
          </m:e>
        </m:rad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C=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R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6</m:t>
                </m:r>
              </m:den>
            </m:f>
          </m:sup>
        </m:sSup>
      </m:oMath>
      <w:r>
        <w:rPr>
          <w:rFonts w:hint="eastAsia"/>
          <w:i/>
          <w:iCs/>
          <w:sz w:val="18"/>
          <w:szCs w:val="20"/>
        </w:rPr>
        <w:t>,</w:t>
      </w:r>
    </w:p>
    <w:p w14:paraId="2BAC9127" w14:textId="4EDB4BEF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j</m:t>
            </m:r>
          </m:sub>
        </m:sSub>
        <m:r>
          <w:rPr>
            <w:rFonts w:ascii="Cambria Math" w:hAnsi="Cambria Math"/>
            <w:sz w:val="18"/>
            <w:szCs w:val="20"/>
          </w:rPr>
          <m:t>=ξ⋅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ν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18"/>
                <w:szCs w:val="20"/>
              </w:rPr>
              <m:t>2g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groupChrPr>
              <m:e>
                <m:r>
                  <w:rPr>
                    <w:rFonts w:ascii="Cambria Math" w:hAnsi="Cambria Math" w:hint="eastAsia"/>
                    <w:sz w:val="18"/>
                    <w:szCs w:val="20"/>
                  </w:rPr>
                  <m:t>突扩</m:t>
                </m:r>
              </m:e>
            </m:groupChr>
          </m:e>
        </m:box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18"/>
                <w:szCs w:val="20"/>
              </w:rPr>
              <m:t>2g</m:t>
            </m:r>
          </m:den>
        </m:f>
        <m:groupChr>
          <m:groupChrPr>
            <m:chr m:val="⇔"/>
            <m:vertJc m:val="bot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groupChrPr>
          <m:e>
            <m:r>
              <w:rPr>
                <w:rFonts w:ascii="Cambria Math" w:hAnsi="Cambria Math" w:hint="eastAsia"/>
                <w:sz w:val="18"/>
                <w:szCs w:val="20"/>
              </w:rPr>
              <m:t>突缩</m:t>
            </m:r>
          </m:e>
        </m:groupCh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1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18"/>
                <w:szCs w:val="20"/>
              </w:rPr>
              <m:t>2g</m:t>
            </m:r>
          </m:den>
        </m:f>
      </m:oMath>
      <w:r>
        <w:rPr>
          <w:i/>
          <w:iCs/>
          <w:sz w:val="18"/>
          <w:szCs w:val="20"/>
        </w:rPr>
        <w:t xml:space="preserve"> </w:t>
      </w:r>
    </w:p>
    <w:p w14:paraId="48F62035" w14:textId="0A3DFEB7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管道出流</w:t>
      </w:r>
      <w:r>
        <w:rPr>
          <w:rFonts w:hint="eastAsia"/>
          <w:i/>
          <w:iCs/>
          <w:color w:val="00B0F0"/>
          <w:sz w:val="11"/>
          <w:szCs w:val="11"/>
        </w:rPr>
        <w:t>(都是能量方程的变形</w:t>
      </w:r>
      <w:r>
        <w:rPr>
          <w:i/>
          <w:iCs/>
          <w:color w:val="00B0F0"/>
          <w:sz w:val="11"/>
          <w:szCs w:val="11"/>
        </w:rPr>
        <w:t>)</w:t>
      </w:r>
    </w:p>
    <w:p w14:paraId="38975B66" w14:textId="2692B6AE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虹吸管的最大真空</w:t>
      </w:r>
      <w:r>
        <w:rPr>
          <w:rFonts w:hint="eastAsia"/>
          <w:i/>
          <w:iCs/>
          <w:sz w:val="18"/>
          <w:szCs w:val="20"/>
        </w:rPr>
        <w:t>为</w:t>
      </w:r>
      <w:r>
        <w:rPr>
          <w:rFonts w:hint="eastAsia"/>
          <w:i/>
          <w:iCs/>
          <w:sz w:val="18"/>
          <w:szCs w:val="20"/>
        </w:rPr>
        <w:t>最高</w:t>
      </w:r>
      <w:r>
        <w:rPr>
          <w:rFonts w:hint="eastAsia"/>
          <w:i/>
          <w:iCs/>
          <w:sz w:val="18"/>
          <w:szCs w:val="20"/>
        </w:rPr>
        <w:t>、</w:t>
      </w:r>
      <w:r>
        <w:rPr>
          <w:rFonts w:hint="eastAsia"/>
          <w:i/>
          <w:iCs/>
          <w:sz w:val="18"/>
          <w:szCs w:val="20"/>
        </w:rPr>
        <w:t>离进口最远</w:t>
      </w:r>
      <w:r>
        <w:rPr>
          <w:rFonts w:hint="eastAsia"/>
          <w:i/>
          <w:iCs/>
          <w:sz w:val="18"/>
          <w:szCs w:val="20"/>
        </w:rPr>
        <w:t>处</w:t>
      </w:r>
    </w:p>
    <w:p w14:paraId="6576F7DE" w14:textId="469B60DD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v=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20"/>
                  </w:rPr>
                  <m:t>α+λ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d</m:t>
                    </m:r>
                  </m:den>
                </m:f>
                <m:r>
                  <w:rPr>
                    <w:rFonts w:ascii="Cambria Math" w:hAnsi="Cambria Math" w:hint="eastAsia"/>
                    <w:sz w:val="18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ξ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20"/>
              </w:rPr>
              <m:t>2gH</m:t>
            </m:r>
          </m:e>
        </m:rad>
      </m:oMath>
      <w:r>
        <w:rPr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H=</m:t>
        </m:r>
        <m:r>
          <w:rPr>
            <w:rFonts w:ascii="Cambria Math" w:hAnsi="Cambria Math"/>
            <w:color w:val="00B050"/>
            <w:sz w:val="18"/>
            <w:szCs w:val="20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Q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2</m:t>
            </m:r>
          </m:sup>
        </m:sSup>
        <m:r>
          <w:rPr>
            <w:rFonts w:ascii="Cambria Math" w:hAnsi="Cambria Math"/>
            <w:sz w:val="18"/>
            <w:szCs w:val="20"/>
          </w:rPr>
          <m:t>l=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00B050"/>
                <w:sz w:val="18"/>
                <w:szCs w:val="20"/>
              </w:rPr>
              <m:t>R</m:t>
            </m:r>
          </m:den>
        </m:f>
        <m:r>
          <w:rPr>
            <w:rFonts w:ascii="Cambria Math" w:hAnsi="Cambria Math"/>
            <w:sz w:val="18"/>
            <w:szCs w:val="20"/>
          </w:rPr>
          <m:t>l</m:t>
        </m:r>
      </m:oMath>
    </w:p>
    <w:p w14:paraId="4EED0BB8" w14:textId="0516C364">
      <w:pPr>
        <w:rPr>
          <w:i/>
          <w:iCs/>
          <w:color w:val="00B0F0"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Δp=ρc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  <w:szCs w:val="20"/>
              </w:rPr>
              <m:t>-v</m:t>
            </m:r>
          </m:e>
        </m:d>
      </m:oMath>
      <w:r>
        <w:rPr>
          <w:i/>
          <w:iCs/>
          <w:color w:val="00B0F0"/>
          <w:sz w:val="15"/>
          <w:szCs w:val="15"/>
        </w:rPr>
        <w:t>(</w:t>
      </w:r>
      <w:r>
        <w:rPr>
          <w:rFonts w:hint="eastAsia"/>
          <w:i/>
          <w:iCs/>
          <w:color w:val="00B0F0"/>
          <w:sz w:val="15"/>
          <w:szCs w:val="15"/>
        </w:rPr>
        <w:t>直击</w:t>
      </w:r>
      <w:r>
        <w:rPr>
          <w:rFonts w:hint="eastAsia"/>
          <w:i/>
          <w:iCs/>
          <w:color w:val="00B0F0"/>
          <w:sz w:val="15"/>
          <w:szCs w:val="15"/>
        </w:rPr>
        <w:t>水击</w:t>
      </w:r>
      <w:r>
        <w:rPr>
          <w:i/>
          <w:iCs/>
          <w:color w:val="00B0F0"/>
          <w:sz w:val="15"/>
          <w:szCs w:val="15"/>
        </w:rPr>
        <w:t>)</w:t>
      </w:r>
      <m:oMath>
        <m:r>
          <w:rPr>
            <w:rFonts w:ascii="Cambria Math" w:hAnsi="Cambria Math"/>
            <w:sz w:val="18"/>
            <w:szCs w:val="20"/>
          </w:rPr>
          <m:t>=ρ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2l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c</m:t>
            </m:r>
          </m:den>
        </m:f>
      </m:oMath>
      <w:r>
        <w:rPr>
          <w:i/>
          <w:iCs/>
          <w:color w:val="00B0F0"/>
          <w:sz w:val="18"/>
          <w:szCs w:val="20"/>
        </w:rPr>
        <w:t xml:space="preserve"> </w:t>
      </w:r>
      <w:r>
        <w:rPr>
          <w:i/>
          <w:iCs/>
          <w:color w:val="00B0F0"/>
          <w:sz w:val="15"/>
          <w:szCs w:val="15"/>
        </w:rPr>
        <w:t>(</w:t>
      </w:r>
      <w:r>
        <w:rPr>
          <w:rFonts w:hint="eastAsia"/>
          <w:i/>
          <w:iCs/>
          <w:color w:val="00B0F0"/>
          <w:sz w:val="15"/>
          <w:szCs w:val="15"/>
        </w:rPr>
        <w:t>间</w:t>
      </w:r>
      <w:r>
        <w:rPr>
          <w:rFonts w:hint="eastAsia"/>
          <w:i/>
          <w:iCs/>
          <w:color w:val="00B0F0"/>
          <w:sz w:val="15"/>
          <w:szCs w:val="15"/>
        </w:rPr>
        <w:t>接水击</w:t>
      </w:r>
      <w:r>
        <w:rPr>
          <w:i/>
          <w:iCs/>
          <w:color w:val="00B0F0"/>
          <w:sz w:val="15"/>
          <w:szCs w:val="15"/>
        </w:rPr>
        <w:t>)</w:t>
      </w:r>
    </w:p>
    <w:p w14:paraId="0A5FA726" w14:textId="0F125FAC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明渠均匀流</w:t>
      </w:r>
    </w:p>
    <w:p w14:paraId="1BB6510B" w14:textId="77777777">
      <w:pPr>
        <w:rPr>
          <w:i/>
          <w:iCs/>
          <w:sz w:val="18"/>
          <w:szCs w:val="20"/>
        </w:rPr>
      </w:pPr>
      <w:r>
        <w:rPr>
          <w:rFonts w:hint="eastAsia"/>
          <w:i/>
          <w:iCs/>
          <w:sz w:val="18"/>
          <w:szCs w:val="20"/>
        </w:rPr>
        <w:t>对谢才公式变形</w:t>
      </w:r>
    </w:p>
    <w:p w14:paraId="018D8B66" w14:textId="0A8B067F">
      <w:pPr>
        <w:rPr>
          <w:i/>
          <w:iCs/>
          <w:sz w:val="18"/>
          <w:szCs w:val="20"/>
        </w:rPr>
      </w:pPr>
      <m:oMath>
        <m:r>
          <w:rPr>
            <w:rFonts w:ascii="Cambria Math" w:hAnsi="Cambria Math" w:hint="eastAsia"/>
            <w:sz w:val="18"/>
            <w:szCs w:val="20"/>
          </w:rPr>
          <m:t>Q</m:t>
        </m:r>
        <m:r>
          <w:rPr>
            <w:rFonts w:ascii="Cambria Math" w:hAnsi="Cambria Math"/>
            <w:sz w:val="18"/>
            <w:szCs w:val="20"/>
          </w:rPr>
          <m:t>=CA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R</m:t>
            </m:r>
            <m:r>
              <w:rPr>
                <w:rFonts w:ascii="Cambria Math" w:hAnsi="Cambria Math"/>
                <w:sz w:val="18"/>
                <w:szCs w:val="20"/>
              </w:rPr>
              <m:t>i</m:t>
            </m:r>
          </m:e>
        </m:rad>
        <m:r>
          <w:rPr>
            <w:rFonts w:ascii="Cambria Math" w:hAnsi="Cambria Math"/>
            <w:sz w:val="18"/>
            <w:szCs w:val="20"/>
          </w:rPr>
          <m:t>=K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20"/>
              </w:rPr>
              <m:t>i</m:t>
            </m:r>
          </m:e>
        </m:rad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β=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h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uncPr>
          <m:fName>
            <m:r>
              <w:rPr>
                <w:rFonts w:ascii="Cambria Math" w:hAnsi="Cambria Math"/>
                <w:sz w:val="18"/>
                <w:szCs w:val="20"/>
              </w:rPr>
              <m:t>tan</m:t>
            </m:r>
          </m:fName>
          <m:e>
            <m:r>
              <w:rPr>
                <w:rFonts w:ascii="Cambria Math" w:hAnsi="Cambria Math"/>
                <w:sz w:val="18"/>
                <w:szCs w:val="20"/>
              </w:rPr>
              <m:t>θ</m:t>
            </m:r>
          </m:e>
        </m:func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m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sz w:val="18"/>
            <w:szCs w:val="20"/>
          </w:rPr>
          <m:t>ⅈ=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Δz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l</m:t>
            </m:r>
          </m:den>
        </m:f>
      </m:oMath>
    </w:p>
    <w:p w14:paraId="455E94EB" w14:textId="17F3E6E5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B=b+2mb=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β+2m</m:t>
            </m:r>
          </m:e>
        </m:d>
        <m:r>
          <w:rPr>
            <w:rFonts w:ascii="Cambria Math" w:hAnsi="Cambria Math"/>
            <w:sz w:val="18"/>
            <w:szCs w:val="20"/>
          </w:rPr>
          <m:t>h</m:t>
        </m:r>
      </m:oMath>
      <w:r>
        <w:rPr>
          <w:i/>
          <w:iCs/>
          <w:sz w:val="18"/>
          <w:szCs w:val="20"/>
        </w:rPr>
        <w:t>,</w:t>
      </w:r>
      <w:r>
        <w:rPr>
          <w:rFonts w:hint="eastAsia"/>
          <w:i/>
          <w:iCs/>
          <w:sz w:val="18"/>
          <w:szCs w:val="20"/>
        </w:rPr>
        <w:t>水面宽</w:t>
      </w:r>
    </w:p>
    <w:p w14:paraId="5B73085C" w14:textId="45AECF7C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A=(b+mh)h=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β+m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2</m:t>
            </m:r>
          </m:sup>
        </m:sSup>
      </m:oMath>
      <w:r>
        <w:rPr>
          <w:rFonts w:hint="eastAsia"/>
          <w:i/>
          <w:iCs/>
          <w:sz w:val="18"/>
          <w:szCs w:val="20"/>
        </w:rPr>
        <w:t>,断面面积</w:t>
      </w:r>
    </w:p>
    <w:p w14:paraId="79B97D0A" w14:textId="50DEB4EF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χ=b+2</m:t>
        </m:r>
        <m:r>
          <w:rPr>
            <w:rFonts w:ascii="Cambria Math" w:hAnsi="Cambria Math"/>
            <w:sz w:val="18"/>
            <w:szCs w:val="20"/>
          </w:rPr>
          <m:t>h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β+2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  <w:sz w:val="18"/>
            <w:szCs w:val="20"/>
          </w:rPr>
          <m:t>h</m:t>
        </m:r>
      </m:oMath>
      <w:r>
        <w:rPr>
          <w:rFonts w:hint="eastAsia"/>
          <w:i/>
          <w:iCs/>
          <w:sz w:val="18"/>
          <w:szCs w:val="20"/>
        </w:rPr>
        <w:t>,周湿</w:t>
      </w:r>
    </w:p>
    <w:p w14:paraId="5A331D63" w14:textId="7E1CFA23">
      <w:pPr>
        <w:rPr>
          <w:i/>
          <w:iCs/>
          <w:sz w:val="18"/>
          <w:szCs w:val="20"/>
        </w:rPr>
      </w:pPr>
      <m:oMath>
        <m:r>
          <w:rPr>
            <w:rFonts w:ascii="Cambria Math" w:hAnsi="Cambria Math"/>
            <w:sz w:val="18"/>
            <w:szCs w:val="20"/>
          </w:rPr>
          <m:t>β=2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18"/>
                <w:szCs w:val="20"/>
              </w:rPr>
              <m:t>-m</m:t>
            </m:r>
          </m:e>
        </m:d>
      </m:oMath>
      <w:r>
        <w:rPr>
          <w:rFonts w:hint="eastAsia"/>
          <w:i/>
          <w:iCs/>
          <w:sz w:val="18"/>
          <w:szCs w:val="20"/>
        </w:rPr>
        <w:t>,最佳断面的宽深比</w:t>
      </w:r>
    </w:p>
    <w:p w14:paraId="0D83AB3C" w14:textId="08AEE8D2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明渠非均匀流</w:t>
      </w:r>
    </w:p>
    <w:p w14:paraId="39267C15" w14:textId="5355CBEF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20"/>
              </w:rPr>
              <m:t>r</m:t>
            </m:r>
          </m:sub>
        </m:sSub>
        <m:r>
          <w:rPr>
            <w:rFonts w:ascii="Cambria Math" w:hAnsi="Cambria Math"/>
            <w:color w:val="FF0000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20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18"/>
                    <w:szCs w:val="20"/>
                  </w:rPr>
                  <m:t>gh</m:t>
                </m:r>
              </m:e>
            </m:rad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k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>
            <m:r>
              <w:rPr>
                <w:rFonts w:ascii="Cambria Math" w:hAnsi="Cambria Math"/>
                <w:sz w:val="18"/>
                <w:szCs w:val="20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20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8"/>
                    <w:szCs w:val="20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18"/>
            <w:szCs w:val="20"/>
          </w:rPr>
          <m:t>=2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α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18"/>
                <w:szCs w:val="20"/>
              </w:rPr>
              <m:t>2g</m:t>
            </m:r>
          </m:den>
        </m:f>
      </m:oMath>
      <w:r>
        <w:rPr>
          <w:rFonts w:hint="eastAsia"/>
          <w:i/>
          <w:iCs/>
          <w:sz w:val="18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k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χ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20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20"/>
              </w:rPr>
              <m:t>α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k</m:t>
                </m:r>
              </m:sub>
            </m:sSub>
          </m:den>
        </m:f>
      </m:oMath>
    </w:p>
    <w:p w14:paraId="624A7B7C" w14:textId="73DB8893">
      <w:pPr>
        <w:rPr>
          <w:i/>
          <w:iCs/>
          <w:color w:val="00B0F0"/>
          <w:sz w:val="18"/>
          <w:szCs w:val="20"/>
        </w:rPr>
      </w:pPr>
      <w:r>
        <w:rPr>
          <w:rFonts w:hint="eastAsia"/>
          <w:i/>
          <w:iCs/>
          <w:color w:val="00B0F0"/>
          <w:sz w:val="18"/>
          <w:szCs w:val="20"/>
        </w:rPr>
        <w:t>堰流和闸口出流</w:t>
      </w:r>
    </w:p>
    <w:p w14:paraId="7B3ABF6B" w14:textId="7E873976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Q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堰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r>
          <w:rPr>
            <w:rFonts w:ascii="Cambria Math" w:hAnsi="Cambria Math" w:hint="eastAsia"/>
            <w:sz w:val="18"/>
            <w:szCs w:val="20"/>
          </w:rPr>
          <m:t>mb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20"/>
              </w:rPr>
              <m:t>2g</m:t>
            </m:r>
          </m:e>
        </m:rad>
        <m:sSubSup>
          <m:sSubSupPr>
            <m:ctrlPr>
              <w:rPr>
                <w:rFonts w:ascii="Cambria Math" w:hAnsi="Cambria Math"/>
                <w:i/>
                <w:iCs/>
                <w:color w:val="00B050"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color w:val="00B050"/>
                <w:sz w:val="18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iCs/>
                    <w:color w:val="00B050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00B050"/>
                    <w:sz w:val="18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18"/>
                    <w:szCs w:val="20"/>
                  </w:rPr>
                  <m:t>2</m:t>
                </m:r>
              </m:den>
            </m:f>
          </m:sup>
        </m:sSubSup>
      </m:oMath>
      <w:r>
        <w:rPr>
          <w:i/>
          <w:iCs/>
          <w:sz w:val="18"/>
          <w:szCs w:val="20"/>
        </w:rPr>
        <w:t>,</w:t>
      </w:r>
      <m:oMath>
        <m:r>
          <w:rPr>
            <w:rFonts w:ascii="Cambria Math" w:hAnsi="Cambria Math"/>
            <w:color w:val="00B050"/>
            <w:sz w:val="18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Q</m:t>
            </m:r>
          </m:e>
          <m:sub>
            <m:r>
              <w:rPr>
                <w:rFonts w:ascii="Cambria Math" w:hAnsi="Cambria Math" w:hint="eastAsia"/>
                <w:sz w:val="18"/>
                <w:szCs w:val="20"/>
              </w:rPr>
              <m:t>闸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ⅇ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20"/>
              </w:rPr>
              <m:t>2g</m:t>
            </m:r>
          </m:e>
        </m:rad>
        <m:sSubSup>
          <m:sSubSupPr>
            <m:ctrlPr>
              <w:rPr>
                <w:rFonts w:ascii="Cambria Math" w:hAnsi="Cambria Math"/>
                <w:i/>
                <w:iCs/>
                <w:color w:val="00B050"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color w:val="00B050"/>
                <w:sz w:val="18"/>
                <w:szCs w:val="20"/>
              </w:rPr>
              <m:t>H</m:t>
            </m:r>
          </m:e>
          <m:sub>
            <m:r>
              <w:rPr>
                <w:rFonts w:ascii="Cambria Math" w:hAnsi="Cambria Math" w:hint="eastAsia"/>
                <w:color w:val="00B050"/>
                <w:sz w:val="18"/>
                <w:szCs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iCs/>
                    <w:color w:val="00B050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00B050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18"/>
                    <w:szCs w:val="20"/>
                  </w:rPr>
                  <m:t>2</m:t>
                </m:r>
              </m:den>
            </m:f>
          </m:sup>
        </m:sSubSup>
      </m:oMath>
      <w:r>
        <w:rPr>
          <w:rFonts w:hint="eastAsia"/>
          <w:i/>
          <w:iCs/>
          <w:sz w:val="18"/>
          <w:szCs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C</m:t>
            </m:r>
          </m:sub>
        </m:sSub>
        <m:r>
          <w:rPr>
            <w:rFonts w:ascii="Cambria Math" w:hAnsi="Cambria Math"/>
            <w:sz w:val="18"/>
            <w:szCs w:val="20"/>
          </w:rPr>
          <m:t>=εⅇ</m:t>
        </m:r>
      </m:oMath>
    </w:p>
    <w:p w14:paraId="71017FE2" w14:textId="595E3E9D">
      <w:pPr>
        <w:rPr>
          <w:i/>
          <w:iCs/>
          <w:color w:val="FFC000"/>
          <w:sz w:val="18"/>
          <w:szCs w:val="20"/>
        </w:rPr>
      </w:pPr>
      <w:r>
        <w:rPr>
          <w:rFonts w:hint="eastAsia"/>
          <w:i/>
          <w:iCs/>
          <w:color w:val="FFC000"/>
          <w:sz w:val="18"/>
          <w:szCs w:val="20"/>
        </w:rPr>
        <w:t>连续性微分方程</w:t>
      </w:r>
      <w:r>
        <w:rPr>
          <w:rFonts w:hint="eastAsia"/>
          <w:i/>
          <w:iCs/>
          <w:color w:val="FFC000"/>
          <w:sz w:val="18"/>
          <w:szCs w:val="20"/>
        </w:rPr>
        <w:t>,判断流量时候可以发生</w:t>
      </w:r>
    </w:p>
    <w:p w14:paraId="1311B356" w14:textId="3DB98EAC">
      <w:pPr>
        <w:rPr>
          <w:i/>
          <w:iCs/>
          <w:sz w:val="18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20"/>
                  </w:rPr>
                  <m:t>x</m:t>
                </m:r>
              </m:sub>
            </m:sSub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x</m:t>
            </m:r>
          </m:den>
        </m:f>
        <m:r>
          <w:rPr>
            <w:rFonts w:ascii="Cambria Math"/>
            <w:sz w:val="18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20"/>
                  </w:rPr>
                  <m:t>y</m:t>
                </m:r>
              </m:sub>
            </m:sSub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y</m:t>
            </m:r>
          </m:den>
        </m:f>
        <m:r>
          <w:rPr>
            <w:rFonts w:ascii="Cambria Math"/>
            <w:sz w:val="18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z</m:t>
            </m:r>
          </m:den>
        </m:f>
        <m:r>
          <w:rPr>
            <w:rFonts w:ascii="Cambria Math"/>
            <w:sz w:val="18"/>
            <w:szCs w:val="20"/>
          </w:rPr>
          <m:t>=0</m:t>
        </m:r>
      </m:oMath>
      <w:r>
        <w:rPr>
          <w:i/>
          <w:iCs/>
          <w:sz w:val="18"/>
          <w:szCs w:val="20"/>
        </w:rPr>
        <w:t xml:space="preserve"> </w:t>
      </w:r>
    </w:p>
    <w:p w14:paraId="6B4028BA" w14:textId="69119F44">
      <w:pPr>
        <w:rPr>
          <w:i/>
          <w:iCs/>
          <w:color w:val="FFC000"/>
          <w:sz w:val="18"/>
          <w:szCs w:val="20"/>
        </w:rPr>
      </w:pPr>
      <w:r>
        <w:rPr>
          <w:rFonts w:hint="eastAsia"/>
          <w:i/>
          <w:iCs/>
          <w:color w:val="FFC000"/>
          <w:sz w:val="18"/>
          <w:szCs w:val="20"/>
        </w:rPr>
        <w:t>线变率</w:t>
      </w:r>
    </w:p>
    <w:p w14:paraId="2E8BCF2A" w14:textId="4FF3148A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xx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20"/>
                  </w:rPr>
                  <m:t>x</m:t>
                </m:r>
              </m:sub>
            </m:sSub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x</m:t>
            </m:r>
          </m:den>
        </m:f>
        <m:r>
          <w:rPr>
            <w:rFonts w:ascii="Cambria Math"/>
            <w:sz w:val="18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yy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20"/>
                  </w:rPr>
                  <m:t>y</m:t>
                </m:r>
              </m:sub>
            </m:sSub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y</m:t>
            </m:r>
          </m:den>
        </m:f>
        <m:r>
          <w:rPr>
            <w:rFonts w:ascii="Cambria Math"/>
            <w:sz w:val="18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zz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z</m:t>
            </m:r>
          </m:den>
        </m:f>
      </m:oMath>
      <w:r>
        <w:rPr>
          <w:i/>
          <w:iCs/>
          <w:sz w:val="18"/>
          <w:szCs w:val="20"/>
        </w:rPr>
        <w:t xml:space="preserve"> </w:t>
      </w:r>
    </w:p>
    <w:p w14:paraId="2CBA5BBE" w14:textId="4FADFB79">
      <w:pPr>
        <w:rPr>
          <w:i/>
          <w:iCs/>
          <w:color w:val="FFC000"/>
          <w:sz w:val="18"/>
          <w:szCs w:val="20"/>
        </w:rPr>
      </w:pPr>
      <w:r>
        <w:rPr>
          <w:rFonts w:hint="eastAsia"/>
          <w:i/>
          <w:iCs/>
          <w:color w:val="FFC000"/>
          <w:sz w:val="18"/>
          <w:szCs w:val="20"/>
        </w:rPr>
        <w:t>角变率</w:t>
      </w:r>
    </w:p>
    <w:p w14:paraId="6C108B23" w14:textId="3DEF3310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xy</m:t>
            </m:r>
          </m:sub>
        </m:sSub>
        <m:r>
          <w:rPr>
            <w:rFonts w:asci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yx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x</m:t>
                </m:r>
              </m:den>
            </m:f>
            <m:r>
              <w:rPr>
                <w:rFonts w:ascii="Cambria Math"/>
                <w:sz w:val="18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y</m:t>
                </m:r>
              </m:den>
            </m:f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i/>
          <w:iCs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yz</m:t>
            </m:r>
          </m:sub>
        </m:sSub>
        <m:r>
          <w:rPr>
            <w:rFonts w:asci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zy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y</m:t>
                </m:r>
              </m:den>
            </m:f>
            <m:r>
              <w:rPr>
                <w:rFonts w:ascii="Cambria Math"/>
                <w:sz w:val="18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z</m:t>
                </m:r>
              </m:den>
            </m:f>
          </m:e>
        </m:d>
      </m:oMath>
    </w:p>
    <w:p w14:paraId="1F45B782" w14:textId="5796F31B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zx</m:t>
            </m:r>
          </m:sub>
        </m:sSub>
        <m:r>
          <w:rPr>
            <w:rFonts w:asci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ε</m:t>
            </m:r>
          </m:e>
          <m:sub>
            <m:r>
              <w:rPr>
                <w:rFonts w:ascii="Cambria Math"/>
                <w:sz w:val="18"/>
                <w:szCs w:val="20"/>
              </w:rPr>
              <m:t>xz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z</m:t>
                </m:r>
              </m:den>
            </m:f>
            <m:r>
              <w:rPr>
                <w:rFonts w:ascii="Cambria Math"/>
                <w:sz w:val="18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x</m:t>
                </m:r>
              </m:den>
            </m:f>
          </m:e>
        </m:d>
      </m:oMath>
      <w:r>
        <w:rPr>
          <w:i/>
          <w:iCs/>
          <w:sz w:val="18"/>
          <w:szCs w:val="20"/>
        </w:rPr>
        <w:t xml:space="preserve"> </w:t>
      </w:r>
    </w:p>
    <w:p w14:paraId="1062D962" w14:textId="609540F9">
      <w:pPr>
        <w:rPr>
          <w:i/>
          <w:iCs/>
          <w:color w:val="FFC000"/>
          <w:sz w:val="18"/>
          <w:szCs w:val="20"/>
        </w:rPr>
      </w:pPr>
      <w:r>
        <w:rPr>
          <w:rFonts w:hint="eastAsia"/>
          <w:i/>
          <w:iCs/>
          <w:color w:val="FFC000"/>
          <w:sz w:val="18"/>
          <w:szCs w:val="20"/>
        </w:rPr>
        <w:t>角转速</w:t>
      </w:r>
      <w:r>
        <w:rPr>
          <w:rFonts w:hint="eastAsia"/>
          <w:i/>
          <w:iCs/>
          <w:color w:val="FFC000"/>
          <w:sz w:val="18"/>
          <w:szCs w:val="20"/>
        </w:rPr>
        <w:t>,3者均为0，为无旋(涡</w:t>
      </w:r>
      <w:r>
        <w:rPr>
          <w:i/>
          <w:iCs/>
          <w:color w:val="FFC000"/>
          <w:sz w:val="18"/>
          <w:szCs w:val="20"/>
        </w:rPr>
        <w:t>)</w:t>
      </w:r>
      <w:r>
        <w:rPr>
          <w:rFonts w:hint="eastAsia"/>
          <w:i/>
          <w:iCs/>
          <w:color w:val="FFC000"/>
          <w:sz w:val="18"/>
          <w:szCs w:val="20"/>
        </w:rPr>
        <w:t>流，有势流</w:t>
      </w:r>
    </w:p>
    <w:p w14:paraId="0DC9BCE5" w14:textId="79B22DE5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ω</m:t>
            </m:r>
          </m:e>
          <m:sub>
            <m:r>
              <w:rPr>
                <w:rFonts w:ascii="Cambria Math"/>
                <w:sz w:val="18"/>
                <w:szCs w:val="20"/>
              </w:rPr>
              <m:t>x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y</m:t>
                </m:r>
              </m:den>
            </m:f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z</m:t>
                </m:r>
              </m:den>
            </m:f>
          </m:e>
        </m:d>
      </m:oMath>
      <w:r>
        <w:rPr>
          <w:rFonts w:hint="eastAsia"/>
          <w:i/>
          <w:iCs/>
          <w:sz w:val="18"/>
          <w:szCs w:val="20"/>
        </w:rPr>
        <w:t>,</w:t>
      </w:r>
      <w:r>
        <w:rPr>
          <w:i/>
          <w:iCs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ω</m:t>
            </m:r>
          </m:e>
          <m:sub>
            <m:r>
              <w:rPr>
                <w:rFonts w:ascii="Cambria Math"/>
                <w:sz w:val="18"/>
                <w:szCs w:val="20"/>
              </w:rPr>
              <m:t>y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z</m:t>
                </m:r>
              </m:den>
            </m:f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x</m:t>
                </m:r>
              </m:den>
            </m:f>
          </m:e>
        </m:d>
      </m:oMath>
    </w:p>
    <w:p w14:paraId="0E0B5161" w14:textId="6CB81A64">
      <w:pPr>
        <w:rPr>
          <w:i/>
          <w:iCs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ω</m:t>
            </m:r>
          </m:e>
          <m:sub>
            <m:r>
              <w:rPr>
                <w:rFonts w:ascii="Cambria Math"/>
                <w:sz w:val="18"/>
                <w:szCs w:val="20"/>
              </w:rPr>
              <m:t>z</m:t>
            </m:r>
          </m:sub>
        </m:sSub>
        <m:r>
          <w:rPr>
            <w:rFonts w:asci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x</m:t>
                </m:r>
              </m:den>
            </m:f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/>
                        <w:sz w:val="18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20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微软雅黑" w:hAnsi="Cambria Math" w:cs="微软雅黑" w:hint="eastAsia"/>
                    <w:sz w:val="18"/>
                    <w:szCs w:val="20"/>
                  </w:rPr>
                  <m:t>∂</m:t>
                </m:r>
                <m:r>
                  <w:rPr>
                    <w:rFonts w:ascii="Cambria Math"/>
                    <w:sz w:val="18"/>
                    <w:szCs w:val="20"/>
                  </w:rPr>
                  <m:t>y</m:t>
                </m:r>
              </m:den>
            </m:f>
          </m:e>
        </m:d>
      </m:oMath>
      <w:r>
        <w:rPr>
          <w:i/>
          <w:iCs/>
          <w:sz w:val="18"/>
          <w:szCs w:val="20"/>
        </w:rPr>
        <w:t>,</w:t>
      </w:r>
      <m:oMath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2</m:t>
            </m:r>
          </m:den>
        </m:f>
        <m:r>
          <w:rPr>
            <w:rFonts w:ascii="Cambria Math" w:hAnsi="Cambria Math"/>
            <w:sz w:val="18"/>
            <w:szCs w:val="20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18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0"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i</m:t>
                            </m:r>
                          </m:e>
                        </m:acc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j</m:t>
                            </m:r>
                          </m:e>
                        </m:acc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∂y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584902EB" w14:textId="2F321CA3">
      <w:pPr>
        <w:rPr>
          <w:i/>
          <w:iCs/>
          <w:color w:val="FFC000"/>
          <w:sz w:val="18"/>
          <w:szCs w:val="20"/>
        </w:rPr>
      </w:pPr>
      <w:r>
        <w:rPr>
          <w:rFonts w:hint="eastAsia"/>
          <w:i/>
          <w:iCs/>
          <w:color w:val="FFC000"/>
          <w:sz w:val="18"/>
          <w:szCs w:val="20"/>
        </w:rPr>
        <w:t>势函数</w:t>
      </w:r>
    </w:p>
    <w:p w14:paraId="11E4E25C" w14:textId="5D0E73EE">
      <w:pPr>
        <w:rPr>
          <w:i/>
          <w:iCs/>
          <w:sz w:val="18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φ</m:t>
            </m:r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x</m:t>
            </m:r>
          </m:den>
        </m:f>
        <m:r>
          <w:rPr>
            <w:rFonts w:asci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/>
                <w:sz w:val="18"/>
                <w:szCs w:val="20"/>
              </w:rPr>
              <m:t>x</m:t>
            </m:r>
          </m:sub>
        </m:sSub>
        <m:r>
          <w:rPr>
            <w:rFonts w:ascii="Cambria Math"/>
            <w:sz w:val="18"/>
            <w:szCs w:val="20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φ</m:t>
            </m:r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y</m:t>
            </m:r>
          </m:den>
        </m:f>
        <m:r>
          <w:rPr>
            <w:rFonts w:asci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/>
                <w:sz w:val="18"/>
                <w:szCs w:val="20"/>
              </w:rPr>
              <m:t>y</m:t>
            </m:r>
          </m:sub>
        </m:sSub>
        <m:r>
          <w:rPr>
            <w:rFonts w:ascii="Cambria Math"/>
            <w:sz w:val="18"/>
            <w:szCs w:val="20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φ</m:t>
            </m:r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z</m:t>
            </m:r>
          </m:den>
        </m:f>
        <m:r>
          <w:rPr>
            <w:rFonts w:asci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/>
                <w:sz w:val="18"/>
                <w:szCs w:val="20"/>
              </w:rPr>
              <m:t>z</m:t>
            </m:r>
          </m:sub>
        </m:sSub>
      </m:oMath>
      <w:r>
        <w:rPr>
          <w:i/>
          <w:iCs/>
          <w:sz w:val="18"/>
          <w:szCs w:val="20"/>
        </w:rPr>
        <w:t xml:space="preserve"> </w:t>
      </w:r>
    </w:p>
    <w:p w14:paraId="08E7FD7A" w14:textId="26632C43">
      <w:pPr>
        <w:rPr>
          <w:i/>
          <w:iCs/>
          <w:color w:val="FFC000"/>
          <w:sz w:val="18"/>
          <w:szCs w:val="20"/>
        </w:rPr>
      </w:pPr>
      <w:r>
        <w:rPr>
          <w:rFonts w:hint="eastAsia"/>
          <w:i/>
          <w:iCs/>
          <w:color w:val="FFC000"/>
          <w:sz w:val="18"/>
          <w:szCs w:val="20"/>
        </w:rPr>
        <w:t>流函数</w:t>
      </w:r>
      <w:r>
        <w:rPr>
          <w:rFonts w:hint="eastAsia"/>
          <w:i/>
          <w:iCs/>
          <w:color w:val="FFC000"/>
          <w:sz w:val="18"/>
          <w:szCs w:val="20"/>
        </w:rPr>
        <w:t>,</w:t>
      </w:r>
      <w:r>
        <w:rPr>
          <w:rFonts w:hint="eastAsia"/>
          <w:i/>
          <w:iCs/>
          <w:color w:val="FFC000"/>
          <w:sz w:val="18"/>
          <w:szCs w:val="20"/>
        </w:rPr>
        <w:t>满足连续性方程即可使用</w:t>
      </w:r>
      <w:r>
        <w:rPr>
          <w:rFonts w:hint="eastAsia"/>
          <w:i/>
          <w:iCs/>
          <w:sz w:val="18"/>
          <w:szCs w:val="20"/>
        </w:rPr>
        <w:t>；</w:t>
      </w:r>
      <w:r>
        <w:rPr>
          <w:rFonts w:hint="eastAsia"/>
          <w:i/>
          <w:iCs/>
          <w:color w:val="FFC000"/>
          <w:sz w:val="18"/>
          <w:szCs w:val="20"/>
        </w:rPr>
        <w:t>在有势流下满足拉普拉斯</w:t>
      </w:r>
    </w:p>
    <w:p w14:paraId="48018933" w14:textId="4BCA01CE">
      <w:pPr>
        <w:rPr>
          <w:i/>
          <w:iCs/>
          <w:sz w:val="18"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ψ</m:t>
            </m:r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x</m:t>
            </m:r>
          </m:den>
        </m:f>
        <m:r>
          <w:rPr>
            <w:rFonts w:ascii="Cambria Math"/>
            <w:sz w:val="18"/>
            <w:szCs w:val="20"/>
          </w:rPr>
          <m:t>=</m:t>
        </m:r>
        <m:r>
          <w:rPr>
            <w:rFonts w:ascii="Cambria Math" w:eastAsia="微软雅黑" w:hAnsi="Cambria Math" w:cs="微软雅黑" w:hint="eastAsia"/>
            <w:sz w:val="18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/>
                <w:sz w:val="18"/>
                <w:szCs w:val="20"/>
              </w:rPr>
              <m:t>y</m:t>
            </m:r>
          </m:sub>
        </m:sSub>
        <m:r>
          <w:rPr>
            <w:rFonts w:ascii="Cambria Math"/>
            <w:sz w:val="18"/>
            <w:szCs w:val="20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ψ</m:t>
            </m:r>
          </m:num>
          <m:den>
            <m:r>
              <w:rPr>
                <w:rFonts w:ascii="Cambria Math" w:eastAsia="微软雅黑" w:hAnsi="Cambria Math" w:cs="微软雅黑" w:hint="eastAsia"/>
                <w:sz w:val="18"/>
                <w:szCs w:val="20"/>
              </w:rPr>
              <m:t>∂</m:t>
            </m:r>
            <m:r>
              <w:rPr>
                <w:rFonts w:ascii="Cambria Math"/>
                <w:sz w:val="18"/>
                <w:szCs w:val="20"/>
              </w:rPr>
              <m:t>y</m:t>
            </m:r>
          </m:den>
        </m:f>
        <m:r>
          <w:rPr>
            <w:rFonts w:asci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/>
                <w:sz w:val="18"/>
                <w:szCs w:val="20"/>
              </w:rPr>
              <m:t>x</m:t>
            </m:r>
          </m:sub>
        </m:sSub>
      </m:oMath>
      <w:r>
        <w:rPr>
          <w:i/>
          <w:iCs/>
          <w:sz w:val="18"/>
          <w:szCs w:val="20"/>
        </w:rPr>
        <w:t xml:space="preserve"> </w:t>
      </w:r>
    </w:p>
    <w:sectPr>
      <w:footerReference w:type="default" r:id="rId6"/>
      <w:pgSz w:w="11906" w:h="16838"/>
      <w:pgMar w:top="720" w:right="720" w:bottom="720" w:left="720" w:header="851" w:footer="0" w:gutter="0"/>
      <w:cols w:num="2" w:space="425"/>
      <w:docGrid w:type="lines" w:linePitch="312"/>
    </w:sectPr>
  </w:body>
</w:document>
</file>

<file path=word/endnotes.xml><?xml version="1.0" encoding="utf-8"?>
<w:endnotes xmlns:w="http://schemas.openxmlformats.org/wordprocessingml/2006/main" xmlns:w14="http://schemas.microsoft.com/office/word/2010/wordml">
  <w:endnote w:type="separator" w:id="-1">
    <w:p w14:paraId="7B54247A" w14:textId="77777777">
      <w:r>
        <w:separator/>
      </w:r>
    </w:p>
  </w:endnote>
  <w:endnote w:type="continuationSeparator" w:id="0">
    <w:p w14:paraId="68AFFF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Cambria Math">
    <w:charset w:val="00"/>
    <w:family w:val="roman"/>
    <w:panose1 w:val="02040503050406030204"/>
    <w:pitch w:val="variable"/>
    <w:sig w:usb0="E00006FF" w:usb1="420024FF" w:usb2="02000000" w:usb3="00000000" w:csb0="0000019F" w:csb1="00000000"/>
  </w:font>
  <w:font w:name="微软雅黑">
    <w:charset w:val="86"/>
    <w:family w:val="swiss"/>
    <w:panose1 w:val="020B0503020204020204"/>
    <w:pitch w:val="variable"/>
    <w:sig w:usb0="80000287" w:usb1="2ACF3C50" w:usb2="00000016" w:usb3="00000000" w:csb0="0004001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14="http://schemas.microsoft.com/office/word/2010/wordml">
  <w:p w14:paraId="18C95131" w14:textId="6AD94908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渡制</w:t>
    </w:r>
  </w:p>
  <w:p w14:paraId="16D199B0" w14:textId="77777777">
    <w:pPr>
      <w:pStyle w:val="a6"/>
    </w:pPr>
  </w:p>
</w:ftr>
</file>

<file path=word/footnotes.xml><?xml version="1.0" encoding="utf-8"?>
<w:footnotes xmlns:w="http://schemas.openxmlformats.org/wordprocessingml/2006/main" xmlns:w14="http://schemas.microsoft.com/office/word/2010/wordml">
  <w:footnote w:type="separator" w:id="-1">
    <w:p w14:paraId="01BC19D0" w14:textId="77777777">
      <w:r>
        <w:separator/>
      </w:r>
    </w:p>
  </w:footnote>
  <w:footnote w:type="continuationSeparator" w:id="0">
    <w:p w14:paraId="60CF6333" w14:textId="77777777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67B4B"/>
  <w15:chartTrackingRefBased/>
  <w15:docId w15:val="{904E82C7-7CFD-4F9D-92B6-3DA88CE204FC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character" w:styleId="a3">
    <w:basedOn w:val="a0"/>
    <w:name w:val="Placeholder Text"/>
    <w:rPr>
      <w:color w:val="808080"/>
    </w:rPr>
    <w:semiHidden/>
    <w:uiPriority w:val="99"/>
  </w:style>
  <w:style w:type="paragraph" w:styleId="a4">
    <w:basedOn w:val="a"/>
    <w:link w:val="a5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uiPriority w:val="99"/>
    <w:unhideWhenUsed/>
  </w:style>
  <w:style w:type="character" w:customStyle="1" w:styleId="a5">
    <w:basedOn w:val="a0"/>
    <w:link w:val="a4"/>
    <w:name w:val="页眉 字符"/>
    <w:rPr>
      <w:sz w:val="18"/>
      <w:szCs w:val="18"/>
    </w:rPr>
    <w:uiPriority w:val="99"/>
  </w:style>
  <w:style w:type="paragraph" w:styleId="a6">
    <w:basedOn w:val="a"/>
    <w:link w:val="a7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uiPriority w:val="99"/>
    <w:unhideWhenUsed/>
  </w:style>
  <w:style w:type="character" w:customStyle="1" w:styleId="a7">
    <w:basedOn w:val="a0"/>
    <w:link w:val="a6"/>
    <w:name w:val="页脚 字符"/>
    <w:rPr>
      <w:sz w:val="18"/>
      <w:szCs w:val="18"/>
    </w:rPr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