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</w:t>
      </w:r>
      <w:r>
        <w:rPr>
          <w:rFonts w:hint="eastAsia"/>
          <w:szCs w:val="24"/>
          <w:lang w:val="en-US" w:eastAsia="zh-CN"/>
        </w:rPr>
        <w:t>31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118</w:t>
      </w:r>
      <w:r>
        <w:t xml:space="preserve">, 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25,4.27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911340" cy="5110480"/>
            <wp:effectExtent l="0" t="0" r="10160" b="7620"/>
            <wp:docPr id="1" name="图片 1" descr="01241458e31df6d84ed4ddf7a005e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01241458e31df6d84ed4ddf7a005e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1134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077835" cy="5244465"/>
            <wp:effectExtent l="0" t="0" r="13335" b="14605"/>
            <wp:docPr id="2" name="图片 2" descr="50cbaf893a30cc1525bc1aacbbdce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50cbaf893a30cc1525bc1aacbbdce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7783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