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Value Proposition generic for Open Hardware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The product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Open source data logger that people can find online, access, replicate, buy and delivers a set of funcionalities, use values with certain quality.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Pain relievers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could either buy it, replicate it, build it myself, or order someone else to manufacture it because is not patented.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Gain creators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Open source data logger allows to study, and improve its current desing and many people can participate in making it better.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The Value proposition (more specific)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The product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product proposed is a data logger to assess environmental quality. This product is a small, cheap and low consumption device that allows to measure different variables like freshwater environments. Another important feature about these data loggers will be their connectivity to Lo-Ra Wan technology that will also be connected to the internet.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product will bring information at real time about sites of interest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Pain relievers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Freshwater environments are recreational places widely used by society. For this kind of use environmental monitoring could tell us if the place is safe.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Gain creators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People could be empowered with facts that allows them to make a struggle or any kind of social claim.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State will be able to announce that their remediation politics were effective to make a healthier environment.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