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2E75B6"/>
          <w:sz w:val="56"/>
        </w:rPr>
        <w:t>neom_files</w:t>
      </w:r>
    </w:p>
    <w:p>
      <w:pPr>
        <w:jc w:val="center"/>
      </w:pPr>
      <w:r>
        <w:rPr>
          <w:b/>
          <w:sz w:val="40"/>
        </w:rPr>
        <w:t>Manual de Pruebas de Regresión</w:t>
      </w:r>
    </w:p>
    <w:p>
      <w:pPr>
        <w:jc w:val="center"/>
      </w:pPr>
      <w:r>
        <w:rPr>
          <w:sz w:val="28"/>
        </w:rPr>
        <w:t>Versión 1.0.0</w:t>
      </w:r>
    </w:p>
    <w:p>
      <w:pPr>
        <w:jc w:val="center"/>
      </w:pPr>
      <w:r>
        <w:rPr>
          <w:sz w:val="24"/>
        </w:rPr>
        <w:t>ai</w:t>
      </w:r>
    </w:p>
    <w:p>
      <w:pPr>
        <w:jc w:val="center"/>
      </w:pPr>
      <w:r>
        <w:rPr>
          <w:sz w:val="24"/>
        </w:rPr>
        <w:t>2026-04-08</w:t>
      </w:r>
    </w:p>
    <w:p>
      <w:r>
        <w:br w:type="page"/>
      </w:r>
    </w:p>
    <w:p>
      <w:pPr>
        <w:pStyle w:val="Heading1"/>
      </w:pPr>
      <w:r>
        <w:rPr>
          <w:color w:val="2E75B6"/>
        </w:rPr>
        <w:t>1. Introducción</w:t>
      </w:r>
    </w:p>
    <w:p>
      <w:r>
        <w:t>Este manual define el conjunto de pruebas de regresión para el módulo neom_files (ai). El objetivo es validar que el comportamiento descrito a continuación se mantiene estable entre versiones, y proveer un protocolo reproducible para QA manual y automatizado.</w:t>
      </w:r>
    </w:p>
    <w:p>
      <w:r>
        <w:t>Explorador de archivos local: navegar carpetas, abrir/leer/escribir, asociar archivos al chat como contexto.</w:t>
      </w:r>
    </w:p>
    <w:p>
      <w:pPr>
        <w:pStyle w:val="Heading1"/>
      </w:pPr>
      <w:r>
        <w:t>2. Alcance</w:t>
      </w:r>
    </w:p>
    <w:p>
      <w:r>
        <w:t>Cubre las siguientes áreas funcionales:</w:t>
      </w:r>
    </w:p>
    <w:p>
      <w:pPr>
        <w:pStyle w:val="ListBullet"/>
      </w:pPr>
      <w:r>
        <w:t>Browse</w:t>
      </w:r>
    </w:p>
    <w:p>
      <w:pPr>
        <w:pStyle w:val="ListBullet"/>
      </w:pPr>
      <w:r>
        <w:t>Multi</w:t>
      </w:r>
    </w:p>
    <w:p>
      <w:pPr>
        <w:pStyle w:val="ListBullet"/>
      </w:pPr>
      <w:r>
        <w:t>Preview</w:t>
      </w:r>
    </w:p>
    <w:p>
      <w:pPr>
        <w:pStyle w:val="ListBullet"/>
      </w:pPr>
      <w:r>
        <w:t>Send</w:t>
      </w:r>
    </w:p>
    <w:p>
      <w:pPr>
        <w:pStyle w:val="Heading1"/>
      </w:pPr>
      <w:r>
        <w:t>3. Comportamiento del módulo</w:t>
      </w:r>
    </w:p>
    <w:p>
      <w:pPr>
        <w:pStyle w:val="ListBullet"/>
      </w:pPr>
      <w:r>
        <w:t>Navegar árbol de carpetas</w:t>
      </w:r>
    </w:p>
    <w:p>
      <w:pPr>
        <w:pStyle w:val="ListBullet"/>
      </w:pPr>
      <w:r>
        <w:t>Preview inline (img/text/pdf)</w:t>
      </w:r>
    </w:p>
    <w:p>
      <w:pPr>
        <w:pStyle w:val="ListBullet"/>
      </w:pPr>
      <w:r>
        <w:t>Abrir con app nativa</w:t>
      </w:r>
    </w:p>
    <w:p>
      <w:pPr>
        <w:pStyle w:val="ListBullet"/>
      </w:pPr>
      <w:r>
        <w:t>Selección múltiple</w:t>
      </w:r>
    </w:p>
    <w:p>
      <w:pPr>
        <w:pStyle w:val="ListBullet"/>
      </w:pPr>
      <w:r>
        <w:t>Send to chat</w:t>
      </w:r>
    </w:p>
    <w:p>
      <w:pPr>
        <w:pStyle w:val="Heading1"/>
      </w:pPr>
      <w:r>
        <w:t>4. Entorno y precondiciones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Concepto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Flutter SDK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&gt;=3.16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Dart SDK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&gt;=3.2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Plataformas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iOS, Android, Web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Dependencias clave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Datos de prueba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Cuenta QA estándar</w:t>
            </w:r>
          </w:p>
        </w:tc>
      </w:tr>
    </w:tbl>
    <w:p>
      <w:pPr>
        <w:pStyle w:val="Heading1"/>
      </w:pPr>
      <w:r>
        <w:t>5. Instrucciones de ejecución</w:t>
      </w:r>
    </w:p>
    <w:p>
      <w:pPr>
        <w:pStyle w:val="ListNumber"/>
      </w:pPr>
      <w:r>
        <w:t>Ejecutar `flutter pub get` en el módulo antes de iniciar.</w:t>
      </w:r>
    </w:p>
    <w:p>
      <w:pPr>
        <w:pStyle w:val="ListNumber"/>
      </w:pPr>
      <w:r>
        <w:t>Correr la suite automatizada con `flutter test` y registrar resultado.</w:t>
      </w:r>
    </w:p>
    <w:p>
      <w:pPr>
        <w:pStyle w:val="ListNumber"/>
      </w:pPr>
      <w:r>
        <w:t>Para casos manuales, seguir la columna 'Steps' en el orden listado.</w:t>
      </w:r>
    </w:p>
    <w:p>
      <w:pPr>
        <w:pStyle w:val="ListNumber"/>
      </w:pPr>
      <w:r>
        <w:t>Marcar cada caso como Passed / Failed / Blocked / Skipped en el xlsx.</w:t>
      </w:r>
    </w:p>
    <w:p>
      <w:pPr>
        <w:pStyle w:val="ListNumber"/>
      </w:pPr>
      <w:r>
        <w:t>Adjuntar capturas en defectos creados (severidad P0–P3).</w:t>
      </w:r>
    </w:p>
    <w:p>
      <w:pPr>
        <w:pStyle w:val="ListNumber"/>
      </w:pPr>
      <w:r>
        <w:t>Cerrar la ronda solo cuando los Release Gates estén en estado OK.</w:t>
      </w:r>
    </w:p>
    <w:p>
      <w:pPr>
        <w:pStyle w:val="Heading1"/>
      </w:pPr>
      <w:r>
        <w:t>6. Casos de prueba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0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Code</w:t>
            </w:r>
          </w:p>
        </w:tc>
        <w:tc>
          <w:tcPr>
            <w:tcW w:type="dxa" w:w="72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Pri</w:t>
            </w:r>
          </w:p>
        </w:tc>
        <w:tc>
          <w:tcPr>
            <w:tcW w:type="dxa" w:w="144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Área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Título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Pasos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Resultado esperado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FIL-01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Browse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Navegar carpetas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Open root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Lista carpetas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FIL-02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Preview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Preview imagen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Tap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Preview inline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FIL-03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Preview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Preview PDF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Tap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PDF render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FIL-04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Send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Send to chat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Tap send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Adjunto en composer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FIL-05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Multi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Selección múltiple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Long press + tap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Selección múltiple OK</w:t>
            </w:r>
          </w:p>
        </w:tc>
      </w:tr>
    </w:tbl>
    <w:p>
      <w:pPr>
        <w:pStyle w:val="Heading1"/>
      </w:pPr>
      <w:r>
        <w:t>7. Criterios de salida (Release Gates)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Criterio</w:t>
            </w:r>
          </w:p>
        </w:tc>
        <w:tc>
          <w:tcPr>
            <w:tcW w:type="dxa" w:w="216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Target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 con 100% Pass rate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 con ≥95% Pass rate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P2 con ≥80% ejecutados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≥80%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Sin defectos P0 abiertos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Cobertura global ≥90%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≥90%</w:t>
            </w:r>
          </w:p>
        </w:tc>
      </w:tr>
    </w:tbl>
    <w:p>
      <w:pPr>
        <w:pStyle w:val="Heading1"/>
      </w:pPr>
      <w:r>
        <w:t>8. Plantilla de reporte de defectos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Campo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Defect ID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DEF-XXX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Caso asociado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CODE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Severidad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P0/P1/P2/P3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Título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Pasos para reproducir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1. ... 2. ... 3. ...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actual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esperado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Entorno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OS, dispositivo, build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Captura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URL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Asignado a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Open / Fixed / Verified / Closed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