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neom_generator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neom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neom_generator (neom). El objetivo es validar que el comportamiento descrito a continuación se mantiene estable entre versiones, y proveer un protocolo reproducible para QA manual y automatizado.</w:t>
      </w:r>
    </w:p>
    <w:p>
      <w:r>
        <w:t>Generadores procedurales: nombres, paletas, prompts creativos, semillas reproducibles.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Cat</w:t>
      </w:r>
    </w:p>
    <w:p>
      <w:pPr>
        <w:pStyle w:val="ListBullet"/>
      </w:pPr>
      <w:r>
        <w:t>Export</w:t>
      </w:r>
    </w:p>
    <w:p>
      <w:pPr>
        <w:pStyle w:val="ListBullet"/>
      </w:pPr>
      <w:r>
        <w:t>Name</w:t>
      </w:r>
    </w:p>
    <w:p>
      <w:pPr>
        <w:pStyle w:val="ListBullet"/>
      </w:pPr>
      <w:r>
        <w:t>Palette</w:t>
      </w:r>
    </w:p>
    <w:p>
      <w:pPr>
        <w:pStyle w:val="ListBullet"/>
      </w:pPr>
      <w:r>
        <w:t>Seed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Generar nombre</w:t>
      </w:r>
    </w:p>
    <w:p>
      <w:pPr>
        <w:pStyle w:val="ListBullet"/>
      </w:pPr>
      <w:r>
        <w:t>Generar paleta</w:t>
      </w:r>
    </w:p>
    <w:p>
      <w:pPr>
        <w:pStyle w:val="ListBullet"/>
      </w:pPr>
      <w:r>
        <w:t>Seed reproducible</w:t>
      </w:r>
    </w:p>
    <w:p>
      <w:pPr>
        <w:pStyle w:val="ListBullet"/>
      </w:pPr>
      <w:r>
        <w:t>Categorías</w:t>
      </w:r>
    </w:p>
    <w:p>
      <w:pPr>
        <w:pStyle w:val="ListBullet"/>
      </w:pPr>
      <w:r>
        <w:t>Export resultado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Nombre random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Nombre único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Palette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Paleta 5 colores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5 hex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Misma seed → mismo output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2 runs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Idéntico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Por categoría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Generate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On-theme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GEN-05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Copy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Clipboard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