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  <w:lang w:eastAsia="zh-CN"/>
        </w:rPr>
      </w:pPr>
      <w:bookmarkStart w:id="0" w:name="_Toc232067082"/>
      <w:r>
        <w:rPr>
          <w:rFonts w:hint="eastAsia"/>
          <w:b/>
          <w:sz w:val="32"/>
          <w:szCs w:val="32"/>
          <w:lang w:val="en-US" w:eastAsia="zh-CN"/>
        </w:rPr>
        <w:t>UML-YANG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rFonts w:hint="eastAsia"/>
          <w:b/>
          <w:sz w:val="32"/>
          <w:szCs w:val="32"/>
          <w:lang w:val="en-US" w:eastAsia="zh-CN"/>
        </w:rPr>
        <w:t xml:space="preserve">Mapping </w:t>
      </w:r>
      <w:r>
        <w:rPr>
          <w:rFonts w:hint="eastAsia"/>
          <w:b/>
          <w:sz w:val="32"/>
          <w:szCs w:val="32"/>
          <w:lang w:eastAsia="zh-CN"/>
        </w:rPr>
        <w:t>Tool User</w:t>
      </w:r>
      <w:r>
        <w:rPr>
          <w:rFonts w:hint="eastAsia"/>
          <w:b/>
          <w:sz w:val="32"/>
          <w:szCs w:val="32"/>
          <w:lang w:val="en-US" w:eastAsia="zh-CN"/>
        </w:rPr>
        <w:t xml:space="preserve"> Guide</w:t>
      </w:r>
    </w:p>
    <w:p>
      <w:pPr>
        <w:jc w:val="center"/>
        <w:rPr>
          <w:b/>
          <w:sz w:val="32"/>
          <w:szCs w:val="32"/>
          <w:lang w:eastAsia="zh-CN"/>
        </w:rPr>
      </w:pPr>
    </w:p>
    <w:p>
      <w:pPr>
        <w:pStyle w:val="2"/>
      </w:pPr>
      <w:r>
        <w:rPr>
          <w:rFonts w:hint="eastAsia"/>
        </w:rPr>
        <w:t>Overview</w:t>
      </w:r>
    </w:p>
    <w:p>
      <w:pPr>
        <w:ind w:firstLine="420"/>
      </w:pPr>
      <w:r>
        <w:rPr>
          <w:rFonts w:hint="eastAsia"/>
        </w:rPr>
        <w:t>The UML-YANG mapping tool translates a UML (</w:t>
      </w:r>
      <w:r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>
      <w:pPr>
        <w:pStyle w:val="2"/>
      </w:pPr>
      <w:r>
        <w:rPr>
          <w:rFonts w:hint="eastAsia"/>
          <w:lang w:val="en-US" w:eastAsia="zh-CN"/>
        </w:rPr>
        <w:t>Functional Requirements</w:t>
      </w:r>
    </w:p>
    <w:p>
      <w:pPr>
        <w:ind w:firstLine="420"/>
      </w:pPr>
      <w:r>
        <w:rPr>
          <w:rFonts w:hint="eastAsia"/>
        </w:rPr>
        <w:t xml:space="preserve">The mapping rules of this UML-YANG mapping tool is based on ONF </w:t>
      </w:r>
      <w:r>
        <w:t>onf2015.261_Mapping_Gdls_</w:t>
      </w:r>
      <w:r>
        <w:rPr>
          <w:rFonts w:hint="eastAsia"/>
          <w:lang w:eastAsia="zh-CN"/>
        </w:rPr>
        <w:t>UML</w:t>
      </w:r>
      <w:r>
        <w:t>-YANG.08</w:t>
      </w:r>
      <w:r>
        <w:rPr>
          <w:rFonts w:hint="eastAsia"/>
        </w:rPr>
        <w:t xml:space="preserve">, IETF RFC 6020 and </w:t>
      </w:r>
      <w:r>
        <w:t>OMG Unified Modeling Language TM (OMG UML)</w:t>
      </w:r>
      <w:r>
        <w:rPr>
          <w:rFonts w:hint="eastAsia"/>
          <w:lang w:eastAsia="zh-CN"/>
        </w:rPr>
        <w:t xml:space="preserve"> </w:t>
      </w:r>
      <w:r>
        <w:t>Version 2.5</w:t>
      </w:r>
      <w:r>
        <w:rPr>
          <w:rFonts w:hint="eastAsia"/>
        </w:rPr>
        <w:t>.</w:t>
      </w:r>
      <w:r>
        <w:t xml:space="preserve"> </w:t>
      </w:r>
    </w:p>
    <w:p>
      <w:pPr>
        <w:pStyle w:val="2"/>
      </w:pPr>
      <w:r>
        <w:rPr>
          <w:rFonts w:hint="eastAsia"/>
          <w:lang w:eastAsia="zh-CN"/>
        </w:rPr>
        <w:t>Programing Language</w:t>
      </w:r>
    </w:p>
    <w:p>
      <w:pPr>
        <w:ind w:firstLine="420"/>
        <w:rPr>
          <w:lang w:eastAsia="zh-CN"/>
        </w:rPr>
      </w:pPr>
      <w:r>
        <w:rPr>
          <w:rFonts w:hint="eastAsia"/>
        </w:rPr>
        <w:t>Programming language：JavaScript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History</w:t>
      </w:r>
    </w:p>
    <w:tbl>
      <w:tblPr>
        <w:tblStyle w:val="39"/>
        <w:tblW w:w="9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BDF7FF" w:themeFill="accent1" w:themeFillTint="33"/>
            <w:vAlign w:val="center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Date</w:t>
            </w:r>
          </w:p>
        </w:tc>
        <w:tc>
          <w:tcPr>
            <w:tcW w:w="8050" w:type="dxa"/>
            <w:shd w:val="clear" w:color="auto" w:fill="BDF7FF" w:themeFill="accent1" w:themeFillTint="33"/>
            <w:vAlign w:val="center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Features Added/Issues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Oct. 9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Support user defined prefix, namespace, etc. Resolve EAGLE issue #129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Sept. 14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key to operation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parameters when they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re mapped to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August 18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r>
              <w:rPr>
                <w:lang w:eastAsia="zh-CN"/>
              </w:rPr>
              <w:t>Translation of SupportQualifier/Condition into Feature/If Statements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r>
              <w:fldChar w:fldCharType="begin"/>
            </w:r>
            <w:r>
              <w:instrText xml:space="preserve"> HYPERLINK "https://github.com/OpenNetworkingFoundation/EAGLE-Open-Model-Profile-and-Tools/issues/134" </w:instrText>
            </w:r>
            <w:r>
              <w:fldChar w:fldCharType="separate"/>
            </w:r>
            <w:r>
              <w:rPr>
                <w:lang w:eastAsia="zh-CN"/>
              </w:rPr>
              <w:t>Problem of Mapping the Character '-'</w:t>
            </w:r>
            <w:r>
              <w:rPr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August 17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Fix leafref path 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21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 top-level list for augmented nodes. Should add this to mapping rule.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18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 SpecTarget stereotype to augment statement.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11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module name in leafref path.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Change enumeration starts with number back.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6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Ignore default value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--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Translate DataType and Enumeration value name that begins with a number to a word, e.g.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One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. Translate colon within the name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 illegal valueRange to description of the leaf or leaf-list. Keep valid valueRange according to YANG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July 5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inherited key issue.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 illegal valueRange to description. Type doesn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t allow description. Need to discuss this.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27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OpenModelNotification mapping error.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 operation to rpc.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26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multiple yang files import bug.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Translate package name to comments structure.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Translate operation to action.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namespace according to RFC 6087.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20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onf namespace.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config canonical order.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Ignore range value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See data type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default value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19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Version 2.0. Generate one yang file from one uml model. Translate package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Container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 May need to discuss container vs grouping.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June 14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Ricard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patch: shown key when config=false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</w:t>
            </w:r>
            <w:r>
              <w:rPr>
                <w:lang w:eastAsia="zh-CN"/>
              </w:rPr>
              <w:t xml:space="preserve"> 23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config=false not shown for isReadOnly attribute in LIST element.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 yang module missing issue.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</w:t>
            </w:r>
            <w:r>
              <w:rPr>
                <w:lang w:eastAsia="zh-CN"/>
              </w:rPr>
              <w:t xml:space="preserve"> 17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units</w:t>
            </w:r>
            <w:r>
              <w:rPr>
                <w:lang w:eastAsia="zh-CN"/>
              </w:rPr>
              <w:t xml:space="preserve"> substatements.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Remove config if it is true.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Remove order-by if it is by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 13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multiple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range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bug. 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default value. 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upperValue issue, change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to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max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May 6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range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enum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Apr 19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t>The tool now translates "context" to "Container Context".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 29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t xml:space="preserve">emove prefix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G_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for grouping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 16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dd package dependency and support single literal enumeration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 17</w:t>
            </w: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esolve rpc multiplixity issue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version 1.3, we add the following features: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package dependency. The use don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t need to install xmlreader </w:t>
            </w:r>
            <w:r>
              <w:rPr>
                <w:lang w:eastAsia="zh-CN"/>
              </w:rPr>
              <w:t>again</w:t>
            </w:r>
            <w:r>
              <w:rPr>
                <w:rFonts w:hint="eastAsia"/>
                <w:lang w:eastAsia="zh-CN"/>
              </w:rPr>
              <w:t>!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single literal in enumeration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new OpenModelProfile StereoType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isPartOfObjectKey</w:t>
            </w:r>
            <w:r>
              <w:rPr>
                <w:lang w:eastAsia="zh-CN"/>
              </w:rPr>
              <w:t>”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 multiple keys for an object class.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self-composite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cross-reference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Compatible with both lowercase and uppercase stereotype names in OpenModelProfile.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revision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statement.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Remove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key.cfg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file.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Resolve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revision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issue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namespace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issue.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8050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version 1.2, we add the following functions: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Supports both UML and XML format as input.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Realize the notification mapping.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Realize the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support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condition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mappings.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Realize the </w:t>
            </w:r>
            <w:r>
              <w:rPr>
                <w:lang w:eastAsia="zh-CN"/>
              </w:rPr>
              <w:t>“</w:t>
            </w:r>
            <w:r>
              <w:rPr>
                <w:szCs w:val="24"/>
              </w:rPr>
              <w:t>isOrdered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szCs w:val="24"/>
              </w:rPr>
              <w:t>valueRange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szCs w:val="24"/>
              </w:rPr>
              <w:t>passedByReference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mappings of attribute.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Realize the </w:t>
            </w:r>
            <w:r>
              <w:rPr>
                <w:lang w:eastAsia="zh-CN"/>
              </w:rPr>
              <w:t>“</w:t>
            </w:r>
            <w:r>
              <w:rPr>
                <w:szCs w:val="24"/>
              </w:rPr>
              <w:t>lifecycle stereotypes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adding function: the tool supports self-defined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value by writing some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information in </w:t>
            </w:r>
            <w:r>
              <w:rPr>
                <w:lang w:eastAsia="zh-CN"/>
              </w:rPr>
              <w:t>key.cfg</w:t>
            </w:r>
            <w:r>
              <w:rPr>
                <w:rFonts w:hint="eastAsia"/>
                <w:lang w:eastAsia="zh-CN"/>
              </w:rPr>
              <w:t xml:space="preserve"> file. 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Error alert functionality: cross-reference </w:t>
            </w:r>
            <w:r>
              <w:rPr>
                <w:lang w:eastAsia="zh-CN"/>
              </w:rPr>
              <w:t>among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yang module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files. 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Fixed some undefined type error by adding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type to .xml files.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Fixed the bug that some xml file couldn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t create yang files </w:t>
            </w:r>
            <w:r>
              <w:rPr>
                <w:lang w:eastAsia="zh-CN"/>
              </w:rPr>
              <w:t>caused by different platforms</w:t>
            </w:r>
            <w:r>
              <w:rPr>
                <w:rFonts w:hint="eastAsia"/>
                <w:lang w:eastAsia="zh-CN"/>
              </w:rPr>
              <w:t>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Fixed the UML element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datatype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mapping issue,adding some complex datatype mapping.</w:t>
            </w:r>
          </w:p>
          <w:p>
            <w:pPr>
              <w:pStyle w:val="55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the function that Unify the YANG identifiers</w:t>
            </w:r>
            <w:r>
              <w:rPr>
                <w:lang w:eastAsia="zh-CN"/>
              </w:rPr>
              <w:t xml:space="preserve"> naming conventions</w:t>
            </w:r>
            <w:r>
              <w:rPr>
                <w:rFonts w:hint="eastAsia"/>
                <w:lang w:eastAsia="zh-CN"/>
              </w:rPr>
              <w:t xml:space="preserve"> when appear the i</w:t>
            </w:r>
            <w:r>
              <w:rPr>
                <w:lang w:eastAsia="zh-CN"/>
              </w:rPr>
              <w:t>llegal character</w:t>
            </w:r>
            <w:r>
              <w:rPr>
                <w:rFonts w:hint="eastAsia"/>
                <w:lang w:eastAsia="zh-CN"/>
              </w:rPr>
              <w:t>s by underline.</w:t>
            </w:r>
          </w:p>
        </w:tc>
      </w:tr>
    </w:tbl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>User Instructions</w:t>
      </w:r>
    </w:p>
    <w:p>
      <w:pPr>
        <w:pStyle w:val="2"/>
      </w:pPr>
      <w:r>
        <w:rPr>
          <w:rFonts w:hint="eastAsia"/>
        </w:rPr>
        <w:t>Implement</w:t>
      </w:r>
      <w:r>
        <w:rPr>
          <w:rFonts w:hint="eastAsia"/>
          <w:lang w:val="en-US" w:eastAsia="zh-CN"/>
        </w:rPr>
        <w:t>ed Comparison</w:t>
      </w:r>
    </w:p>
    <w:p>
      <w:pPr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For Classes</w:t>
      </w:r>
    </w:p>
    <w:p>
      <w:pPr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For Attributes</w:t>
      </w:r>
    </w:p>
    <w:p>
      <w:pPr>
        <w:ind w:firstLine="42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For Associations</w:t>
      </w:r>
    </w:p>
    <w:tbl>
      <w:tblPr>
        <w:tblStyle w:val="39"/>
        <w:tblW w:w="74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812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1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8D8D8" w:themeFill="background1" w:themeFillShade="D9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1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“description” substatement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1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isReadOnly</w:t>
            </w:r>
          </w:p>
        </w:tc>
        <w:tc>
          <w:tcPr>
            <w:tcW w:w="2812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isReadOnly=true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config=false;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isReadOnly=false</w:t>
            </w:r>
          </w:p>
          <w:p>
            <w:pPr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config=true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1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"grouping" statement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abstract</w:t>
            </w:r>
            <w:r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abstract</w:t>
            </w:r>
            <w:r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1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“if-feature” substatement</w:t>
            </w: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1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12" w:type="dxa"/>
            <w:vMerge w:val="continue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</w:p>
        </w:tc>
        <w:tc>
          <w:tcPr>
            <w:tcW w:w="2366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Attribute Mapping</w:t>
      </w:r>
    </w:p>
    <w:tbl>
      <w:tblPr>
        <w:tblStyle w:val="39"/>
        <w:tblW w:w="74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835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8D8D8" w:themeFill="background1" w:themeFillShade="D9"/>
            <w:vAlign w:val="center"/>
          </w:tcPr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“type” substatement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built-in or derived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isReadOnly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“config” substatement 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isReadOnly=false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config=true;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isReadOnly=true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config=false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bookmarkStart w:id="1" w:name="OLE_LINK20"/>
            <w:bookmarkStart w:id="2" w:name="OLE_LINK19"/>
            <w:r>
              <w:rPr>
                <w:szCs w:val="24"/>
              </w:rPr>
              <w:t>Multiplicity</w:t>
            </w:r>
            <w:bookmarkEnd w:id="1"/>
            <w:bookmarkEnd w:id="2"/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(upperValue</w:t>
            </w:r>
          </w:p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lowerValue)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“mandatory” or “min-elements” and “max-elements” substatements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[0..1] =&gt; no mapping needed; is default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[1] =&gt; mandatory substatement = true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[0..x] =&gt; no mapping needed; is default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[1..x] =&gt; min-elements substatement = 1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[0..3] =&gt; max-elements substatement = 3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defaultValue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bookmarkStart w:id="3" w:name="OLE_LINK38"/>
            <w:bookmarkStart w:id="4" w:name="OLE_LINK39"/>
            <w:r>
              <w:rPr>
                <w:szCs w:val="24"/>
              </w:rPr>
              <w:t>"default" substatement</w:t>
            </w:r>
            <w:bookmarkEnd w:id="3"/>
            <w:bookmarkEnd w:id="4"/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isOrdered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“ordered-by” substatement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("system" or "user”)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valueRange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“range” or “length” substatement of “type” substatement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passedByReference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 xml:space="preserve">if passedByReference = true </w:t>
            </w:r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type leafref {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path “/&lt;object&gt;/&lt;object identifier&gt;"</w:t>
            </w:r>
          </w:p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 xml:space="preserve">if passedByReference = false </w:t>
            </w:r>
            <w:r>
              <w:rPr>
                <w:szCs w:val="24"/>
              </w:rPr>
              <w:sym w:font="Wingdings" w:char="F0E0"/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either “list” statement (key property, multiple instances) or “container” statement (single instance)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“if-feature” substatement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6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35" w:type="dxa"/>
            <w:vMerge w:val="continue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Type Mapping</w:t>
      </w:r>
    </w:p>
    <w:tbl>
      <w:tblPr>
        <w:tblStyle w:val="39"/>
        <w:tblW w:w="74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835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46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8D8D8" w:themeFill="background1" w:themeFillShade="D9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4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 xml:space="preserve">Built-In Type if defined; </w:t>
            </w:r>
          </w:p>
        </w:tc>
        <w:tc>
          <w:tcPr>
            <w:tcW w:w="232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4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“enum” statement</w:t>
            </w:r>
          </w:p>
        </w:tc>
        <w:tc>
          <w:tcPr>
            <w:tcW w:w="232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46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“typeDef”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Enumeration Type Mapping</w:t>
      </w:r>
    </w:p>
    <w:tbl>
      <w:tblPr>
        <w:tblStyle w:val="39"/>
        <w:tblW w:w="7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835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84" w:type="dxa"/>
            <w:shd w:val="clear" w:color="auto" w:fill="EFF1A5" w:themeFill="accent2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8D8D8" w:themeFill="background1" w:themeFillShade="D9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84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84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enum name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84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“value” substatement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84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defaultValue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"default" substatement</w:t>
            </w:r>
          </w:p>
        </w:tc>
        <w:tc>
          <w:tcPr>
            <w:tcW w:w="2367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Data Type Mapping</w:t>
      </w:r>
    </w:p>
    <w:tbl>
      <w:tblPr>
        <w:tblStyle w:val="39"/>
        <w:tblW w:w="74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83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8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8D8D8" w:themeFill="background1" w:themeFillShade="D9"/>
            <w:vAlign w:val="center"/>
          </w:tcPr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8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8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“type” substatement(built-in type)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8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defaultValue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"default" substatement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8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ownedAttribute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Association Mapping</w:t>
      </w:r>
    </w:p>
    <w:tbl>
      <w:tblPr>
        <w:tblStyle w:val="39"/>
        <w:tblW w:w="74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2835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85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8D8D8" w:themeFill="background1" w:themeFillShade="D9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85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sub</w:t>
            </w:r>
            <w:r>
              <w:rPr>
                <w:szCs w:val="24"/>
              </w:rPr>
              <w:t>statement</w:t>
            </w:r>
          </w:p>
        </w:tc>
        <w:tc>
          <w:tcPr>
            <w:tcW w:w="236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85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bookmarkStart w:id="5" w:name="OLE_LINK15"/>
            <w:bookmarkStart w:id="6" w:name="OLE_LINK16"/>
            <w:r>
              <w:rPr>
                <w:rFonts w:hint="eastAsia"/>
                <w:szCs w:val="24"/>
                <w:lang w:eastAsia="zh-CN"/>
              </w:rPr>
              <w:t>a</w:t>
            </w:r>
            <w:r>
              <w:rPr>
                <w:szCs w:val="24"/>
              </w:rPr>
              <w:t>ggregation</w:t>
            </w:r>
            <w:bookmarkEnd w:id="5"/>
            <w:bookmarkEnd w:id="6"/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sub</w:t>
            </w:r>
            <w:r>
              <w:rPr>
                <w:szCs w:val="24"/>
              </w:rPr>
              <w:t>statement</w:t>
            </w:r>
          </w:p>
        </w:tc>
        <w:tc>
          <w:tcPr>
            <w:tcW w:w="236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285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“leafref” statement</w:t>
            </w:r>
          </w:p>
        </w:tc>
        <w:tc>
          <w:tcPr>
            <w:tcW w:w="236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Operation Mapping</w:t>
      </w:r>
    </w:p>
    <w:tbl>
      <w:tblPr>
        <w:tblStyle w:val="39"/>
        <w:tblW w:w="73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835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99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8D8D8" w:themeFill="background1" w:themeFillShade="D9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99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99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“input” substatement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99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“output” substatement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9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“status” substatement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This artifact appears in OpenModelProfile and this work is in progress.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9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  <w:r>
              <w:rPr>
                <w:szCs w:val="24"/>
              </w:rPr>
              <w:t>“if-feature” substatement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This artifact appears in OpenModelProfile and this work is in progress.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9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35" w:type="dxa"/>
            <w:vMerge w:val="continue"/>
            <w:shd w:val="clear" w:color="auto" w:fill="BDF7FF" w:themeFill="accent1" w:themeFillTint="33"/>
            <w:vAlign w:val="center"/>
          </w:tcPr>
          <w:p>
            <w:pPr>
              <w:ind w:firstLine="43" w:firstLineChars="18"/>
              <w:rPr>
                <w:szCs w:val="24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ind w:firstLine="43" w:firstLineChars="18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This artifact appears in OpenModelProfile and this work is in progress.</w:t>
            </w: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b/>
        </w:rPr>
        <w:t>Parameter Mapping</w:t>
      </w:r>
    </w:p>
    <w:tbl>
      <w:tblPr>
        <w:tblStyle w:val="39"/>
        <w:tblW w:w="7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069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EFF1A5" w:themeFill="accent2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8D8D8" w:themeFill="background1" w:themeFillShade="D9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“output”substatement</w:t>
            </w:r>
          </w:p>
        </w:tc>
        <w:tc>
          <w:tcPr>
            <w:tcW w:w="2167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see mapping of attribute types (grouping, leaf, leaf-list, container, list, typedef, uses)</w:t>
            </w:r>
          </w:p>
        </w:tc>
        <w:tc>
          <w:tcPr>
            <w:tcW w:w="2167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multiplicity</w:t>
            </w:r>
          </w:p>
        </w:tc>
        <w:tc>
          <w:tcPr>
            <w:tcW w:w="3069" w:type="dxa"/>
            <w:vMerge w:val="continue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defaultValue</w:t>
            </w:r>
          </w:p>
        </w:tc>
        <w:tc>
          <w:tcPr>
            <w:tcW w:w="3069" w:type="dxa"/>
            <w:vMerge w:val="continue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164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“uses” substatement</w:t>
            </w:r>
          </w:p>
        </w:tc>
        <w:tc>
          <w:tcPr>
            <w:tcW w:w="2167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rFonts w:hint="eastAsia"/>
          <w:b/>
        </w:rPr>
        <w:t>Notification Mapping</w:t>
      </w:r>
    </w:p>
    <w:tbl>
      <w:tblPr>
        <w:tblStyle w:val="39"/>
        <w:tblW w:w="73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835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EFF1A5" w:themeFill="accent2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8D8D8" w:themeFill="background1" w:themeFillShade="D9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“description” substatement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“if-feature” substatement</w:t>
            </w:r>
          </w:p>
        </w:tc>
        <w:tc>
          <w:tcPr>
            <w:tcW w:w="2278" w:type="dxa"/>
            <w:vMerge w:val="restart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Support and condition belong together. If the “support” is conditional, then the “condition” explains the conditions under which the class has to be supported.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condition</w:t>
            </w:r>
          </w:p>
        </w:tc>
        <w:tc>
          <w:tcPr>
            <w:tcW w:w="2835" w:type="dxa"/>
            <w:vMerge w:val="continue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 w:val="continue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“status” substatement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"current", "deprecated", "obsolete", default = 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see mapping of attribute types (grouping, leaf, leaf-list, container, list, typedef, uses)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96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“uses” substatement</w:t>
            </w:r>
          </w:p>
        </w:tc>
        <w:tc>
          <w:tcPr>
            <w:tcW w:w="2278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</w:p>
        </w:tc>
      </w:tr>
    </w:tbl>
    <w:p>
      <w:pPr>
        <w:ind w:firstLine="422"/>
        <w:rPr>
          <w:b/>
        </w:rPr>
      </w:pPr>
    </w:p>
    <w:p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39"/>
        <w:tblW w:w="73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2835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328" w:type="dxa"/>
            <w:gridSpan w:val="3"/>
            <w:shd w:val="clear" w:color="auto" w:fill="BAE3A7" w:themeFill="accent5" w:themeFillTint="66"/>
            <w:vAlign w:val="center"/>
          </w:tcPr>
          <w:p>
            <w:pPr>
              <w:ind w:firstLine="360"/>
              <w:jc w:val="center"/>
              <w:rPr>
                <w:szCs w:val="24"/>
              </w:rPr>
            </w:pPr>
            <w:r>
              <w:rPr>
                <w:szCs w:val="24"/>
              </w:rPr>
              <w:t>UML Lifecycle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05" w:type="dxa"/>
            <w:shd w:val="clear" w:color="auto" w:fill="EFF1A5" w:themeFill="accent2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8D8D8" w:themeFill="background1" w:themeFillShade="D9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05" w:type="dxa"/>
            <w:shd w:val="clear" w:color="auto" w:fill="F7F8D2" w:themeFill="accent2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“status“ substatement</w:t>
            </w:r>
          </w:p>
        </w:tc>
        <w:tc>
          <w:tcPr>
            <w:tcW w:w="2288" w:type="dxa"/>
            <w:shd w:val="clear" w:color="auto" w:fill="auto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"current", "deprecated", "obsolete", default = current</w:t>
            </w:r>
          </w:p>
          <w:p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 w:type="textWrapping"/>
            </w:r>
            <w:r>
              <w:rPr>
                <w:szCs w:val="24"/>
              </w:rPr>
              <w:t>«Example», «Experimental», «Faulty», «LikelyToChange», «Deprecated», «Obsolete», «Preliminary»</w:t>
            </w:r>
          </w:p>
        </w:tc>
      </w:tr>
    </w:tbl>
    <w:p>
      <w:pPr>
        <w:ind w:firstLine="422"/>
        <w:rPr>
          <w:b/>
        </w:rPr>
      </w:pPr>
    </w:p>
    <w:tbl>
      <w:tblPr>
        <w:tblStyle w:val="39"/>
        <w:tblW w:w="73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2835"/>
        <w:gridCol w:w="2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328" w:type="dxa"/>
            <w:gridSpan w:val="3"/>
            <w:shd w:val="clear" w:color="auto" w:fill="BAE3A7" w:themeFill="accent5" w:themeFillTint="66"/>
            <w:vAlign w:val="center"/>
          </w:tcPr>
          <w:p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05" w:type="dxa"/>
            <w:shd w:val="clear" w:color="auto" w:fill="EFF1A5" w:themeFill="accent2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8D8D8" w:themeFill="background1" w:themeFillShade="D9"/>
            <w:vAlign w:val="center"/>
          </w:tcPr>
          <w:p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05" w:type="dxa"/>
            <w:shd w:val="clear" w:color="auto" w:fill="F7F8D2" w:themeFill="accent2" w:themeFillTint="33"/>
            <w:vAlign w:val="center"/>
          </w:tcPr>
          <w:p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  <w:shd w:val="clear" w:color="auto" w:fill="auto"/>
            <w:vAlign w:val="center"/>
          </w:tcPr>
          <w:p>
            <w:pPr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05" w:type="dxa"/>
            <w:shd w:val="clear" w:color="auto" w:fill="F7F8D2" w:themeFill="accent2" w:themeFillTint="33"/>
            <w:vAlign w:val="center"/>
          </w:tcPr>
          <w:p>
            <w:pPr>
              <w:ind w:firstLine="120" w:firstLineChars="5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  <w:vAlign w:val="center"/>
          </w:tcPr>
          <w:p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  <w:shd w:val="clear" w:color="auto" w:fill="auto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ind w:firstLine="422"/>
        <w:rPr>
          <w:b/>
        </w:rPr>
      </w:pPr>
    </w:p>
    <w:p>
      <w:pPr>
        <w:rPr>
          <w:lang w:eastAsia="zh-CN"/>
        </w:rPr>
      </w:pPr>
    </w:p>
    <w:p>
      <w:pPr>
        <w:pStyle w:val="2"/>
      </w:pPr>
      <w:r>
        <w:rPr>
          <w:rFonts w:hint="eastAsia"/>
        </w:rPr>
        <w:t>How t</w:t>
      </w:r>
      <w:r>
        <w:t>o Run This Tool</w:t>
      </w:r>
    </w:p>
    <w:p>
      <w:r>
        <w:t>Run</w:t>
      </w:r>
      <w:r>
        <w:rPr>
          <w:rFonts w:hint="eastAsia"/>
        </w:rPr>
        <w:t>n</w:t>
      </w:r>
      <w:r>
        <w:t xml:space="preserve">ing the </w:t>
      </w:r>
      <w:r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>
      <w:pPr>
        <w:pStyle w:val="55"/>
        <w:widowControl w:val="0"/>
        <w:numPr>
          <w:ilvl w:val="0"/>
          <w:numId w:val="3"/>
        </w:numPr>
        <w:spacing w:after="0"/>
        <w:contextualSpacing w:val="0"/>
        <w:jc w:val="both"/>
      </w:pPr>
      <w:r>
        <w:rPr>
          <w:rFonts w:hint="eastAsia"/>
          <w:lang w:eastAsia="zh-CN"/>
        </w:rPr>
        <w:t xml:space="preserve">Step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:</w:t>
      </w:r>
      <w:r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>
        <w:t>Download nodejs from </w:t>
      </w:r>
      <w:r>
        <w:fldChar w:fldCharType="begin"/>
      </w:r>
      <w:r>
        <w:instrText xml:space="preserve"> HYPERLINK "https://nodejs.org/en/" \t "_blank" </w:instrText>
      </w:r>
      <w:r>
        <w:fldChar w:fldCharType="separate"/>
      </w:r>
      <w:r>
        <w:t>https://nodejs.org/en/</w:t>
      </w:r>
      <w:r>
        <w:fldChar w:fldCharType="end"/>
      </w:r>
      <w:r>
        <w:t xml:space="preserve"> , choose the </w:t>
      </w:r>
      <w:r>
        <w:rPr>
          <w:rFonts w:hint="eastAsia"/>
          <w:lang w:eastAsia="zh-CN"/>
        </w:rPr>
        <w:t>latest</w:t>
      </w:r>
      <w:r>
        <w:t xml:space="preserve"> version </w:t>
      </w:r>
      <w:r>
        <w:rPr>
          <w:rFonts w:hint="eastAsia"/>
          <w:lang w:eastAsia="zh-CN"/>
        </w:rPr>
        <w:t>for your system.</w:t>
      </w:r>
    </w:p>
    <w:p>
      <w:pPr>
        <w:pStyle w:val="55"/>
        <w:widowControl w:val="0"/>
        <w:spacing w:after="0"/>
        <w:ind w:left="420"/>
        <w:contextualSpacing w:val="0"/>
        <w:jc w:val="both"/>
      </w:pPr>
    </w:p>
    <w:p>
      <w:pPr>
        <w:pStyle w:val="55"/>
        <w:widowControl w:val="0"/>
        <w:numPr>
          <w:ilvl w:val="0"/>
          <w:numId w:val="3"/>
        </w:numPr>
        <w:spacing w:after="0"/>
        <w:contextualSpacing w:val="0"/>
        <w:jc w:val="both"/>
      </w:pPr>
      <w:r>
        <w:rPr>
          <w:rFonts w:hint="eastAsia"/>
          <w:lang w:eastAsia="zh-CN"/>
        </w:rPr>
        <w:t>Step  2</w:t>
      </w:r>
      <w:r>
        <w:rPr>
          <w:rFonts w:hint="eastAsia"/>
        </w:rPr>
        <w:t>:</w:t>
      </w:r>
      <w:r>
        <w:t xml:space="preserve"> Install nodesjs by double click the "node-v</w:t>
      </w:r>
      <w:r>
        <w:rPr>
          <w:rFonts w:hint="eastAsia"/>
          <w:lang w:eastAsia="zh-CN"/>
        </w:rPr>
        <w:t>xxx</w:t>
      </w:r>
      <w:r>
        <w:t>.msi" file. Use the default options are fine.</w:t>
      </w:r>
    </w:p>
    <w:p>
      <w:pPr>
        <w:widowControl w:val="0"/>
        <w:spacing w:after="0"/>
        <w:jc w:val="both"/>
        <w:rPr>
          <w:lang w:eastAsia="zh-CN"/>
        </w:rPr>
      </w:pPr>
    </w:p>
    <w:p>
      <w:pPr>
        <w:pStyle w:val="55"/>
        <w:widowControl w:val="0"/>
        <w:numPr>
          <w:ilvl w:val="0"/>
          <w:numId w:val="3"/>
        </w:numPr>
        <w:spacing w:after="0"/>
        <w:contextualSpacing w:val="0"/>
        <w:jc w:val="both"/>
      </w:pPr>
      <w:r>
        <w:rPr>
          <w:rFonts w:hint="eastAsia"/>
        </w:rPr>
        <w:t>Step</w:t>
      </w:r>
      <w:r>
        <w:rPr>
          <w:rFonts w:hint="eastAsia"/>
          <w:color w:val="FF0000"/>
          <w:lang w:eastAsia="zh-CN"/>
        </w:rPr>
        <w:t xml:space="preserve">  </w:t>
      </w:r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CN"/>
        </w:rPr>
        <w:t>Open the terminal window in your system. If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Windows, r</w:t>
      </w:r>
      <w:r>
        <w:t>un "cmd" to open the command line window.</w:t>
      </w:r>
    </w:p>
    <w:p>
      <w:pPr>
        <w:pStyle w:val="55"/>
        <w:widowControl w:val="0"/>
        <w:spacing w:after="0"/>
        <w:ind w:left="420"/>
        <w:contextualSpacing w:val="0"/>
        <w:jc w:val="both"/>
      </w:pPr>
    </w:p>
    <w:p>
      <w:pPr>
        <w:pStyle w:val="55"/>
        <w:widowControl w:val="0"/>
        <w:numPr>
          <w:ilvl w:val="0"/>
          <w:numId w:val="3"/>
        </w:numPr>
        <w:spacing w:after="0"/>
        <w:contextualSpacing w:val="0"/>
        <w:jc w:val="both"/>
      </w:pPr>
      <w:r>
        <w:rPr>
          <w:rFonts w:hint="eastAsia"/>
          <w:lang w:eastAsia="zh-CN"/>
        </w:rPr>
        <w:t xml:space="preserve">Step </w:t>
      </w:r>
      <w:r>
        <w:rPr>
          <w:rFonts w:hint="eastAsia"/>
        </w:rPr>
        <w:t>4:</w:t>
      </w:r>
      <w:r>
        <w:t xml:space="preserve"> In the command line, go to the directory you put</w:t>
      </w:r>
      <w:r>
        <w:rPr>
          <w:rFonts w:hint="eastAsia"/>
          <w:lang w:eastAsia="zh-CN"/>
        </w:rPr>
        <w:t xml:space="preserve"> </w:t>
      </w:r>
      <w:r>
        <w:t xml:space="preserve">"mapping tool". </w:t>
      </w:r>
      <w:r>
        <w:rPr>
          <w:rFonts w:hint="eastAsia"/>
          <w:lang w:eastAsia="zh-CN"/>
        </w:rPr>
        <w:t xml:space="preserve">The format is </w:t>
      </w:r>
      <w:r>
        <w:t>“</w:t>
      </w:r>
      <w:r>
        <w:rPr>
          <w:rFonts w:hint="eastAsia"/>
          <w:lang w:eastAsia="zh-CN"/>
        </w:rPr>
        <w:t>..\</w:t>
      </w:r>
      <w:r>
        <w:t xml:space="preserve"> AGLE-UML_YANG-Mapping-Tooling\xmi2yang tool-v</w:t>
      </w:r>
      <w:r>
        <w:rPr>
          <w:rFonts w:hint="eastAsia"/>
          <w:lang w:eastAsia="zh-CN"/>
        </w:rPr>
        <w:t>xx</w:t>
      </w:r>
      <w:r>
        <w:t>”</w:t>
      </w:r>
      <w:r>
        <w:rPr>
          <w:rFonts w:hint="eastAsia"/>
          <w:lang w:eastAsia="zh-CN"/>
        </w:rPr>
        <w:t xml:space="preserve">. </w:t>
      </w:r>
      <w:r>
        <w:t>For example, I put this tool in D: work\Github\EAGLE-UML_YANG-Mapping-Tooling\xmi2yang tool-v</w:t>
      </w:r>
      <w:r>
        <w:rPr>
          <w:rFonts w:hint="eastAsia"/>
          <w:lang w:eastAsia="zh-CN"/>
        </w:rPr>
        <w:t>xx.</w:t>
      </w:r>
    </w:p>
    <w:p>
      <w:pPr>
        <w:pStyle w:val="55"/>
        <w:rPr>
          <w:lang w:eastAsia="zh-CN"/>
        </w:rPr>
      </w:pPr>
    </w:p>
    <w:p>
      <w:pPr>
        <w:pStyle w:val="55"/>
        <w:widowControl w:val="0"/>
        <w:numPr>
          <w:ilvl w:val="0"/>
          <w:numId w:val="3"/>
        </w:numPr>
        <w:spacing w:after="0"/>
        <w:contextualSpacing w:val="0"/>
        <w:jc w:val="both"/>
      </w:pPr>
      <w:r>
        <w:t xml:space="preserve">Step </w:t>
      </w:r>
      <w:r>
        <w:rPr>
          <w:rFonts w:hint="eastAsia"/>
          <w:lang w:eastAsia="zh-CN"/>
        </w:rPr>
        <w:t>5</w:t>
      </w:r>
      <w:r>
        <w:t xml:space="preserve">: </w:t>
      </w:r>
      <w:r>
        <w:rPr>
          <w:rFonts w:hint="eastAsia"/>
          <w:lang w:eastAsia="zh-CN"/>
        </w:rPr>
        <w:t xml:space="preserve">The uml files should be </w:t>
      </w:r>
      <w:r>
        <w:t xml:space="preserve">copied to the "project" folder. </w:t>
      </w:r>
      <w:r>
        <w:rPr>
          <w:rFonts w:hint="eastAsia"/>
          <w:lang w:eastAsia="zh-CN"/>
        </w:rPr>
        <w:t xml:space="preserve">Please create the project folder if it does not exist under the </w:t>
      </w:r>
      <w:r>
        <w:rPr>
          <w:lang w:eastAsia="zh-CN"/>
        </w:rPr>
        <w:t>“</w:t>
      </w:r>
      <w:r>
        <w:t>xmi2yang tool-v</w:t>
      </w:r>
      <w:r>
        <w:rPr>
          <w:rFonts w:hint="eastAsia"/>
          <w:lang w:eastAsia="zh-CN"/>
        </w:rPr>
        <w:t>xx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folder. </w:t>
      </w:r>
      <w:r>
        <w:rPr>
          <w:rFonts w:hint="eastAsia"/>
        </w:rPr>
        <w:t xml:space="preserve">Note that </w:t>
      </w:r>
      <w:r>
        <w:t>if “</w:t>
      </w:r>
      <w:r>
        <w:rPr>
          <w:rFonts w:hint="eastAsia"/>
        </w:rPr>
        <w:t>a.</w:t>
      </w:r>
      <w:r>
        <w:rPr>
          <w:rFonts w:hint="eastAsia"/>
          <w:lang w:eastAsia="zh-CN"/>
        </w:rPr>
        <w:t>uml</w:t>
      </w:r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>
      <w:pPr>
        <w:rPr>
          <w:lang w:eastAsia="zh-CN"/>
        </w:rPr>
      </w:pPr>
    </w:p>
    <w:p>
      <w:pPr>
        <w:pStyle w:val="55"/>
        <w:widowControl w:val="0"/>
        <w:numPr>
          <w:ilvl w:val="0"/>
          <w:numId w:val="4"/>
        </w:numPr>
        <w:spacing w:after="0"/>
        <w:contextualSpacing w:val="0"/>
        <w:jc w:val="both"/>
      </w:pPr>
      <w:r>
        <w:t xml:space="preserve">Step </w:t>
      </w:r>
      <w:r>
        <w:rPr>
          <w:rFonts w:hint="eastAsia"/>
          <w:lang w:eastAsia="zh-CN"/>
        </w:rPr>
        <w:t>6</w:t>
      </w:r>
      <w:r>
        <w:t xml:space="preserve">: The user can use the following command under this directory to run this tool. </w:t>
      </w:r>
    </w:p>
    <w:p>
      <w:pPr>
        <w:rPr>
          <w:lang w:eastAsia="zh-CN"/>
        </w:rPr>
      </w:pPr>
    </w:p>
    <w:p>
      <w:pPr>
        <w:jc w:val="center"/>
        <w:rPr>
          <w:i/>
          <w:lang w:eastAsia="zh-CN"/>
        </w:rPr>
      </w:pPr>
      <w:r>
        <w:rPr>
          <w:i/>
        </w:rPr>
        <w:t>node main.js</w:t>
      </w:r>
    </w:p>
    <w:p>
      <w:pPr>
        <w:pStyle w:val="55"/>
        <w:widowControl w:val="0"/>
        <w:numPr>
          <w:ilvl w:val="0"/>
          <w:numId w:val="4"/>
        </w:numPr>
        <w:spacing w:after="0"/>
        <w:contextualSpacing w:val="0"/>
        <w:jc w:val="both"/>
      </w:pPr>
      <w:r>
        <w:t xml:space="preserve">Step </w:t>
      </w:r>
      <w:r>
        <w:rPr>
          <w:rFonts w:hint="eastAsia"/>
          <w:lang w:eastAsia="zh-CN"/>
        </w:rPr>
        <w:t>7</w:t>
      </w:r>
      <w:r>
        <w:t xml:space="preserve">: After running the tool, the .yang files </w:t>
      </w:r>
      <w:r>
        <w:rPr>
          <w:rFonts w:hint="eastAsia"/>
          <w:lang w:eastAsia="zh-CN"/>
        </w:rPr>
        <w:t xml:space="preserve">will be </w:t>
      </w:r>
      <w:r>
        <w:t>generated by the mapping tool.</w:t>
      </w:r>
    </w:p>
    <w:p>
      <w:pPr>
        <w:widowControl w:val="0"/>
        <w:spacing w:after="0"/>
        <w:jc w:val="both"/>
        <w:rPr>
          <w:lang w:eastAsia="zh-CN"/>
        </w:rPr>
      </w:pPr>
    </w:p>
    <w:p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</w:p>
    <w:bookmarkEnd w:id="0"/>
    <w:p>
      <w:pPr>
        <w:pStyle w:val="2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ecommendation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We s</w:t>
      </w:r>
      <w:r>
        <w:rPr>
          <w:rFonts w:hint="eastAsia"/>
        </w:rPr>
        <w:t xml:space="preserve">uggest the UML element identifiers </w:t>
      </w:r>
      <w:r>
        <w:rPr>
          <w:rFonts w:hint="eastAsia"/>
          <w:lang w:eastAsia="zh-CN"/>
        </w:rPr>
        <w:t>are</w:t>
      </w:r>
      <w:r>
        <w:rPr>
          <w:rFonts w:hint="eastAsia"/>
        </w:rPr>
        <w:t xml:space="preserve"> </w:t>
      </w:r>
      <w:r>
        <w:t>named</w:t>
      </w:r>
      <w:r>
        <w:rPr>
          <w:rFonts w:hint="eastAsia"/>
        </w:rPr>
        <w:t xml:space="preserve"> a</w:t>
      </w:r>
      <w:r>
        <w:t>ccord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  <w:lang w:eastAsia="zh-CN"/>
        </w:rPr>
        <w:t>to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  <w:lang w:eastAsia="zh-CN"/>
        </w:rPr>
        <w:t>ANG</w:t>
      </w:r>
      <w:r>
        <w:t xml:space="preserve"> syntax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(refer to chapter 6, RFC 6020).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YANG syntax is similar to that of SMIng </w:t>
      </w:r>
      <w:r>
        <w:rPr>
          <w:rFonts w:hint="eastAsia"/>
          <w:lang w:eastAsia="zh-CN"/>
        </w:rPr>
        <w:t xml:space="preserve">(chapter2.1, </w:t>
      </w:r>
      <w:r>
        <w:rPr>
          <w:lang w:eastAsia="zh-CN"/>
        </w:rPr>
        <w:t>RFC3780</w:t>
      </w:r>
      <w:r>
        <w:rPr>
          <w:rFonts w:hint="eastAsia"/>
          <w:lang w:eastAsia="zh-CN"/>
        </w:rPr>
        <w:t>). The detailed suggestion is as follows.</w:t>
      </w:r>
    </w:p>
    <w:p>
      <w:pPr>
        <w:pStyle w:val="55"/>
        <w:widowControl w:val="0"/>
        <w:numPr>
          <w:ilvl w:val="0"/>
          <w:numId w:val="4"/>
        </w:numPr>
        <w:spacing w:after="0"/>
        <w:contextualSpacing w:val="0"/>
        <w:jc w:val="both"/>
      </w:pPr>
      <w:r>
        <w:t>Each identifier starts with an upper-case or lower-case character, dependent on the kind of SMIng item, followed by zero or more</w:t>
      </w:r>
      <w:r>
        <w:rPr>
          <w:rFonts w:hint="eastAsia"/>
          <w:lang w:eastAsia="zh-CN"/>
        </w:rPr>
        <w:t xml:space="preserve"> </w:t>
      </w:r>
      <w:r>
        <w:t>letters, digits, and hyphens.</w:t>
      </w:r>
    </w:p>
    <w:p>
      <w:pPr>
        <w:pStyle w:val="55"/>
        <w:widowControl w:val="0"/>
        <w:numPr>
          <w:ilvl w:val="0"/>
          <w:numId w:val="4"/>
        </w:numPr>
        <w:spacing w:after="0"/>
        <w:contextualSpacing w:val="0"/>
        <w:jc w:val="both"/>
      </w:pPr>
      <w:r>
        <w:t>All identifiers defined in a namespace MUST be unique and SHOULD NOT</w:t>
      </w:r>
      <w:r>
        <w:rPr>
          <w:rFonts w:hint="eastAsia"/>
        </w:rPr>
        <w:t xml:space="preserve"> </w:t>
      </w:r>
      <w:r>
        <w:t>only differ in case.  Identifiers MUST NOT exceed 64 characters in</w:t>
      </w:r>
      <w:r>
        <w:rPr>
          <w:rFonts w:hint="eastAsia"/>
        </w:rPr>
        <w:t xml:space="preserve"> </w:t>
      </w:r>
      <w:r>
        <w:t>length.  Furthermore, the set of all identifiers defined in all</w:t>
      </w:r>
      <w:r>
        <w:rPr>
          <w:rFonts w:hint="eastAsia"/>
        </w:rPr>
        <w:t xml:space="preserve"> </w:t>
      </w:r>
      <w:r>
        <w:t>modules of a single standardization body or organization SHOULD be</w:t>
      </w:r>
      <w:r>
        <w:rPr>
          <w:rFonts w:hint="eastAsia"/>
        </w:rPr>
        <w:t xml:space="preserve"> </w:t>
      </w:r>
      <w:r>
        <w:t>unique and mnemonic.  This promotes a common language for humans to</w:t>
      </w:r>
      <w:r>
        <w:rPr>
          <w:rFonts w:hint="eastAsia"/>
          <w:lang w:eastAsia="zh-CN"/>
        </w:rPr>
        <w:t xml:space="preserve"> </w:t>
      </w:r>
      <w:r>
        <w:t>use when discussing a module</w:t>
      </w:r>
      <w:r>
        <w:rPr>
          <w:rFonts w:hint="eastAsia"/>
          <w:lang w:eastAsia="zh-CN"/>
        </w:rPr>
        <w:t>.</w:t>
      </w:r>
    </w:p>
    <w:p>
      <w:pPr>
        <w:pStyle w:val="55"/>
        <w:widowControl w:val="0"/>
        <w:numPr>
          <w:ilvl w:val="0"/>
          <w:numId w:val="4"/>
        </w:numPr>
        <w:spacing w:after="0"/>
        <w:contextualSpacing w:val="0"/>
        <w:jc w:val="both"/>
      </w:pPr>
      <w:r>
        <w:t>When identifiers from external modules are referenced, there is the</w:t>
      </w:r>
      <w:r>
        <w:rPr>
          <w:rFonts w:hint="eastAsia"/>
          <w:lang w:eastAsia="zh-CN"/>
        </w:rPr>
        <w:t xml:space="preserve"> </w:t>
      </w:r>
      <w:r>
        <w:t>possibility of name collisions.  As such, if different items with the</w:t>
      </w:r>
      <w:r>
        <w:rPr>
          <w:rFonts w:hint="eastAsia"/>
          <w:lang w:eastAsia="zh-CN"/>
        </w:rPr>
        <w:t xml:space="preserve"> </w:t>
      </w:r>
      <w:r>
        <w:t xml:space="preserve"> same identifier are imported or if imported identifiers collide with</w:t>
      </w:r>
      <w:r>
        <w:rPr>
          <w:rFonts w:hint="eastAsia"/>
          <w:lang w:eastAsia="zh-CN"/>
        </w:rPr>
        <w:t xml:space="preserve"> </w:t>
      </w:r>
      <w:r>
        <w:t xml:space="preserve"> identifiers of locally defined items, then this ambiguity is resolved by prefixing those identifiers with the names of their modules andthe namespace operator `::', i.e., `Module::item'.  Of course, this</w:t>
      </w:r>
      <w:r>
        <w:rPr>
          <w:rFonts w:hint="eastAsia"/>
          <w:lang w:eastAsia="zh-CN"/>
        </w:rPr>
        <w:t xml:space="preserve"> </w:t>
      </w:r>
      <w:r>
        <w:t>notation can be used to refer to identifiers even when there is no</w:t>
      </w:r>
      <w:r>
        <w:rPr>
          <w:rFonts w:hint="eastAsia"/>
          <w:lang w:eastAsia="zh-CN"/>
        </w:rPr>
        <w:t xml:space="preserve"> </w:t>
      </w:r>
      <w:r>
        <w:t>name collision.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ill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12</w:t>
    </w:r>
    <w:r>
      <w:fldChar w:fldCharType="end"/>
    </w: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0BF"/>
    <w:multiLevelType w:val="multilevel"/>
    <w:tmpl w:val="1C8600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6824E38"/>
    <w:multiLevelType w:val="multilevel"/>
    <w:tmpl w:val="36824E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6A2DE3"/>
    <w:multiLevelType w:val="multilevel"/>
    <w:tmpl w:val="376A2DE3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6155352"/>
    <w:multiLevelType w:val="multilevel"/>
    <w:tmpl w:val="76155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0B71"/>
    <w:rsid w:val="001913BE"/>
    <w:rsid w:val="0019469E"/>
    <w:rsid w:val="0019746A"/>
    <w:rsid w:val="001A2D16"/>
    <w:rsid w:val="001A5A9F"/>
    <w:rsid w:val="001A7A6E"/>
    <w:rsid w:val="001C1C24"/>
    <w:rsid w:val="001C6CB4"/>
    <w:rsid w:val="001D0D79"/>
    <w:rsid w:val="001D694E"/>
    <w:rsid w:val="001D7DFC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693F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07E1"/>
    <w:rsid w:val="003032A2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0B03"/>
    <w:rsid w:val="003F2491"/>
    <w:rsid w:val="003F6D45"/>
    <w:rsid w:val="0040047B"/>
    <w:rsid w:val="00402ED9"/>
    <w:rsid w:val="004060F2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6FA7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210A0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047C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40666"/>
    <w:rsid w:val="00854D0C"/>
    <w:rsid w:val="00867AD0"/>
    <w:rsid w:val="00874A4A"/>
    <w:rsid w:val="00882B10"/>
    <w:rsid w:val="008858F5"/>
    <w:rsid w:val="00886420"/>
    <w:rsid w:val="008868F7"/>
    <w:rsid w:val="00893CCD"/>
    <w:rsid w:val="008961DC"/>
    <w:rsid w:val="008A2142"/>
    <w:rsid w:val="008B1E7F"/>
    <w:rsid w:val="008B3C26"/>
    <w:rsid w:val="008B788A"/>
    <w:rsid w:val="008C1C59"/>
    <w:rsid w:val="008C6D75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7D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0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3098"/>
    <w:rsid w:val="00AE504F"/>
    <w:rsid w:val="00AF1EF9"/>
    <w:rsid w:val="00AF3ED4"/>
    <w:rsid w:val="00B02B7E"/>
    <w:rsid w:val="00B02E7A"/>
    <w:rsid w:val="00B10E3F"/>
    <w:rsid w:val="00B1690F"/>
    <w:rsid w:val="00B21276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587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4569"/>
    <w:rsid w:val="00C66221"/>
    <w:rsid w:val="00C73144"/>
    <w:rsid w:val="00C7394D"/>
    <w:rsid w:val="00C8488E"/>
    <w:rsid w:val="00C87032"/>
    <w:rsid w:val="00C90499"/>
    <w:rsid w:val="00C922F3"/>
    <w:rsid w:val="00C935D7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378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72D63"/>
    <w:rsid w:val="00E743BE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384E"/>
    <w:rsid w:val="00ED7E79"/>
    <w:rsid w:val="00EE7112"/>
    <w:rsid w:val="00EF4A07"/>
    <w:rsid w:val="00EF6D34"/>
    <w:rsid w:val="00F039B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97F"/>
    <w:rsid w:val="00F76E07"/>
    <w:rsid w:val="00F777F4"/>
    <w:rsid w:val="00F8097A"/>
    <w:rsid w:val="00F82327"/>
    <w:rsid w:val="00F942DB"/>
    <w:rsid w:val="00F97D77"/>
    <w:rsid w:val="00FA7FD3"/>
    <w:rsid w:val="00FB317E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  <w:rsid w:val="013A6D34"/>
    <w:rsid w:val="07F10452"/>
    <w:rsid w:val="0DFC7DF8"/>
    <w:rsid w:val="15360F8F"/>
    <w:rsid w:val="16AB19C5"/>
    <w:rsid w:val="19A141EA"/>
    <w:rsid w:val="1BF00BC2"/>
    <w:rsid w:val="3AF5223A"/>
    <w:rsid w:val="3E4A7CE2"/>
    <w:rsid w:val="43B73657"/>
    <w:rsid w:val="46A634A6"/>
    <w:rsid w:val="5869107F"/>
    <w:rsid w:val="5DF25B27"/>
    <w:rsid w:val="63A13C2F"/>
    <w:rsid w:val="64DD1A91"/>
    <w:rsid w:val="651A5C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qFormat="1" w:uiPriority="9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EastAsia" w:cstheme="minorBidi"/>
      <w:color w:val="141313" w:themeColor="text1"/>
      <w:sz w:val="24"/>
      <w:szCs w:val="18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link w:val="41"/>
    <w:qFormat/>
    <w:uiPriority w:val="9"/>
    <w:pPr>
      <w:keepNext/>
      <w:keepLines/>
      <w:numPr>
        <w:ilvl w:val="0"/>
        <w:numId w:val="1"/>
      </w:numPr>
      <w:spacing w:before="440" w:after="120" w:line="440" w:lineRule="exact"/>
      <w:outlineLvl w:val="0"/>
    </w:pPr>
    <w:rPr>
      <w:rFonts w:asciiTheme="majorHAnsi" w:hAnsiTheme="majorHAnsi" w:eastAsiaTheme="majorEastAsia" w:cstheme="majorBidi"/>
      <w:b/>
      <w:bCs/>
      <w:color w:val="141313" w:themeColor="text1"/>
      <w:sz w:val="32"/>
      <w:szCs w:val="32"/>
      <w:lang w:val="en-US" w:eastAsia="ja-JP" w:bidi="ar-SA"/>
      <w14:textFill>
        <w14:solidFill>
          <w14:schemeClr w14:val="tx1"/>
        </w14:solidFill>
      </w14:textFill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360" w:after="120"/>
      <w:outlineLvl w:val="1"/>
    </w:pPr>
    <w:rPr>
      <w:rFonts w:asciiTheme="majorHAnsi" w:hAnsiTheme="majorHAnsi" w:eastAsiaTheme="majorEastAsia" w:cstheme="majorBidi"/>
      <w:b/>
      <w:bCs/>
      <w:color w:val="141313" w:themeColor="text1"/>
      <w:sz w:val="24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hAnsiTheme="majorHAnsi" w:eastAsiaTheme="majorEastAsia" w:cstheme="majorBidi"/>
      <w:b/>
      <w:bCs/>
      <w:color w:val="141313" w:themeColor="text1"/>
      <w:lang w:val="en-US" w:eastAsia="ja-JP" w:bidi="ar-SA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A0B6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00505B" w:themeColor="accent1" w:themeShade="80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0505B" w:themeColor="accent1" w:themeShade="80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504C4C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504C4C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504C4C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8"/>
    <w:unhideWhenUsed/>
    <w:qFormat/>
    <w:uiPriority w:val="99"/>
    <w:rPr>
      <w:b/>
      <w:bCs/>
    </w:rPr>
  </w:style>
  <w:style w:type="paragraph" w:styleId="12">
    <w:name w:val="annotation text"/>
    <w:basedOn w:val="1"/>
    <w:link w:val="67"/>
    <w:unhideWhenUsed/>
    <w:qFormat/>
    <w:uiPriority w:val="99"/>
    <w:rPr>
      <w:sz w:val="20"/>
      <w:szCs w:val="20"/>
    </w:rPr>
  </w:style>
  <w:style w:type="paragraph" w:styleId="13">
    <w:name w:val="macro"/>
    <w:link w:val="50"/>
    <w:qFormat/>
    <w:uiPriority w:val="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 w:eastAsiaTheme="minorEastAsia" w:cstheme="minorBidi"/>
      <w:color w:val="504C4C" w:themeColor="text1" w:themeTint="BF"/>
      <w:sz w:val="16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4">
    <w:name w:val="caption"/>
    <w:basedOn w:val="1"/>
    <w:next w:val="1"/>
    <w:unhideWhenUsed/>
    <w:qFormat/>
    <w:uiPriority w:val="35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15">
    <w:name w:val="Document Map"/>
    <w:basedOn w:val="1"/>
    <w:link w:val="65"/>
    <w:unhideWhenUsed/>
    <w:qFormat/>
    <w:uiPriority w:val="99"/>
    <w:pPr>
      <w:spacing w:after="0"/>
    </w:pPr>
    <w:rPr>
      <w:rFonts w:ascii="Lucida Grande" w:hAnsi="Lucida Grande" w:cs="Lucida Grande"/>
      <w:szCs w:val="24"/>
    </w:rPr>
  </w:style>
  <w:style w:type="paragraph" w:styleId="16">
    <w:name w:val="Body Text 3"/>
    <w:basedOn w:val="1"/>
    <w:link w:val="60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Body Text"/>
    <w:basedOn w:val="1"/>
    <w:link w:val="58"/>
    <w:unhideWhenUsed/>
    <w:qFormat/>
    <w:uiPriority w:val="99"/>
    <w:pPr>
      <w:spacing w:after="120"/>
    </w:pPr>
  </w:style>
  <w:style w:type="paragraph" w:styleId="18">
    <w:name w:val="Block Text"/>
    <w:basedOn w:val="1"/>
    <w:unhideWhenUsed/>
    <w:qFormat/>
    <w:uiPriority w:val="99"/>
    <w:pPr>
      <w:pBdr>
        <w:top w:val="single" w:color="00A0B6" w:themeColor="accent1" w:sz="2" w:space="10"/>
        <w:left w:val="single" w:color="00A0B6" w:themeColor="accent1" w:sz="2" w:space="10"/>
        <w:bottom w:val="single" w:color="00A0B6" w:themeColor="accent1" w:sz="2" w:space="10"/>
        <w:right w:val="single" w:color="00A0B6" w:themeColor="accent1" w:sz="2" w:space="10"/>
      </w:pBdr>
      <w:ind w:left="1152" w:right="1152"/>
    </w:pPr>
    <w:rPr>
      <w:rFonts w:asciiTheme="minorHAnsi" w:hAnsiTheme="minorHAnsi"/>
      <w:i/>
      <w:iCs/>
      <w:color w:val="00A0B6" w:themeColor="accent1"/>
      <w14:textFill>
        <w14:solidFill>
          <w14:schemeClr w14:val="accent1"/>
        </w14:solidFill>
      </w14:textFill>
    </w:rPr>
  </w:style>
  <w:style w:type="paragraph" w:styleId="19">
    <w:name w:val="toc 3"/>
    <w:basedOn w:val="1"/>
    <w:next w:val="1"/>
    <w:unhideWhenUsed/>
    <w:qFormat/>
    <w:uiPriority w:val="39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20">
    <w:name w:val="Plain Text"/>
    <w:basedOn w:val="1"/>
    <w:link w:val="56"/>
    <w:unhideWhenUsed/>
    <w:qFormat/>
    <w:uiPriority w:val="99"/>
    <w:pPr>
      <w:spacing w:after="0"/>
    </w:pPr>
    <w:rPr>
      <w:rFonts w:ascii="Courier" w:hAnsi="Courier"/>
      <w:sz w:val="18"/>
      <w:szCs w:val="21"/>
    </w:rPr>
  </w:style>
  <w:style w:type="paragraph" w:styleId="21">
    <w:name w:val="Balloon Text"/>
    <w:basedOn w:val="1"/>
    <w:link w:val="51"/>
    <w:unhideWhenUsed/>
    <w:qFormat/>
    <w:uiPriority w:val="99"/>
    <w:pPr>
      <w:spacing w:after="0"/>
    </w:pPr>
    <w:rPr>
      <w:rFonts w:ascii="Lucida Grande" w:hAnsi="Lucida Grande" w:cs="Lucida Grande"/>
      <w:sz w:val="18"/>
    </w:rPr>
  </w:style>
  <w:style w:type="paragraph" w:styleId="22">
    <w:name w:val="footer"/>
    <w:basedOn w:val="1"/>
    <w:link w:val="54"/>
    <w:unhideWhenUsed/>
    <w:qFormat/>
    <w:uiPriority w:val="99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paragraph" w:styleId="23">
    <w:name w:val="header"/>
    <w:basedOn w:val="1"/>
    <w:link w:val="53"/>
    <w:unhideWhenUsed/>
    <w:qFormat/>
    <w:uiPriority w:val="99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5">
    <w:name w:val="footnote text"/>
    <w:basedOn w:val="1"/>
    <w:link w:val="66"/>
    <w:unhideWhenUsed/>
    <w:qFormat/>
    <w:uiPriority w:val="99"/>
    <w:pPr>
      <w:spacing w:after="0"/>
    </w:pPr>
    <w:rPr>
      <w:sz w:val="20"/>
      <w:szCs w:val="20"/>
    </w:rPr>
  </w:style>
  <w:style w:type="paragraph" w:styleId="26">
    <w:name w:val="table of figures"/>
    <w:basedOn w:val="1"/>
    <w:next w:val="1"/>
    <w:unhideWhenUsed/>
    <w:qFormat/>
    <w:uiPriority w:val="99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27">
    <w:name w:val="toc 2"/>
    <w:basedOn w:val="1"/>
    <w:next w:val="1"/>
    <w:unhideWhenUsed/>
    <w:qFormat/>
    <w:uiPriority w:val="39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28">
    <w:name w:val="Body Text 2"/>
    <w:basedOn w:val="1"/>
    <w:link w:val="59"/>
    <w:unhideWhenUsed/>
    <w:qFormat/>
    <w:uiPriority w:val="99"/>
    <w:pPr>
      <w:spacing w:after="120" w:line="480" w:lineRule="auto"/>
    </w:pPr>
  </w:style>
  <w:style w:type="paragraph" w:styleId="29">
    <w:name w:val="HTML Preformatted"/>
    <w:basedOn w:val="1"/>
    <w:link w:val="7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  <w:lang w:eastAsia="zh-CN"/>
    </w:rPr>
  </w:style>
  <w:style w:type="paragraph" w:styleId="30">
    <w:name w:val="Title"/>
    <w:next w:val="1"/>
    <w:link w:val="52"/>
    <w:qFormat/>
    <w:uiPriority w:val="10"/>
    <w:pPr>
      <w:spacing w:after="300"/>
      <w:contextualSpacing/>
    </w:pPr>
    <w:rPr>
      <w:rFonts w:asciiTheme="majorHAnsi" w:hAnsiTheme="majorHAnsi" w:eastAsiaTheme="majorEastAsia" w:cstheme="majorBidi"/>
      <w:color w:val="141313" w:themeColor="text1"/>
      <w:spacing w:val="5"/>
      <w:kern w:val="28"/>
      <w:sz w:val="40"/>
      <w:szCs w:val="40"/>
      <w:lang w:val="en-US" w:eastAsia="ja-JP" w:bidi="ar-SA"/>
      <w14:textFill>
        <w14:solidFill>
          <w14:schemeClr w14:val="tx1"/>
        </w14:solidFill>
      </w14:textFill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FollowedHyperlink"/>
    <w:basedOn w:val="31"/>
    <w:unhideWhenUsed/>
    <w:qFormat/>
    <w:uiPriority w:val="99"/>
    <w:rPr>
      <w:color w:val="595959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Emphasis"/>
    <w:basedOn w:val="31"/>
    <w:qFormat/>
    <w:uiPriority w:val="20"/>
    <w:rPr>
      <w:i/>
      <w:iCs/>
    </w:rPr>
  </w:style>
  <w:style w:type="character" w:styleId="35">
    <w:name w:val="Hyperlink"/>
    <w:basedOn w:val="31"/>
    <w:unhideWhenUsed/>
    <w:qFormat/>
    <w:uiPriority w:val="99"/>
    <w:rPr>
      <w:color w:val="00899F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annotation reference"/>
    <w:basedOn w:val="31"/>
    <w:unhideWhenUsed/>
    <w:qFormat/>
    <w:uiPriority w:val="99"/>
    <w:rPr>
      <w:sz w:val="16"/>
      <w:szCs w:val="16"/>
    </w:rPr>
  </w:style>
  <w:style w:type="character" w:styleId="37">
    <w:name w:val="footnote reference"/>
    <w:basedOn w:val="31"/>
    <w:unhideWhenUsed/>
    <w:qFormat/>
    <w:uiPriority w:val="99"/>
    <w:rPr>
      <w:vertAlign w:val="superscript"/>
    </w:rPr>
  </w:style>
  <w:style w:type="table" w:styleId="39">
    <w:name w:val="Table Grid"/>
    <w:basedOn w:val="38"/>
    <w:qFormat/>
    <w:uiPriority w:val="0"/>
    <w:rPr>
      <w:sz w:val="18"/>
      <w:szCs w:val="18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rPr>
      <w:tblHeader/>
      <w:jc w:val="center"/>
    </w:trPr>
    <w:tcPr>
      <w:shd w:val="clear" w:color="auto" w:fill="auto"/>
      <w:vAlign w:val="center"/>
    </w:tcPr>
  </w:style>
  <w:style w:type="character" w:customStyle="1" w:styleId="40">
    <w:name w:val="Balloon Text Char"/>
    <w:basedOn w:val="31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41">
    <w:name w:val="标题 1 Char"/>
    <w:basedOn w:val="31"/>
    <w:link w:val="2"/>
    <w:qFormat/>
    <w:uiPriority w:val="9"/>
    <w:rPr>
      <w:rFonts w:asciiTheme="majorHAnsi" w:hAnsiTheme="majorHAnsi" w:eastAsiaTheme="majorEastAsia" w:cstheme="majorBidi"/>
      <w:b/>
      <w:bCs/>
      <w:color w:val="141313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42">
    <w:name w:val="标题 2 Char"/>
    <w:basedOn w:val="31"/>
    <w:link w:val="3"/>
    <w:qFormat/>
    <w:uiPriority w:val="9"/>
    <w:rPr>
      <w:rFonts w:asciiTheme="majorHAnsi" w:hAnsiTheme="majorHAnsi" w:eastAsiaTheme="majorEastAsia" w:cstheme="majorBidi"/>
      <w:b/>
      <w:bCs/>
      <w:color w:val="141313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43">
    <w:name w:val="标题 3 Char"/>
    <w:basedOn w:val="31"/>
    <w:link w:val="4"/>
    <w:qFormat/>
    <w:uiPriority w:val="9"/>
    <w:rPr>
      <w:rFonts w:asciiTheme="majorHAnsi" w:hAnsiTheme="majorHAnsi" w:eastAsiaTheme="majorEastAsia" w:cstheme="majorBidi"/>
      <w:b/>
      <w:bCs/>
      <w:color w:val="141313" w:themeColor="text1"/>
      <w14:textFill>
        <w14:solidFill>
          <w14:schemeClr w14:val="tx1"/>
        </w14:solidFill>
      </w14:textFill>
    </w:rPr>
  </w:style>
  <w:style w:type="character" w:customStyle="1" w:styleId="44">
    <w:name w:val="标题 4 Char"/>
    <w:basedOn w:val="3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A0B6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45">
    <w:name w:val="标题 5 Char"/>
    <w:basedOn w:val="31"/>
    <w:link w:val="6"/>
    <w:semiHidden/>
    <w:qFormat/>
    <w:uiPriority w:val="9"/>
    <w:rPr>
      <w:rFonts w:asciiTheme="majorHAnsi" w:hAnsiTheme="majorHAnsi" w:eastAsiaTheme="majorEastAsia" w:cstheme="majorBidi"/>
      <w:color w:val="00505B" w:themeColor="accent1" w:themeShade="80"/>
      <w:sz w:val="18"/>
      <w:szCs w:val="18"/>
    </w:rPr>
  </w:style>
  <w:style w:type="character" w:customStyle="1" w:styleId="46">
    <w:name w:val="标题 6 Char"/>
    <w:basedOn w:val="3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00505B" w:themeColor="accent1" w:themeShade="80"/>
      <w:sz w:val="18"/>
      <w:szCs w:val="18"/>
    </w:rPr>
  </w:style>
  <w:style w:type="character" w:customStyle="1" w:styleId="47">
    <w:name w:val="标题 7 Char"/>
    <w:basedOn w:val="3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504C4C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标题 8 Char"/>
    <w:basedOn w:val="31"/>
    <w:link w:val="9"/>
    <w:semiHidden/>
    <w:qFormat/>
    <w:uiPriority w:val="9"/>
    <w:rPr>
      <w:rFonts w:asciiTheme="majorHAnsi" w:hAnsiTheme="majorHAnsi" w:eastAsiaTheme="majorEastAsia" w:cstheme="majorBidi"/>
      <w:color w:val="504C4C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标题 9 Char"/>
    <w:basedOn w:val="3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504C4C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宏文本 Char"/>
    <w:basedOn w:val="31"/>
    <w:link w:val="13"/>
    <w:qFormat/>
    <w:uiPriority w:val="0"/>
    <w:rPr>
      <w:rFonts w:ascii="Courier" w:hAnsi="Courier"/>
      <w:color w:val="504C4C" w:themeColor="text1" w:themeTint="BF"/>
      <w:sz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批注框文本 Char"/>
    <w:basedOn w:val="31"/>
    <w:link w:val="21"/>
    <w:qFormat/>
    <w:uiPriority w:val="99"/>
    <w:rPr>
      <w:rFonts w:ascii="Lucida Grande" w:hAnsi="Lucida Grande" w:cs="Lucida Grande"/>
      <w:color w:val="141313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52">
    <w:name w:val="标题 Char"/>
    <w:basedOn w:val="31"/>
    <w:link w:val="30"/>
    <w:qFormat/>
    <w:uiPriority w:val="10"/>
    <w:rPr>
      <w:rFonts w:asciiTheme="majorHAnsi" w:hAnsiTheme="majorHAnsi" w:eastAsiaTheme="majorEastAsia" w:cstheme="majorBidi"/>
      <w:color w:val="141313" w:themeColor="text1"/>
      <w:spacing w:val="5"/>
      <w:kern w:val="28"/>
      <w:sz w:val="40"/>
      <w:szCs w:val="40"/>
      <w14:textFill>
        <w14:solidFill>
          <w14:schemeClr w14:val="tx1"/>
        </w14:solidFill>
      </w14:textFill>
    </w:rPr>
  </w:style>
  <w:style w:type="character" w:customStyle="1" w:styleId="53">
    <w:name w:val="页眉 Char"/>
    <w:basedOn w:val="31"/>
    <w:link w:val="23"/>
    <w:qFormat/>
    <w:uiPriority w:val="99"/>
    <w:rPr>
      <w:color w:val="141313" w:themeColor="text1"/>
      <w:sz w:val="16"/>
      <w:szCs w:val="18"/>
      <w14:textFill>
        <w14:solidFill>
          <w14:schemeClr w14:val="tx1"/>
        </w14:solidFill>
      </w14:textFill>
    </w:rPr>
  </w:style>
  <w:style w:type="character" w:customStyle="1" w:styleId="54">
    <w:name w:val="页脚 Char"/>
    <w:basedOn w:val="31"/>
    <w:link w:val="22"/>
    <w:qFormat/>
    <w:uiPriority w:val="99"/>
    <w:rPr>
      <w:color w:val="141313" w:themeColor="text1"/>
      <w:sz w:val="16"/>
      <w:szCs w:val="18"/>
      <w14:textFill>
        <w14:solidFill>
          <w14:schemeClr w14:val="tx1"/>
        </w14:solidFill>
      </w14:textFill>
    </w:rPr>
  </w:style>
  <w:style w:type="paragraph" w:customStyle="1" w:styleId="55">
    <w:name w:val="列出段落1"/>
    <w:basedOn w:val="1"/>
    <w:qFormat/>
    <w:uiPriority w:val="34"/>
    <w:pPr>
      <w:ind w:left="720"/>
      <w:contextualSpacing/>
    </w:pPr>
  </w:style>
  <w:style w:type="character" w:customStyle="1" w:styleId="56">
    <w:name w:val="纯文本 Char"/>
    <w:basedOn w:val="31"/>
    <w:link w:val="20"/>
    <w:qFormat/>
    <w:uiPriority w:val="99"/>
    <w:rPr>
      <w:rFonts w:ascii="Courier" w:hAnsi="Courier"/>
      <w:color w:val="141313" w:themeColor="text1"/>
      <w:sz w:val="18"/>
      <w:szCs w:val="21"/>
      <w14:textFill>
        <w14:solidFill>
          <w14:schemeClr w14:val="tx1"/>
        </w14:solidFill>
      </w14:textFill>
    </w:rPr>
  </w:style>
  <w:style w:type="paragraph" w:customStyle="1" w:styleId="57">
    <w:name w:val="TOC 标题1"/>
    <w:next w:val="1"/>
    <w:unhideWhenUsed/>
    <w:qFormat/>
    <w:uiPriority w:val="39"/>
    <w:pPr>
      <w:spacing w:after="120"/>
    </w:pPr>
    <w:rPr>
      <w:rFonts w:asciiTheme="majorHAnsi" w:hAnsiTheme="majorHAnsi" w:eastAsiaTheme="majorEastAsia" w:cstheme="majorBidi"/>
      <w:b/>
      <w:bCs/>
      <w:sz w:val="28"/>
      <w:szCs w:val="32"/>
      <w:lang w:val="en-US" w:eastAsia="ja-JP" w:bidi="ar-SA"/>
    </w:rPr>
  </w:style>
  <w:style w:type="character" w:customStyle="1" w:styleId="58">
    <w:name w:val="正文文本 Char"/>
    <w:basedOn w:val="31"/>
    <w:link w:val="17"/>
    <w:qFormat/>
    <w:uiPriority w:val="99"/>
    <w:rPr>
      <w:rFonts w:ascii="Georgia" w:hAnsi="Georgia"/>
      <w:color w:val="141313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59">
    <w:name w:val="正文文本 2 Char"/>
    <w:basedOn w:val="31"/>
    <w:link w:val="28"/>
    <w:qFormat/>
    <w:uiPriority w:val="99"/>
    <w:rPr>
      <w:rFonts w:ascii="Georgia" w:hAnsi="Georgia"/>
      <w:color w:val="141313" w:themeColor="text1"/>
      <w:sz w:val="18"/>
      <w:szCs w:val="18"/>
      <w14:textFill>
        <w14:solidFill>
          <w14:schemeClr w14:val="tx1"/>
        </w14:solidFill>
      </w14:textFill>
    </w:rPr>
  </w:style>
  <w:style w:type="character" w:customStyle="1" w:styleId="60">
    <w:name w:val="正文文本 3 Char"/>
    <w:basedOn w:val="31"/>
    <w:link w:val="16"/>
    <w:qFormat/>
    <w:uiPriority w:val="99"/>
    <w:rPr>
      <w:rFonts w:ascii="Georgia" w:hAnsi="Georgia"/>
      <w:color w:val="141313" w:themeColor="text1"/>
      <w:sz w:val="16"/>
      <w:szCs w:val="16"/>
      <w14:textFill>
        <w14:solidFill>
          <w14:schemeClr w14:val="tx1"/>
        </w14:solidFill>
      </w14:textFill>
    </w:rPr>
  </w:style>
  <w:style w:type="paragraph" w:customStyle="1" w:styleId="61">
    <w:name w:val="无间隔1"/>
    <w:qFormat/>
    <w:uiPriority w:val="1"/>
    <w:rPr>
      <w:rFonts w:ascii="Times New Roman" w:hAnsi="Times New Roman" w:eastAsiaTheme="minorEastAsia" w:cstheme="minorBidi"/>
      <w:color w:val="141313" w:themeColor="text1"/>
      <w:sz w:val="22"/>
      <w:szCs w:val="18"/>
      <w:lang w:val="en-US" w:eastAsia="ja-JP" w:bidi="ar-SA"/>
      <w14:textFill>
        <w14:solidFill>
          <w14:schemeClr w14:val="tx1"/>
        </w14:solidFill>
      </w14:textFill>
    </w:rPr>
  </w:style>
  <w:style w:type="paragraph" w:customStyle="1" w:styleId="62">
    <w:name w:val="Table Caption"/>
    <w:basedOn w:val="14"/>
    <w:qFormat/>
    <w:uiPriority w:val="0"/>
    <w:pPr>
      <w:keepNext/>
      <w:spacing w:before="360"/>
    </w:pPr>
  </w:style>
  <w:style w:type="paragraph" w:customStyle="1" w:styleId="63">
    <w:name w:val="Figure Caption"/>
    <w:basedOn w:val="14"/>
    <w:qFormat/>
    <w:uiPriority w:val="0"/>
  </w:style>
  <w:style w:type="paragraph" w:customStyle="1" w:styleId="64">
    <w:name w:val="Hyperlink1"/>
    <w:basedOn w:val="1"/>
    <w:qFormat/>
    <w:uiPriority w:val="0"/>
    <w:pPr>
      <w:spacing w:after="0"/>
    </w:pPr>
    <w:rPr>
      <w:color w:val="00A0B6" w:themeColor="accent1"/>
      <w14:textFill>
        <w14:solidFill>
          <w14:schemeClr w14:val="accent1"/>
        </w14:solidFill>
      </w14:textFill>
    </w:rPr>
  </w:style>
  <w:style w:type="character" w:customStyle="1" w:styleId="65">
    <w:name w:val="文档结构图 Char"/>
    <w:basedOn w:val="31"/>
    <w:link w:val="15"/>
    <w:semiHidden/>
    <w:qFormat/>
    <w:uiPriority w:val="99"/>
    <w:rPr>
      <w:rFonts w:ascii="Lucida Grande" w:hAnsi="Lucida Grande" w:cs="Lucida Grande"/>
      <w:color w:val="141313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66">
    <w:name w:val="脚注文本 Char"/>
    <w:basedOn w:val="31"/>
    <w:link w:val="25"/>
    <w:semiHidden/>
    <w:qFormat/>
    <w:uiPriority w:val="99"/>
    <w:rPr>
      <w:rFonts w:ascii="Times New Roman" w:hAnsi="Times New Roman"/>
      <w:color w:val="141313" w:themeColor="text1"/>
      <w14:textFill>
        <w14:solidFill>
          <w14:schemeClr w14:val="tx1"/>
        </w14:solidFill>
      </w14:textFill>
    </w:rPr>
  </w:style>
  <w:style w:type="character" w:customStyle="1" w:styleId="67">
    <w:name w:val="批注文字 Char"/>
    <w:basedOn w:val="31"/>
    <w:link w:val="12"/>
    <w:semiHidden/>
    <w:qFormat/>
    <w:uiPriority w:val="99"/>
    <w:rPr>
      <w:rFonts w:ascii="Times New Roman" w:hAnsi="Times New Roman"/>
      <w:color w:val="141313" w:themeColor="text1"/>
      <w14:textFill>
        <w14:solidFill>
          <w14:schemeClr w14:val="tx1"/>
        </w14:solidFill>
      </w14:textFill>
    </w:rPr>
  </w:style>
  <w:style w:type="character" w:customStyle="1" w:styleId="68">
    <w:name w:val="批注主题 Char"/>
    <w:basedOn w:val="67"/>
    <w:link w:val="11"/>
    <w:semiHidden/>
    <w:qFormat/>
    <w:uiPriority w:val="99"/>
    <w:rPr>
      <w:rFonts w:ascii="Times New Roman" w:hAnsi="Times New Roman"/>
      <w:b/>
      <w:bCs/>
      <w:color w:val="141313" w:themeColor="text1"/>
      <w14:textFill>
        <w14:solidFill>
          <w14:schemeClr w14:val="tx1"/>
        </w14:solidFill>
      </w14:textFill>
    </w:rPr>
  </w:style>
  <w:style w:type="paragraph" w:customStyle="1" w:styleId="69">
    <w:name w:val="修订1"/>
    <w:hidden/>
    <w:semiHidden/>
    <w:qFormat/>
    <w:uiPriority w:val="99"/>
    <w:rPr>
      <w:rFonts w:ascii="Times New Roman" w:hAnsi="Times New Roman" w:eastAsiaTheme="minorEastAsia" w:cstheme="minorBidi"/>
      <w:color w:val="141313" w:themeColor="text1"/>
      <w:sz w:val="24"/>
      <w:szCs w:val="18"/>
      <w:lang w:val="en-US" w:eastAsia="ja-JP" w:bidi="ar-SA"/>
      <w14:textFill>
        <w14:solidFill>
          <w14:schemeClr w14:val="tx1"/>
        </w14:solidFill>
      </w14:textFill>
    </w:rPr>
  </w:style>
  <w:style w:type="character" w:customStyle="1" w:styleId="70">
    <w:name w:val="HTML 预设格式 Char"/>
    <w:basedOn w:val="31"/>
    <w:link w:val="29"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71">
    <w:name w:val="apple-converted-space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31CE18-CF31-4123-ADFC-11C52FDBB2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Tompertdesign</Company>
  <Pages>12</Pages>
  <Words>2121</Words>
  <Characters>12092</Characters>
  <Lines>100</Lines>
  <Paragraphs>28</Paragraphs>
  <ScaleCrop>false</ScaleCrop>
  <LinksUpToDate>false</LinksUpToDate>
  <CharactersWithSpaces>14185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2016-02-28T09:26:00Z</dcterms:created>
  <dc:creator>Hui Ding;Guoying Zhang;Jiang Lin</dc:creator>
  <cp:lastModifiedBy>Hui Ding</cp:lastModifiedBy>
  <dcterms:modified xsi:type="dcterms:W3CDTF">2016-10-09T08:40:34Z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