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38" w:rsidRDefault="009579A1" w:rsidP="00A4256C">
      <w:pPr>
        <w:spacing w:after="0" w:line="240" w:lineRule="auto"/>
      </w:pPr>
      <w:r w:rsidRPr="009579A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A7B0F4" wp14:editId="5E3C4234">
                <wp:simplePos x="0" y="0"/>
                <wp:positionH relativeFrom="column">
                  <wp:posOffset>-762000</wp:posOffset>
                </wp:positionH>
                <wp:positionV relativeFrom="paragraph">
                  <wp:posOffset>-816610</wp:posOffset>
                </wp:positionV>
                <wp:extent cx="688975" cy="514350"/>
                <wp:effectExtent l="0" t="0" r="0" b="0"/>
                <wp:wrapNone/>
                <wp:docPr id="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8975" cy="514350"/>
                          <a:chOff x="0" y="-1"/>
                          <a:chExt cx="687938" cy="514577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 rot="-2846679">
                            <a:off x="-18729" y="102739"/>
                            <a:ext cx="514577" cy="309097"/>
                          </a:xfrm>
                          <a:prstGeom prst="ellipse">
                            <a:avLst/>
                          </a:prstGeom>
                          <a:noFill/>
                          <a:ln w="25400" cmpd="dbl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579A1" w:rsidRDefault="009579A1" w:rsidP="009579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rot="-2221840">
                            <a:off x="131564" y="246172"/>
                            <a:ext cx="342384" cy="157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mpd="dbl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9A1" w:rsidRDefault="009579A1" w:rsidP="009579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116"/>
                            <a:ext cx="687938" cy="400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9A1" w:rsidRDefault="009579A1" w:rsidP="009579A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S Reference Sans Serif" w:eastAsia="BatangChe" w:hAnsi="MS Reference Sans Serif" w:cs="Leelawadee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Sat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60pt;margin-top:-64.3pt;width:54.25pt;height:40.5pt;z-index:251659264" coordorigin="" coordsize="6879,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">
                <v:oval id="Oval 2" o:spid="_x0000_s1027" style="position:absolute;left:-187;top:1027;width:5145;height:3091;rotation:-31093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Px8QA&#10;AADaAAAADwAAAGRycy9kb3ducmV2LnhtbESPQWsCMRSE7wX/Q3iCt5rVg9atUbRFEBVFK9LjY/O6&#10;u7h5WZK4bv99IxQ8DjPzDTOdt6YSDTlfWlYw6CcgiDOrS84VnL9Wr28gfEDWWFkmBb/kYT7rvEwx&#10;1fbOR2pOIRcRwj5FBUUIdSqlzwoy6Pu2Jo7ej3UGQ5Qul9rhPcJNJYdJMpIGS44LBdb0UVB2Pd2M&#10;gsv3drfZTBbnS0i2+/Hy89AM3EGpXrddvIMI1IZn+L+91gqG8LgSb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UT8fEAAAA2gAAAA8AAAAAAAAAAAAAAAAAmAIAAGRycy9k&#10;b3ducmV2LnhtbFBLBQYAAAAABAAEAPUAAACJAwAAAAA=&#10;" filled="f" strokecolor="black [3213]" strokeweight="2pt">
                  <v:stroke linestyle="thinThin"/>
                  <v:textbox>
                    <w:txbxContent>
                      <w:p w:rsidR="009579A1" w:rsidRDefault="009579A1" w:rsidP="009579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" o:spid="_x0000_s1028" style="position:absolute;left:1315;top:2461;width:3424;height:1573;rotation:-24268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3wsQA&#10;AADaAAAADwAAAGRycy9kb3ducmV2LnhtbESP0WrCQBRE3wv+w3ILvkjdVKtI6ipWGpD6ElM/4Jq9&#10;zYZm74bs1sS/7xaEPg4zc4ZZbwfbiCt1vnas4HmagCAuna65UnD+zJ5WIHxA1tg4JgU38rDdjB7W&#10;mGrX84muRahEhLBPUYEJoU2l9KUhi37qWuLofbnOYoiyq6TusI9w28hZkiylxZrjgsGW9obK7+LH&#10;Kggfl+NbnXF+edHvC7OcFPtDXig1fhx2ryACDeE/fG8ftII5/F2JN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y98LEAAAA2gAAAA8AAAAAAAAAAAAAAAAAmAIAAGRycy9k&#10;b3ducmV2LnhtbFBLBQYAAAAABAAEAPUAAACJAwAAAAA=&#10;" fillcolor="white [3212]" stroked="f" strokeweight="2pt">
                  <v:stroke linestyle="thinThin"/>
                  <v:textbox>
                    <w:txbxContent>
                      <w:p w:rsidR="009579A1" w:rsidRDefault="009579A1" w:rsidP="009579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top:921;width:6879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9579A1" w:rsidRDefault="009579A1" w:rsidP="009579A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S Reference Sans Serif" w:eastAsia="BatangChe" w:hAnsi="MS Reference Sans Serif" w:cs="Leelawadee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Sat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5738" w:rsidRDefault="00355738" w:rsidP="00A4256C">
      <w:pPr>
        <w:spacing w:after="0" w:line="240" w:lineRule="auto"/>
      </w:pPr>
    </w:p>
    <w:p w:rsidR="009579A1" w:rsidRDefault="00355738" w:rsidP="00A4256C">
      <w:pPr>
        <w:spacing w:after="0" w:line="240" w:lineRule="auto"/>
      </w:pPr>
      <w:r>
        <w:t>The CFS</w:t>
      </w:r>
      <w:r w:rsidR="00F410A9">
        <w:t xml:space="preserve"> is written in</w:t>
      </w:r>
      <w:r>
        <w:t xml:space="preserve"> ANS</w:t>
      </w:r>
      <w:r w:rsidR="009579A1">
        <w:t xml:space="preserve">I C and the current flight </w:t>
      </w:r>
      <w:r w:rsidR="00F410A9">
        <w:t xml:space="preserve">applications </w:t>
      </w:r>
      <w:r w:rsidR="009579A1">
        <w:t>are</w:t>
      </w:r>
      <w:r w:rsidR="00F410A9">
        <w:t xml:space="preserve"> also written in C.  However there are benefits to an object –o</w:t>
      </w:r>
      <w:r>
        <w:t xml:space="preserve">riented design approach </w:t>
      </w:r>
      <w:r w:rsidR="009579A1">
        <w:t>so this project</w:t>
      </w:r>
      <w:r w:rsidR="00F410A9">
        <w:t xml:space="preserve"> </w:t>
      </w:r>
      <w:r w:rsidR="009579A1">
        <w:t xml:space="preserve">defines an </w:t>
      </w:r>
      <w:r w:rsidR="00F410A9">
        <w:t>object-based application design pattern</w:t>
      </w:r>
      <w:r w:rsidR="009579A1">
        <w:t xml:space="preserve"> with a template application source code</w:t>
      </w:r>
      <w:r w:rsidR="00D16967">
        <w:t xml:space="preserve"> and a unit test framework</w:t>
      </w:r>
      <w:r w:rsidR="009579A1">
        <w:t>.</w:t>
      </w:r>
      <w:r w:rsidR="00F410A9">
        <w:t xml:space="preserve"> </w:t>
      </w:r>
      <w:r w:rsidR="00D16967">
        <w:t xml:space="preserve"> </w:t>
      </w:r>
      <w:r w:rsidR="009579A1">
        <w:t xml:space="preserve">The template </w:t>
      </w:r>
      <w:r w:rsidR="00D16967">
        <w:t xml:space="preserve">source is complete so it </w:t>
      </w:r>
      <w:r w:rsidR="009579A1">
        <w:t xml:space="preserve">can be compiled and run. </w:t>
      </w:r>
      <w:r w:rsidR="00D16967">
        <w:t xml:space="preserve"> The template is designed for automated variable substitution and the resulting files can also be compiled and run with modification which allows a developer to always start with a working application. </w:t>
      </w:r>
    </w:p>
    <w:p w:rsidR="009579A1" w:rsidRDefault="009579A1" w:rsidP="00A4256C">
      <w:pPr>
        <w:spacing w:after="0" w:line="240" w:lineRule="auto"/>
      </w:pPr>
    </w:p>
    <w:p w:rsidR="00D16967" w:rsidRPr="00D16967" w:rsidRDefault="00D16967" w:rsidP="00A4256C">
      <w:pPr>
        <w:spacing w:after="0" w:line="240" w:lineRule="auto"/>
        <w:rPr>
          <w:u w:val="single"/>
        </w:rPr>
      </w:pPr>
      <w:r w:rsidRPr="00D16967">
        <w:rPr>
          <w:u w:val="single"/>
        </w:rPr>
        <w:t>Object-based Design Approach</w:t>
      </w:r>
    </w:p>
    <w:p w:rsidR="00D16967" w:rsidRDefault="00D16967" w:rsidP="00A4256C">
      <w:pPr>
        <w:spacing w:after="0" w:line="240" w:lineRule="auto"/>
      </w:pPr>
    </w:p>
    <w:p w:rsidR="00F410A9" w:rsidRDefault="00355738" w:rsidP="00A4256C">
      <w:pPr>
        <w:spacing w:after="0" w:line="240" w:lineRule="auto"/>
      </w:pPr>
      <w:r>
        <w:t xml:space="preserve">Applications are built upon a common set of </w:t>
      </w:r>
      <w:proofErr w:type="spellStart"/>
      <w:r>
        <w:t>cFE</w:t>
      </w:r>
      <w:proofErr w:type="spellEnd"/>
      <w:r>
        <w:t xml:space="preserve"> services therefore how applications manage their interface to these services can also be normalized or standardized.  The common application services/interfaces include </w:t>
      </w:r>
    </w:p>
    <w:p w:rsidR="00355738" w:rsidRDefault="00355738" w:rsidP="00A4256C">
      <w:pPr>
        <w:spacing w:after="0" w:line="240" w:lineRule="auto"/>
      </w:pPr>
    </w:p>
    <w:p w:rsidR="00355738" w:rsidRDefault="00355738" w:rsidP="00355738">
      <w:pPr>
        <w:pStyle w:val="ListParagraph"/>
        <w:numPr>
          <w:ilvl w:val="0"/>
          <w:numId w:val="4"/>
        </w:numPr>
        <w:spacing w:after="0" w:line="240" w:lineRule="auto"/>
      </w:pPr>
      <w:r>
        <w:t>Command dispatching</w:t>
      </w:r>
    </w:p>
    <w:p w:rsidR="00355738" w:rsidRDefault="00355738" w:rsidP="00355738">
      <w:pPr>
        <w:pStyle w:val="ListParagraph"/>
        <w:numPr>
          <w:ilvl w:val="0"/>
          <w:numId w:val="4"/>
        </w:numPr>
        <w:spacing w:after="0" w:line="240" w:lineRule="auto"/>
      </w:pPr>
      <w:r>
        <w:t>Event message generation and filter management</w:t>
      </w:r>
    </w:p>
    <w:p w:rsidR="00355738" w:rsidRDefault="00355738" w:rsidP="00355738">
      <w:pPr>
        <w:pStyle w:val="ListParagraph"/>
        <w:numPr>
          <w:ilvl w:val="0"/>
          <w:numId w:val="4"/>
        </w:numPr>
        <w:spacing w:after="0" w:line="240" w:lineRule="auto"/>
      </w:pPr>
      <w:r>
        <w:t>Table management</w:t>
      </w:r>
    </w:p>
    <w:p w:rsidR="00355738" w:rsidRDefault="00355738" w:rsidP="00355738">
      <w:pPr>
        <w:pStyle w:val="ListParagraph"/>
        <w:numPr>
          <w:ilvl w:val="0"/>
          <w:numId w:val="4"/>
        </w:numPr>
        <w:spacing w:after="0" w:line="240" w:lineRule="auto"/>
      </w:pPr>
      <w:r>
        <w:t>Telemetry Generation</w:t>
      </w:r>
    </w:p>
    <w:p w:rsidR="00355738" w:rsidRDefault="00355738" w:rsidP="00355738">
      <w:pPr>
        <w:pStyle w:val="ListParagraph"/>
        <w:numPr>
          <w:ilvl w:val="0"/>
          <w:numId w:val="4"/>
        </w:numPr>
        <w:spacing w:after="0" w:line="240" w:lineRule="auto"/>
      </w:pPr>
      <w:r>
        <w:t>Child task management</w:t>
      </w:r>
    </w:p>
    <w:p w:rsidR="00355738" w:rsidRDefault="00355738" w:rsidP="00A4256C">
      <w:pPr>
        <w:spacing w:after="0" w:line="240" w:lineRule="auto"/>
      </w:pPr>
    </w:p>
    <w:p w:rsidR="00355738" w:rsidRDefault="00B93934" w:rsidP="00A4256C">
      <w:pPr>
        <w:spacing w:after="0" w:line="240" w:lineRule="auto"/>
      </w:pPr>
      <w:r>
        <w:t xml:space="preserve">Not all of the services/interfaces are complex enough to warrant a helper class so most of the </w:t>
      </w:r>
      <w:r w:rsidR="00D16967">
        <w:t>services are used directly.</w:t>
      </w:r>
    </w:p>
    <w:p w:rsidR="00D16967" w:rsidRDefault="00D16967" w:rsidP="00A4256C">
      <w:pPr>
        <w:spacing w:after="0" w:line="240" w:lineRule="auto"/>
      </w:pPr>
    </w:p>
    <w:p w:rsidR="00D16967" w:rsidRDefault="00D16967" w:rsidP="00A4256C">
      <w:pPr>
        <w:spacing w:after="0" w:line="240" w:lineRule="auto"/>
      </w:pPr>
      <w:r>
        <w:t>TODO – Application design picture</w:t>
      </w:r>
    </w:p>
    <w:p w:rsidR="00D16967" w:rsidRDefault="00D16967" w:rsidP="00A4256C">
      <w:pPr>
        <w:spacing w:after="0" w:line="240" w:lineRule="auto"/>
      </w:pPr>
      <w:r>
        <w:t>TODO – Go though each service and describe approach</w:t>
      </w:r>
    </w:p>
    <w:p w:rsidR="00F410A9" w:rsidRDefault="00F410A9" w:rsidP="00A4256C">
      <w:pPr>
        <w:spacing w:after="0" w:line="240" w:lineRule="auto"/>
      </w:pPr>
    </w:p>
    <w:p w:rsidR="00FE50B1" w:rsidRDefault="00D16967" w:rsidP="00A4256C">
      <w:pPr>
        <w:spacing w:after="0" w:line="240" w:lineRule="auto"/>
      </w:pPr>
      <w:r>
        <w:rPr>
          <w:u w:val="single"/>
        </w:rPr>
        <w:t>Application Design Steps</w:t>
      </w:r>
    </w:p>
    <w:p w:rsidR="00FE50B1" w:rsidRDefault="00FE50B1" w:rsidP="00A4256C">
      <w:pPr>
        <w:spacing w:after="0" w:line="240" w:lineRule="auto"/>
      </w:pPr>
    </w:p>
    <w:p w:rsidR="00FE50B1" w:rsidRDefault="00FD7E3A" w:rsidP="00FE50B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Don’t jump into coding, do an explicit design phase so you get the object breakdown correct. </w:t>
      </w:r>
      <w:r w:rsidR="00FE50B1">
        <w:t>Design the objects and determine the application layeri</w:t>
      </w:r>
      <w:r w:rsidR="004A2DA8">
        <w:t>ng.  Ask yourself questions to determine what level things may make the most sense like command functions.</w:t>
      </w:r>
      <w:r w:rsidR="00D16967">
        <w:t xml:space="preserve"> At what level of the object hierarchy should a command function exists?</w:t>
      </w:r>
      <w:r>
        <w:t xml:space="preserve"> </w:t>
      </w:r>
      <w:r w:rsidR="00D16967">
        <w:t>This usually depends on the functional impact of the command and what data (i.e. knowledge) is required.</w:t>
      </w:r>
    </w:p>
    <w:p w:rsidR="00F23A18" w:rsidRDefault="00F23A18" w:rsidP="00FE50B1">
      <w:pPr>
        <w:pStyle w:val="ListParagraph"/>
        <w:numPr>
          <w:ilvl w:val="0"/>
          <w:numId w:val="2"/>
        </w:numPr>
        <w:spacing w:after="0" w:line="240" w:lineRule="auto"/>
      </w:pPr>
      <w:r>
        <w:t>Provide reset statu</w:t>
      </w:r>
      <w:r w:rsidR="00D16967">
        <w:t>s function, command functions, a</w:t>
      </w:r>
      <w:r>
        <w:t>g</w:t>
      </w:r>
      <w:r w:rsidR="00F52E27">
        <w:t>g</w:t>
      </w:r>
      <w:r>
        <w:t>regate data structure</w:t>
      </w:r>
    </w:p>
    <w:p w:rsidR="00FD7E3A" w:rsidRDefault="00FD7E3A" w:rsidP="00FD7E3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Coding: Keep the end in mind from the start. </w:t>
      </w:r>
      <w:r w:rsidR="00D16967">
        <w:t xml:space="preserve">Use a template processing to create the application shell. </w:t>
      </w:r>
      <w:r>
        <w:t>As you code each object think about the scope of macros definitions.</w:t>
      </w:r>
    </w:p>
    <w:p w:rsidR="00FE50B1" w:rsidRDefault="00EA2A3A" w:rsidP="00FE50B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 consistent. Keep structure names hierarchal so they read well and the functions/data are well matched. This reduces coupling and makes readability and maintenance easier. </w:t>
      </w:r>
      <w:r w:rsidR="004A2DA8">
        <w:t>Keep functions alphabetical.</w:t>
      </w:r>
    </w:p>
    <w:p w:rsidR="00FE50B1" w:rsidRDefault="002D2D36" w:rsidP="00FE50B1">
      <w:pPr>
        <w:pStyle w:val="ListParagraph"/>
        <w:numPr>
          <w:ilvl w:val="0"/>
          <w:numId w:val="2"/>
        </w:numPr>
        <w:spacing w:after="0" w:line="240" w:lineRule="auto"/>
      </w:pPr>
      <w:r>
        <w:t>Balance global/local thinking. Too easy to get caught up in overthinking reusability.</w:t>
      </w:r>
      <w:r w:rsidR="00D0592D">
        <w:t xml:space="preserve">  </w:t>
      </w:r>
      <w:r w:rsidR="00FE50B1">
        <w:t>Don’t try to do every</w:t>
      </w:r>
      <w:r>
        <w:t>thi</w:t>
      </w:r>
      <w:r w:rsidR="00FE50B1">
        <w:t>n</w:t>
      </w:r>
      <w:r>
        <w:t>g</w:t>
      </w:r>
      <w:r w:rsidR="00FE50B1">
        <w:t xml:space="preserve"> at once from a systems perspective. If see common objects then may or not.</w:t>
      </w:r>
    </w:p>
    <w:p w:rsidR="00900724" w:rsidRDefault="00900724" w:rsidP="00FE50B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template uses a Singleton Design Pattern by having an object store a pointer to its instantiation. The pointer is passed to the object during construction.  An alternative is to have a reference to an object passed to each member function.  Two factors drove the singleton design: (1) </w:t>
      </w:r>
      <w:proofErr w:type="gramStart"/>
      <w:r>
        <w:t>If</w:t>
      </w:r>
      <w:proofErr w:type="gramEnd"/>
      <w:r>
        <w:t xml:space="preserve"> an object has a command function then it is registered with the command manager’s dispatch function. When the command function is called it would need to know </w:t>
      </w:r>
      <w:r>
        <w:lastRenderedPageBreak/>
        <w:t xml:space="preserve">which object instance to operate upon. (2) Applications typically have one instantiation of an object, at least for the objects that interface with the application main and register command functions.  A different design pattern and template could be added that supports the multiple object </w:t>
      </w:r>
      <w:proofErr w:type="gramStart"/>
      <w:r>
        <w:t>paradigm</w:t>
      </w:r>
      <w:proofErr w:type="gramEnd"/>
      <w:r>
        <w:t>.</w:t>
      </w:r>
    </w:p>
    <w:p w:rsidR="00A4256C" w:rsidRDefault="00A4256C" w:rsidP="00A4256C">
      <w:pPr>
        <w:spacing w:after="0" w:line="240" w:lineRule="auto"/>
      </w:pPr>
    </w:p>
    <w:p w:rsidR="00A4256C" w:rsidRDefault="00A4256C" w:rsidP="00A4256C">
      <w:pPr>
        <w:spacing w:after="0" w:line="240" w:lineRule="auto"/>
      </w:pPr>
    </w:p>
    <w:p w:rsidR="00FE50B1" w:rsidRDefault="00FE50B1" w:rsidP="00A4256C">
      <w:pPr>
        <w:spacing w:after="0" w:line="240" w:lineRule="auto"/>
      </w:pPr>
    </w:p>
    <w:p w:rsidR="00402C9F" w:rsidRPr="00D16967" w:rsidRDefault="00D16967" w:rsidP="00A4256C">
      <w:pPr>
        <w:spacing w:after="0" w:line="240" w:lineRule="auto"/>
        <w:rPr>
          <w:u w:val="single"/>
        </w:rPr>
      </w:pPr>
      <w:r w:rsidRPr="00D16967">
        <w:rPr>
          <w:u w:val="single"/>
        </w:rPr>
        <w:t>Deploy/</w:t>
      </w:r>
      <w:r w:rsidR="00FE50B1" w:rsidRPr="00D16967">
        <w:rPr>
          <w:u w:val="single"/>
        </w:rPr>
        <w:t xml:space="preserve">Install </w:t>
      </w:r>
      <w:r>
        <w:rPr>
          <w:u w:val="single"/>
        </w:rPr>
        <w:t>an A</w:t>
      </w:r>
      <w:r w:rsidR="00402C9F" w:rsidRPr="00D16967">
        <w:rPr>
          <w:u w:val="single"/>
        </w:rPr>
        <w:t>pp</w:t>
      </w:r>
      <w:r>
        <w:rPr>
          <w:u w:val="single"/>
        </w:rPr>
        <w:t>lication</w:t>
      </w:r>
    </w:p>
    <w:p w:rsidR="00D16967" w:rsidRDefault="00D16967" w:rsidP="00A4256C">
      <w:pPr>
        <w:spacing w:after="0" w:line="240" w:lineRule="auto"/>
      </w:pPr>
    </w:p>
    <w:p w:rsidR="004637E0" w:rsidRDefault="004637E0" w:rsidP="00463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app source folder </w:t>
      </w:r>
      <w:proofErr w:type="spellStart"/>
      <w:r>
        <w:t>aaa</w:t>
      </w:r>
      <w:proofErr w:type="spellEnd"/>
      <w:r>
        <w:t xml:space="preserve"> in </w:t>
      </w:r>
      <w:proofErr w:type="spellStart"/>
      <w:r>
        <w:t>opensat</w:t>
      </w:r>
      <w:proofErr w:type="spellEnd"/>
      <w:r>
        <w:t>/apps/</w:t>
      </w:r>
      <w:proofErr w:type="spellStart"/>
      <w:r>
        <w:t>aaa</w:t>
      </w:r>
      <w:proofErr w:type="spellEnd"/>
    </w:p>
    <w:p w:rsidR="00402C9F" w:rsidRDefault="004637E0" w:rsidP="00463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app folder </w:t>
      </w:r>
      <w:proofErr w:type="spellStart"/>
      <w:r>
        <w:t>aaa</w:t>
      </w:r>
      <w:proofErr w:type="spellEnd"/>
      <w:r>
        <w:t xml:space="preserve"> in build/</w:t>
      </w:r>
      <w:proofErr w:type="spellStart"/>
      <w:r>
        <w:t>ppp</w:t>
      </w:r>
      <w:proofErr w:type="spellEnd"/>
      <w:r>
        <w:t>/</w:t>
      </w:r>
      <w:proofErr w:type="spellStart"/>
      <w:r>
        <w:t>aaa</w:t>
      </w:r>
      <w:proofErr w:type="spellEnd"/>
    </w:p>
    <w:p w:rsidR="004637E0" w:rsidRDefault="004637E0" w:rsidP="00463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Copy </w:t>
      </w:r>
      <w:proofErr w:type="spellStart"/>
      <w:r>
        <w:t>aaa</w:t>
      </w:r>
      <w:proofErr w:type="spellEnd"/>
      <w:r>
        <w:t xml:space="preserve">/fsw source files into </w:t>
      </w:r>
      <w:proofErr w:type="spellStart"/>
      <w:r>
        <w:t>opensat</w:t>
      </w:r>
      <w:proofErr w:type="spellEnd"/>
      <w:r>
        <w:t>/apps/</w:t>
      </w:r>
      <w:proofErr w:type="spellStart"/>
      <w:r>
        <w:t>aaa</w:t>
      </w:r>
      <w:proofErr w:type="spellEnd"/>
    </w:p>
    <w:p w:rsidR="004637E0" w:rsidRDefault="004637E0" w:rsidP="00463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Copy </w:t>
      </w:r>
      <w:proofErr w:type="spellStart"/>
      <w:r>
        <w:t>aaa</w:t>
      </w:r>
      <w:proofErr w:type="spellEnd"/>
      <w:r>
        <w:t xml:space="preserve">/deploy </w:t>
      </w:r>
      <w:proofErr w:type="spellStart"/>
      <w:r>
        <w:t>makefile</w:t>
      </w:r>
      <w:proofErr w:type="spellEnd"/>
      <w:r>
        <w:t xml:space="preserve"> to  build/</w:t>
      </w:r>
      <w:proofErr w:type="spellStart"/>
      <w:r>
        <w:t>ppp</w:t>
      </w:r>
      <w:proofErr w:type="spellEnd"/>
      <w:r>
        <w:t>/</w:t>
      </w:r>
      <w:proofErr w:type="spellStart"/>
      <w:r>
        <w:t>aaa</w:t>
      </w:r>
      <w:proofErr w:type="spellEnd"/>
    </w:p>
    <w:p w:rsidR="004637E0" w:rsidRDefault="004637E0" w:rsidP="00463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Copy </w:t>
      </w:r>
      <w:proofErr w:type="spellStart"/>
      <w:r>
        <w:t>aaa</w:t>
      </w:r>
      <w:proofErr w:type="spellEnd"/>
      <w:r>
        <w:t>/deploy/</w:t>
      </w:r>
      <w:proofErr w:type="spellStart"/>
      <w:r>
        <w:t>aaa_mission_cfg.h</w:t>
      </w:r>
      <w:proofErr w:type="spellEnd"/>
      <w:r>
        <w:t xml:space="preserve"> build/</w:t>
      </w:r>
      <w:proofErr w:type="spellStart"/>
      <w:r>
        <w:t>mission_inc</w:t>
      </w:r>
      <w:proofErr w:type="spellEnd"/>
    </w:p>
    <w:p w:rsidR="004637E0" w:rsidRDefault="004637E0" w:rsidP="00463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Copy </w:t>
      </w:r>
      <w:proofErr w:type="spellStart"/>
      <w:r>
        <w:t>aaa</w:t>
      </w:r>
      <w:proofErr w:type="spellEnd"/>
      <w:r>
        <w:t>/deploy/</w:t>
      </w:r>
      <w:proofErr w:type="spellStart"/>
      <w:r>
        <w:t>aaa_platform_cfg.h</w:t>
      </w:r>
      <w:proofErr w:type="spellEnd"/>
      <w:r>
        <w:t xml:space="preserve"> to build/</w:t>
      </w:r>
      <w:proofErr w:type="spellStart"/>
      <w:r>
        <w:t>aaa</w:t>
      </w:r>
      <w:proofErr w:type="spellEnd"/>
      <w:r>
        <w:t>/</w:t>
      </w:r>
      <w:proofErr w:type="spellStart"/>
      <w:r>
        <w:t>inc</w:t>
      </w:r>
      <w:proofErr w:type="spellEnd"/>
    </w:p>
    <w:p w:rsidR="004637E0" w:rsidRDefault="00402C9F" w:rsidP="00A4256C">
      <w:pPr>
        <w:pStyle w:val="ListParagraph"/>
        <w:numPr>
          <w:ilvl w:val="0"/>
          <w:numId w:val="3"/>
        </w:numPr>
        <w:spacing w:after="0" w:line="240" w:lineRule="auto"/>
      </w:pPr>
      <w:r>
        <w:t>Ad</w:t>
      </w:r>
      <w:r w:rsidR="004637E0">
        <w:t>d to make file in build platform</w:t>
      </w:r>
    </w:p>
    <w:p w:rsidR="00402C9F" w:rsidRDefault="00402C9F" w:rsidP="00A4256C">
      <w:pPr>
        <w:pStyle w:val="ListParagraph"/>
        <w:numPr>
          <w:ilvl w:val="0"/>
          <w:numId w:val="3"/>
        </w:numPr>
        <w:spacing w:after="0" w:line="240" w:lineRule="auto"/>
      </w:pPr>
      <w:r>
        <w:t>Add to startup script</w:t>
      </w:r>
    </w:p>
    <w:p w:rsidR="00066FD1" w:rsidRDefault="00066FD1" w:rsidP="00A4256C">
      <w:pPr>
        <w:pStyle w:val="ListParagraph"/>
        <w:numPr>
          <w:ilvl w:val="0"/>
          <w:numId w:val="3"/>
        </w:numPr>
        <w:spacing w:after="0" w:line="240" w:lineRule="auto"/>
      </w:pPr>
      <w:r>
        <w:t>If needed add HK message to schedule table</w:t>
      </w:r>
    </w:p>
    <w:p w:rsidR="00D16967" w:rsidRDefault="00D16967" w:rsidP="00066FD1">
      <w:pPr>
        <w:spacing w:after="0" w:line="240" w:lineRule="auto"/>
      </w:pPr>
    </w:p>
    <w:p w:rsidR="00066FD1" w:rsidRPr="00D16967" w:rsidRDefault="00066FD1" w:rsidP="00066FD1">
      <w:pPr>
        <w:spacing w:after="0" w:line="240" w:lineRule="auto"/>
        <w:rPr>
          <w:u w:val="single"/>
        </w:rPr>
      </w:pPr>
      <w:r w:rsidRPr="00D16967">
        <w:rPr>
          <w:u w:val="single"/>
        </w:rPr>
        <w:t>Update CARE ground system</w:t>
      </w:r>
    </w:p>
    <w:p w:rsidR="00D16967" w:rsidRDefault="00D16967" w:rsidP="00066FD1">
      <w:pPr>
        <w:spacing w:after="0" w:line="240" w:lineRule="auto"/>
      </w:pPr>
    </w:p>
    <w:p w:rsidR="00066FD1" w:rsidRDefault="00066FD1" w:rsidP="00066FD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</w:t>
      </w:r>
      <w:proofErr w:type="spellStart"/>
      <w:r>
        <w:t>cmd</w:t>
      </w:r>
      <w:proofErr w:type="spellEnd"/>
      <w:r>
        <w:t>/</w:t>
      </w:r>
      <w:proofErr w:type="spellStart"/>
      <w:r>
        <w:t>tlm</w:t>
      </w:r>
      <w:proofErr w:type="spellEnd"/>
      <w:r>
        <w:t xml:space="preserve"> message IDs to  /</w:t>
      </w:r>
      <w:proofErr w:type="spellStart"/>
      <w:r>
        <w:t>config</w:t>
      </w:r>
      <w:proofErr w:type="spellEnd"/>
      <w:r>
        <w:t>/</w:t>
      </w:r>
      <w:r w:rsidRPr="00066FD1">
        <w:t>care-msg-ids.xml</w:t>
      </w:r>
    </w:p>
    <w:p w:rsidR="00066FD1" w:rsidRDefault="00066FD1" w:rsidP="00066FD1">
      <w:pPr>
        <w:pStyle w:val="ListParagraph"/>
        <w:numPr>
          <w:ilvl w:val="0"/>
          <w:numId w:val="5"/>
        </w:numPr>
        <w:spacing w:after="0" w:line="240" w:lineRule="auto"/>
      </w:pPr>
      <w:r>
        <w:t>Create DB XML file and place in /</w:t>
      </w:r>
      <w:proofErr w:type="spellStart"/>
      <w:r>
        <w:t>db</w:t>
      </w:r>
      <w:proofErr w:type="spellEnd"/>
      <w:r>
        <w:t>-apps folder. Sa</w:t>
      </w:r>
      <w:r w:rsidR="00E8123D">
        <w:t xml:space="preserve">me </w:t>
      </w:r>
      <w:proofErr w:type="spellStart"/>
      <w:r w:rsidR="00E8123D">
        <w:t>msg</w:t>
      </w:r>
      <w:proofErr w:type="spellEnd"/>
      <w:r w:rsidR="00E8123D">
        <w:t xml:space="preserve"> id names defined in care-msg-ids.xml must be used</w:t>
      </w:r>
    </w:p>
    <w:p w:rsidR="00402C9F" w:rsidRDefault="00402C9F" w:rsidP="00A4256C">
      <w:pPr>
        <w:spacing w:after="0" w:line="240" w:lineRule="auto"/>
      </w:pPr>
    </w:p>
    <w:p w:rsidR="00FE50B1" w:rsidRDefault="00FE50B1" w:rsidP="00A4256C">
      <w:pPr>
        <w:spacing w:after="0" w:line="240" w:lineRule="auto"/>
      </w:pPr>
    </w:p>
    <w:p w:rsidR="00A4256C" w:rsidRPr="00D16967" w:rsidRDefault="00D16967" w:rsidP="00A4256C">
      <w:pPr>
        <w:spacing w:after="0" w:line="240" w:lineRule="auto"/>
        <w:rPr>
          <w:u w:val="single"/>
        </w:rPr>
      </w:pPr>
      <w:r w:rsidRPr="00D16967">
        <w:rPr>
          <w:u w:val="single"/>
        </w:rPr>
        <w:t>Genera Notes</w:t>
      </w:r>
    </w:p>
    <w:p w:rsidR="00D16967" w:rsidRDefault="00D16967" w:rsidP="00A4256C">
      <w:pPr>
        <w:spacing w:after="0" w:line="240" w:lineRule="auto"/>
      </w:pPr>
    </w:p>
    <w:p w:rsidR="00D16967" w:rsidRDefault="00450CD7" w:rsidP="009C7B9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Same </w:t>
      </w:r>
      <w:proofErr w:type="spellStart"/>
      <w:r>
        <w:t>app_config.h</w:t>
      </w:r>
      <w:proofErr w:type="spellEnd"/>
      <w:r>
        <w:t xml:space="preserve"> header when multiple apps</w:t>
      </w:r>
      <w:r w:rsidR="006E5409">
        <w:t xml:space="preserve"> can be confusing</w:t>
      </w:r>
    </w:p>
    <w:p w:rsidR="00D16967" w:rsidRDefault="00945DDA" w:rsidP="009C7B9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Deviations from </w:t>
      </w:r>
      <w:proofErr w:type="spellStart"/>
      <w:r>
        <w:t>cFE</w:t>
      </w:r>
      <w:proofErr w:type="spellEnd"/>
    </w:p>
    <w:p w:rsidR="00D16967" w:rsidRDefault="00450CD7" w:rsidP="00D16967">
      <w:pPr>
        <w:pStyle w:val="ListParagraph"/>
        <w:numPr>
          <w:ilvl w:val="1"/>
          <w:numId w:val="6"/>
        </w:numPr>
        <w:spacing w:after="0" w:line="240" w:lineRule="auto"/>
      </w:pPr>
      <w:r>
        <w:t>Text based tables</w:t>
      </w:r>
    </w:p>
    <w:p w:rsidR="00D16967" w:rsidRDefault="00945DDA" w:rsidP="00D16967">
      <w:pPr>
        <w:pStyle w:val="ListParagraph"/>
        <w:numPr>
          <w:ilvl w:val="1"/>
          <w:numId w:val="6"/>
        </w:numPr>
        <w:spacing w:after="0" w:line="240" w:lineRule="auto"/>
      </w:pPr>
      <w:r>
        <w:t>Directory hierarchy</w:t>
      </w:r>
      <w:r w:rsidR="00D16967">
        <w:t xml:space="preserve"> is different. Explain why. </w:t>
      </w:r>
      <w:r w:rsidR="009579A1">
        <w:t xml:space="preserve">One deploy folder used to contain all </w:t>
      </w:r>
    </w:p>
    <w:p w:rsidR="00D16967" w:rsidRDefault="00503579" w:rsidP="009C7B9F">
      <w:pPr>
        <w:pStyle w:val="ListParagraph"/>
        <w:numPr>
          <w:ilvl w:val="0"/>
          <w:numId w:val="6"/>
        </w:numPr>
        <w:spacing w:after="0" w:line="240" w:lineRule="auto"/>
      </w:pPr>
      <w:r>
        <w:t>UT philosophy</w:t>
      </w:r>
    </w:p>
    <w:p w:rsidR="00503579" w:rsidRDefault="00503579" w:rsidP="00D16967">
      <w:pPr>
        <w:pStyle w:val="ListParagraph"/>
        <w:numPr>
          <w:ilvl w:val="1"/>
          <w:numId w:val="6"/>
        </w:numPr>
        <w:spacing w:after="0" w:line="240" w:lineRule="auto"/>
      </w:pPr>
      <w:r>
        <w:t>Don’t</w:t>
      </w:r>
      <w:r w:rsidR="00450CD7">
        <w:t xml:space="preserve"> use </w:t>
      </w:r>
      <w:r w:rsidR="00693E26">
        <w:t>flight tables</w:t>
      </w:r>
      <w:r w:rsidR="009C7B9F">
        <w:t>. Keep them in deploy folder</w:t>
      </w:r>
    </w:p>
    <w:p w:rsidR="002A4A0E" w:rsidRDefault="002A4A0E" w:rsidP="002A4A0E">
      <w:pPr>
        <w:pStyle w:val="ListParagraph"/>
        <w:numPr>
          <w:ilvl w:val="0"/>
          <w:numId w:val="6"/>
        </w:numPr>
        <w:spacing w:after="0" w:line="240" w:lineRule="auto"/>
      </w:pPr>
      <w:r>
        <w:t>GNC application framework is left for historical reasons. Its goals were commendable but probably better if C++ and libraries and tools available.</w:t>
      </w:r>
    </w:p>
    <w:p w:rsidR="00503579" w:rsidRDefault="00503579" w:rsidP="009C7B9F">
      <w:pPr>
        <w:spacing w:after="0" w:line="240" w:lineRule="auto"/>
      </w:pPr>
      <w:bookmarkStart w:id="0" w:name="_GoBack"/>
      <w:bookmarkEnd w:id="0"/>
    </w:p>
    <w:p w:rsidR="006D6E07" w:rsidRDefault="006D6E07" w:rsidP="009C7B9F">
      <w:pPr>
        <w:spacing w:after="0" w:line="240" w:lineRule="auto"/>
      </w:pPr>
    </w:p>
    <w:sectPr w:rsidR="006D6E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4BA" w:rsidRDefault="00C924BA" w:rsidP="00037D7A">
      <w:pPr>
        <w:spacing w:after="0" w:line="240" w:lineRule="auto"/>
      </w:pPr>
      <w:r>
        <w:separator/>
      </w:r>
    </w:p>
  </w:endnote>
  <w:endnote w:type="continuationSeparator" w:id="0">
    <w:p w:rsidR="00C924BA" w:rsidRDefault="00C924BA" w:rsidP="0003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8884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2A61" w:rsidRDefault="00332A6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32A61" w:rsidRDefault="00332A6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A4A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2A61" w:rsidRDefault="00332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4BA" w:rsidRDefault="00C924BA" w:rsidP="00037D7A">
      <w:pPr>
        <w:spacing w:after="0" w:line="240" w:lineRule="auto"/>
      </w:pPr>
      <w:r>
        <w:separator/>
      </w:r>
    </w:p>
  </w:footnote>
  <w:footnote w:type="continuationSeparator" w:id="0">
    <w:p w:rsidR="00C924BA" w:rsidRDefault="00C924BA" w:rsidP="0003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7A" w:rsidRDefault="009579A1" w:rsidP="00037D7A">
    <w:pPr>
      <w:pStyle w:val="Header"/>
      <w:jc w:val="right"/>
    </w:pPr>
    <w:r w:rsidRPr="009579A1">
      <mc:AlternateContent>
        <mc:Choice Requires="wpg">
          <w:drawing>
            <wp:anchor distT="0" distB="0" distL="114300" distR="114300" simplePos="0" relativeHeight="251659264" behindDoc="0" locked="0" layoutInCell="1" allowOverlap="1" wp14:anchorId="6DA73706" wp14:editId="42F6DF5C">
              <wp:simplePos x="0" y="0"/>
              <wp:positionH relativeFrom="column">
                <wp:posOffset>-762000</wp:posOffset>
              </wp:positionH>
              <wp:positionV relativeFrom="paragraph">
                <wp:posOffset>-304800</wp:posOffset>
              </wp:positionV>
              <wp:extent cx="688975" cy="514350"/>
              <wp:effectExtent l="0" t="0" r="0" b="0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8975" cy="514350"/>
                        <a:chOff x="0" y="-1"/>
                        <a:chExt cx="687938" cy="514577"/>
                      </a:xfrm>
                    </wpg:grpSpPr>
                    <wps:wsp>
                      <wps:cNvPr id="5" name="Oval 5"/>
                      <wps:cNvSpPr>
                        <a:spLocks noChangeArrowheads="1"/>
                      </wps:cNvSpPr>
                      <wps:spPr bwMode="auto">
                        <a:xfrm rot="-2846679">
                          <a:off x="-18729" y="102739"/>
                          <a:ext cx="514577" cy="309097"/>
                        </a:xfrm>
                        <a:prstGeom prst="ellipse">
                          <a:avLst/>
                        </a:prstGeom>
                        <a:noFill/>
                        <a:ln w="25400" cmpd="dbl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79A1" w:rsidRDefault="009579A1" w:rsidP="009579A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  <wps:wsp>
                      <wps:cNvPr id="7" name="Oval 7"/>
                      <wps:cNvSpPr>
                        <a:spLocks noChangeArrowheads="1"/>
                      </wps:cNvSpPr>
                      <wps:spPr bwMode="auto">
                        <a:xfrm rot="-2221840">
                          <a:off x="131564" y="246172"/>
                          <a:ext cx="342384" cy="1572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cmpd="dbl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9A1" w:rsidRDefault="009579A1" w:rsidP="009579A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  <wps:wsp>
                      <wps:cNvPr id="8" name="TextBox 18"/>
                      <wps:cNvSpPr txBox="1">
                        <a:spLocks noChangeArrowheads="1"/>
                      </wps:cNvSpPr>
                      <wps:spPr bwMode="auto">
                        <a:xfrm>
                          <a:off x="0" y="92116"/>
                          <a:ext cx="687938" cy="40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9A1" w:rsidRDefault="009579A1" w:rsidP="009579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MS Reference Sans Serif" w:eastAsia="BatangChe" w:hAnsi="MS Reference Sans Serif" w:cs="Leelawade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Sat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position:absolute;left:0;text-align:left;margin-left:-60pt;margin-top:-24pt;width:54.25pt;height:40.5pt;z-index:251659264" coordorigin="" coordsize="6879,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">
              <v:oval id="Oval 5" o:spid="_x0000_s1031" style="position:absolute;left:-187;top:1027;width:5145;height:3091;rotation:-31093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3Xs8UA&#10;AADaAAAADwAAAGRycy9kb3ducmV2LnhtbESPQWvCQBSE70L/w/IKvelGobVGV9GWQlExVEU8PrKv&#10;SWj2bdjdxvTfdwXB4zAz3zCzRWdq0ZLzlWUFw0ECgji3uuJCwfHw0X8F4QOyxtoyKfgjD4v5Q2+G&#10;qbYX/qJ2HwoRIexTVFCG0KRS+rwkg35gG+LofVtnMETpCqkdXiLc1HKUJC/SYMVxocSG3krKf/a/&#10;RsHpvNmu15Pl8RSSzW68es/aocuUenrsllMQgbpwD9/an1rBM1yvxBs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dezxQAAANoAAAAPAAAAAAAAAAAAAAAAAJgCAABkcnMv&#10;ZG93bnJldi54bWxQSwUGAAAAAAQABAD1AAAAigMAAAAA&#10;" filled="f" strokecolor="black [3213]" strokeweight="2pt">
                <v:stroke linestyle="thinThin"/>
                <v:textbox>
                  <w:txbxContent>
                    <w:p w:rsidR="009579A1" w:rsidRDefault="009579A1" w:rsidP="009579A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oval id="Oval 7" o:spid="_x0000_s1032" style="position:absolute;left:1315;top:2461;width:3424;height:1573;rotation:-24268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xwcQA&#10;AADaAAAADwAAAGRycy9kb3ducmV2LnhtbESP3WrCQBSE7wt9h+UUelN0o9QfYjaiUkHqjUYf4Jg9&#10;zYZmz4bsVtO37xYEL4eZ+YbJlr1txJU6XztWMBomIIhLp2uuFJxP28EchA/IGhvHpOCXPCzz56cM&#10;U+1ufKRrESoRIexTVGBCaFMpfWnIoh+6ljh6X66zGKLsKqk7vEW4beQ4SabSYs1xwWBLG0Pld/Fj&#10;FYTPy35db/lwedcfEzN9Kza7Q6HU60u/WoAI1IdH+N7eaQUz+L8Sb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J8cHEAAAA2gAAAA8AAAAAAAAAAAAAAAAAmAIAAGRycy9k&#10;b3ducmV2LnhtbFBLBQYAAAAABAAEAPUAAACJAwAAAAA=&#10;" fillcolor="white [3212]" stroked="f" strokeweight="2pt">
                <v:stroke linestyle="thinThin"/>
                <v:textbox>
                  <w:txbxContent>
                    <w:p w:rsidR="009579A1" w:rsidRDefault="009579A1" w:rsidP="009579A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33" type="#_x0000_t202" style="position:absolute;top:921;width:6879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<v:textbox style="mso-fit-shape-to-text:t">
                  <w:txbxContent>
                    <w:p w:rsidR="009579A1" w:rsidRDefault="009579A1" w:rsidP="009579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MS Reference Sans Serif" w:eastAsia="BatangChe" w:hAnsi="MS Reference Sans Serif" w:cs="Leelawadee"/>
                          <w:color w:val="000000" w:themeColor="text1"/>
                          <w:kern w:val="24"/>
                          <w:sz w:val="40"/>
                          <w:szCs w:val="40"/>
                        </w:rPr>
                        <w:t>Sat</w:t>
                      </w:r>
                    </w:p>
                  </w:txbxContent>
                </v:textbox>
              </v:shape>
            </v:group>
          </w:pict>
        </mc:Fallback>
      </mc:AlternateContent>
    </w:r>
    <w:r w:rsidR="00332A61">
      <w:t>8/30</w:t>
    </w:r>
    <w:r w:rsidR="00037D7A">
      <w:t>/14</w:t>
    </w:r>
  </w:p>
  <w:p w:rsidR="00037D7A" w:rsidRDefault="009579A1" w:rsidP="00037D7A">
    <w:pPr>
      <w:pStyle w:val="Header"/>
      <w:jc w:val="center"/>
    </w:pPr>
    <w:r>
      <w:t>Object-based Applications – Draft Notes</w:t>
    </w:r>
  </w:p>
  <w:p w:rsidR="00037D7A" w:rsidRDefault="00037D7A" w:rsidP="00037D7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6E14"/>
    <w:multiLevelType w:val="hybridMultilevel"/>
    <w:tmpl w:val="CBB0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7682B"/>
    <w:multiLevelType w:val="hybridMultilevel"/>
    <w:tmpl w:val="34FC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C0E6A"/>
    <w:multiLevelType w:val="hybridMultilevel"/>
    <w:tmpl w:val="D9A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56414"/>
    <w:multiLevelType w:val="hybridMultilevel"/>
    <w:tmpl w:val="BB6E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D65E4"/>
    <w:multiLevelType w:val="hybridMultilevel"/>
    <w:tmpl w:val="69A426D8"/>
    <w:lvl w:ilvl="0" w:tplc="1E760C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17C81"/>
    <w:multiLevelType w:val="hybridMultilevel"/>
    <w:tmpl w:val="C7E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BB"/>
    <w:rsid w:val="00037D7A"/>
    <w:rsid w:val="00066FD1"/>
    <w:rsid w:val="00084F63"/>
    <w:rsid w:val="001B1B11"/>
    <w:rsid w:val="001D1892"/>
    <w:rsid w:val="002A4A0E"/>
    <w:rsid w:val="002D2D36"/>
    <w:rsid w:val="00332A61"/>
    <w:rsid w:val="00355738"/>
    <w:rsid w:val="00362304"/>
    <w:rsid w:val="003D3CBB"/>
    <w:rsid w:val="00402C9F"/>
    <w:rsid w:val="00450CD7"/>
    <w:rsid w:val="004610BD"/>
    <w:rsid w:val="004637E0"/>
    <w:rsid w:val="004A2DA8"/>
    <w:rsid w:val="00503579"/>
    <w:rsid w:val="00683654"/>
    <w:rsid w:val="00693E26"/>
    <w:rsid w:val="006A2100"/>
    <w:rsid w:val="006D6E07"/>
    <w:rsid w:val="006E5409"/>
    <w:rsid w:val="00900724"/>
    <w:rsid w:val="0094151E"/>
    <w:rsid w:val="00945DDA"/>
    <w:rsid w:val="009579A1"/>
    <w:rsid w:val="0099796F"/>
    <w:rsid w:val="009C7B9F"/>
    <w:rsid w:val="00A4256C"/>
    <w:rsid w:val="00B93934"/>
    <w:rsid w:val="00BD5C9B"/>
    <w:rsid w:val="00C924BA"/>
    <w:rsid w:val="00CF7426"/>
    <w:rsid w:val="00D0592D"/>
    <w:rsid w:val="00D16967"/>
    <w:rsid w:val="00DD701B"/>
    <w:rsid w:val="00E26CE3"/>
    <w:rsid w:val="00E62FAD"/>
    <w:rsid w:val="00E8123D"/>
    <w:rsid w:val="00EA2A3A"/>
    <w:rsid w:val="00EC2736"/>
    <w:rsid w:val="00F026C1"/>
    <w:rsid w:val="00F23A18"/>
    <w:rsid w:val="00F24EF2"/>
    <w:rsid w:val="00F410A9"/>
    <w:rsid w:val="00F47DEF"/>
    <w:rsid w:val="00F52E27"/>
    <w:rsid w:val="00F816C1"/>
    <w:rsid w:val="00FD7E3A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7A"/>
  </w:style>
  <w:style w:type="paragraph" w:styleId="Footer">
    <w:name w:val="footer"/>
    <w:basedOn w:val="Normal"/>
    <w:link w:val="FooterChar"/>
    <w:uiPriority w:val="99"/>
    <w:unhideWhenUsed/>
    <w:rsid w:val="0003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7A"/>
  </w:style>
  <w:style w:type="paragraph" w:styleId="BalloonText">
    <w:name w:val="Balloon Text"/>
    <w:basedOn w:val="Normal"/>
    <w:link w:val="BalloonTextChar"/>
    <w:uiPriority w:val="99"/>
    <w:semiHidden/>
    <w:unhideWhenUsed/>
    <w:rsid w:val="0033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79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7A"/>
  </w:style>
  <w:style w:type="paragraph" w:styleId="Footer">
    <w:name w:val="footer"/>
    <w:basedOn w:val="Normal"/>
    <w:link w:val="FooterChar"/>
    <w:uiPriority w:val="99"/>
    <w:unhideWhenUsed/>
    <w:rsid w:val="0003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7A"/>
  </w:style>
  <w:style w:type="paragraph" w:styleId="BalloonText">
    <w:name w:val="Balloon Text"/>
    <w:basedOn w:val="Normal"/>
    <w:link w:val="BalloonTextChar"/>
    <w:uiPriority w:val="99"/>
    <w:semiHidden/>
    <w:unhideWhenUsed/>
    <w:rsid w:val="0033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79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Mccomas, David C. (GSFC-5820)</dc:creator>
  <cp:keywords/>
  <dc:description/>
  <cp:lastModifiedBy>Mccomas, David C. (GSFC-5820)</cp:lastModifiedBy>
  <cp:revision>35</cp:revision>
  <dcterms:created xsi:type="dcterms:W3CDTF">2014-03-24T01:19:00Z</dcterms:created>
  <dcterms:modified xsi:type="dcterms:W3CDTF">2014-09-01T11:20:00Z</dcterms:modified>
</cp:coreProperties>
</file>