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5E3B" w:val="clear"/>
            <w:tcMar>
              <w:top w:type="dxa" w:w="600"/>
              <w:left w:type="dxa" w:w="600"/>
              <w:bottom w:type="dxa" w:w="600"/>
              <w:right w:type="dxa" w:w="600"/>
            </w:tcMar>
          </w:tcPr>
          <w:p>
            <w:pPr>
              <w:spacing w:after="80" w:before="0"/>
              <w:jc w:val="center"/>
            </w:pPr>
            <w:r>
              <w:rPr>
                <w:rFonts w:ascii="Arial" w:cs="Arial" w:eastAsia="Arial" w:hAnsi="Arial"/>
                <w:b/>
                <w:bCs/>
                <w:color w:val="C9A040"/>
                <w:sz w:val="72"/>
                <w:szCs w:val="72"/>
              </w:rPr>
              <w:t xml:space="preserve">THE MATCH</w:t>
            </w:r>
          </w:p>
          <w:p>
            <w:pPr>
              <w:spacing w:after="120" w:before="0"/>
              <w:jc w:val="center"/>
            </w:pPr>
            <w:r>
              <w:rPr>
                <w:rFonts w:ascii="Arial" w:cs="Arial" w:eastAsia="Arial" w:hAnsi="Arial"/>
                <w:i/>
                <w:iCs/>
                <w:color w:val="FFFFFF"/>
                <w:sz w:val="36"/>
                <w:szCs w:val="36"/>
              </w:rPr>
              <w:t xml:space="preserve">Golf’s First Social-Competitive Platform</w:t>
            </w:r>
          </w:p>
          <w:p>
            <w:pPr>
              <w:spacing w:after="120" w:before="0"/>
              <w:jc w:val="center"/>
            </w:pPr>
            <w:r>
              <w:rPr>
                <w:color w:val="C9A040"/>
                <w:sz w:val="28"/>
                <w:szCs w:val="28"/>
              </w:rPr>
              <w:t xml:space="preserve">—</w:t>
            </w:r>
          </w:p>
          <w:p>
            <w:pPr>
              <w:spacing w:after="40" w:before="0"/>
              <w:jc w:val="center"/>
            </w:pPr>
            <w:r>
              <w:rPr>
                <w:rFonts w:ascii="Arial" w:cs="Arial" w:eastAsia="Arial" w:hAnsi="Arial"/>
                <w:color w:val="CCDDCC"/>
                <w:sz w:val="26"/>
                <w:szCs w:val="26"/>
              </w:rPr>
              <w:t xml:space="preserve">Strategic Whitepaper</w:t>
            </w:r>
          </w:p>
          <w:p>
            <w:pPr>
              <w:jc w:val="center"/>
            </w:pPr>
            <w:r>
              <w:rPr>
                <w:rFonts w:ascii="Arial" w:cs="Arial" w:eastAsia="Arial" w:hAnsi="Arial"/>
                <w:color w:val="AACFB2"/>
                <w:sz w:val="22"/>
                <w:szCs w:val="22"/>
              </w:rPr>
              <w:t xml:space="preserve">Open Scaffold Labs  ·  April 2026</w:t>
            </w:r>
          </w:p>
        </w:tc>
      </w:tr>
    </w:tbl>
    <w:p>
      <w:pPr>
        <w:spacing w:after="60" w:before="60"/>
      </w:pPr>
      <w:r>
        <w:t xml:space="preserve"/>
      </w:r>
    </w:p>
    <w:p>
      <w:pPr>
        <w:pStyle w:val="Heading1"/>
        <w:shd w:fill="1B5E3B" w:val="clear"/>
        <w:spacing w:after="120" w:before="360"/>
        <w:ind w:left="360" w:right="360"/>
      </w:pPr>
      <w:r>
        <w:rPr>
          <w:rFonts w:ascii="Arial" w:cs="Arial" w:eastAsia="Arial" w:hAnsi="Arial"/>
          <w:b/>
          <w:bCs/>
          <w:color w:val="FFFFFF"/>
          <w:sz w:val="36"/>
          <w:szCs w:val="36"/>
        </w:rPr>
        <w:t xml:space="preserve">Executive Summary</w:t>
      </w:r>
    </w:p>
    <w:p>
      <w:pPr>
        <w:spacing w:after="160" w:before="120"/>
        <w:jc w:val="both"/>
      </w:pPr>
      <w:r>
        <w:rPr>
          <w:rFonts w:ascii="Arial" w:cs="Arial" w:eastAsia="Arial" w:hAnsi="Arial"/>
          <w:i/>
          <w:iCs/>
          <w:color w:val="5A6E5E"/>
          <w:sz w:val="26"/>
          <w:szCs w:val="26"/>
        </w:rPr>
        <w:t xml:space="preserve">Golf has a $2.4 billion software market, 26 million active US players, and zero apps that treat the game as a social sport. The Match fixes that.</w:t>
      </w:r>
    </w:p>
    <w:p>
      <w:pPr>
        <w:spacing w:after="80" w:before="80"/>
        <w:jc w:val="both"/>
      </w:pPr>
      <w:r>
        <w:rPr>
          <w:rFonts w:ascii="Arial" w:cs="Arial" w:eastAsia="Arial" w:hAnsi="Arial"/>
          <w:color w:val="0D1F12"/>
          <w:sz w:val="22"/>
          <w:szCs w:val="22"/>
        </w:rPr>
        <w:t xml:space="preserve">Every serious golfer has a crew. They know who owes them a rematch, who is free on Saturday morning, and whose handicap they want to expose on the back nine. Yet no app in the market captures any of that. Existing platforms — 18 Birdies, Arccos, Golfshot, TheGrint — treat golf as a solitary logging exercise. You record your round, check your handicap, and leave. There is no rivalry. No social pulse. No reason to come back tomorrow.</w:t>
      </w:r>
    </w:p>
    <w:p>
      <w:pPr>
        <w:spacing w:after="80" w:before="80"/>
        <w:jc w:val="both"/>
      </w:pPr>
      <w:r>
        <w:rPr>
          <w:rFonts w:ascii="Arial" w:cs="Arial" w:eastAsia="Arial" w:hAnsi="Arial"/>
          <w:color w:val="0D1F12"/>
          <w:sz w:val="22"/>
          <w:szCs w:val="22"/>
        </w:rPr>
        <w:t xml:space="preserve">The Match is built on a fundamentally different philosophy: golf is a game played with people you know, and your phone should reflect that. We have built the first mobile platform to combine real-time social presence, persistent head-to-head rivalry records, AI-powered course tools, live PGA Tour integration, and a broadcast-quality player identity system — all in a single, beautifully designed mobile PWA.</w:t>
      </w:r>
    </w:p>
    <w:p>
      <w:pPr>
        <w:spacing w:after="80" w:before="80"/>
        <w:jc w:val="both"/>
      </w:pPr>
      <w:r>
        <w:rPr>
          <w:rFonts w:ascii="Arial" w:cs="Arial" w:eastAsia="Arial" w:hAnsi="Arial"/>
          <w:color w:val="0D1F12"/>
          <w:sz w:val="22"/>
          <w:szCs w:val="22"/>
        </w:rPr>
        <w:t xml:space="preserve">This document outlines our competitive approach, our feature architecture, and why The Match is positioned to become the defining platform for the recreational golfer who takes the game seriously but plays it socially.</w:t>
      </w:r>
    </w:p>
    <w:p>
      <w:pPr>
        <w:spacing w:after="60" w:before="60"/>
      </w:pPr>
      <w:r>
        <w:t xml:space="preserve"/>
      </w:r>
    </w:p>
    <w:p>
      <w:pPr>
        <w:pBdr>
          <w:bottom w:val="single" w:color="C9A040" w:sz="2" w:space="4"/>
        </w:pBdr>
        <w:spacing w:after="80" w:before="80"/>
      </w:pPr>
      <w:r>
        <w:t xml:space="preserve"/>
      </w:r>
    </w:p>
    <w:p>
      <w:pPr>
        <w:pStyle w:val="Heading1"/>
        <w:shd w:fill="1B5E3B" w:val="clear"/>
        <w:spacing w:after="120" w:before="360"/>
        <w:ind w:left="360" w:right="360"/>
      </w:pPr>
      <w:r>
        <w:rPr>
          <w:rFonts w:ascii="Arial" w:cs="Arial" w:eastAsia="Arial" w:hAnsi="Arial"/>
          <w:b/>
          <w:bCs/>
          <w:color w:val="FFFFFF"/>
          <w:sz w:val="36"/>
          <w:szCs w:val="36"/>
        </w:rPr>
        <w:t xml:space="preserve">The Problem with Golf Apps Today</w:t>
      </w:r>
    </w:p>
    <w:p>
      <w:pPr>
        <w:pStyle w:val="Heading2"/>
        <w:pBdr>
          <w:bottom w:val="single" w:color="C9A040" w:sz="4" w:space="4"/>
        </w:pBdr>
        <w:spacing w:after="100" w:before="320"/>
      </w:pPr>
      <w:r>
        <w:rPr>
          <w:rFonts w:ascii="Arial" w:cs="Arial" w:eastAsia="Arial" w:hAnsi="Arial"/>
          <w:b/>
          <w:bCs/>
          <w:color w:val="1B5E3B"/>
          <w:sz w:val="28"/>
          <w:szCs w:val="28"/>
        </w:rPr>
        <w:t xml:space="preserve">A Market Stuck in 2012</w:t>
      </w:r>
    </w:p>
    <w:p>
      <w:pPr>
        <w:spacing w:after="80" w:before="80"/>
        <w:jc w:val="both"/>
      </w:pPr>
      <w:r>
        <w:rPr>
          <w:rFonts w:ascii="Arial" w:cs="Arial" w:eastAsia="Arial" w:hAnsi="Arial"/>
          <w:color w:val="0D1F12"/>
          <w:sz w:val="22"/>
          <w:szCs w:val="22"/>
        </w:rPr>
        <w:t xml:space="preserve">The current generation of golf apps was designed for one thing: handicap tracking. They are digital scorecards with a cloud sync. That was meaningful in 2012. In 2026, it is the floor, not the ceiling.</w:t>
      </w:r>
    </w:p>
    <w:p>
      <w:pPr>
        <w:spacing w:after="80" w:before="80"/>
        <w:jc w:val="both"/>
      </w:pPr>
      <w:r>
        <w:rPr>
          <w:rFonts w:ascii="Arial" w:cs="Arial" w:eastAsia="Arial" w:hAnsi="Arial"/>
          <w:color w:val="0D1F12"/>
          <w:sz w:val="22"/>
          <w:szCs w:val="22"/>
        </w:rPr>
        <w:t xml:space="preserve">Here is what today’s golfer cannot do with any existing app:</w:t>
      </w:r>
    </w:p>
    <w:p>
      <w:pPr>
        <w:pStyle w:val="ListParagraph"/>
        <w:numPr>
          <w:ilvl w:val="0"/>
          <w:numId w:val="2"/>
        </w:numPr>
        <w:spacing w:after="60" w:before="60"/>
      </w:pPr>
      <w:r>
        <w:rPr>
          <w:rFonts w:ascii="Arial" w:cs="Arial" w:eastAsia="Arial" w:hAnsi="Arial"/>
          <w:color w:val="0D1F12"/>
          <w:sz w:val="22"/>
          <w:szCs w:val="22"/>
        </w:rPr>
        <w:t xml:space="preserve">See which friends are available to play this weekend</w:t>
      </w:r>
    </w:p>
    <w:p>
      <w:pPr>
        <w:pStyle w:val="ListParagraph"/>
        <w:numPr>
          <w:ilvl w:val="0"/>
          <w:numId w:val="2"/>
        </w:numPr>
        <w:spacing w:after="60" w:before="60"/>
      </w:pPr>
      <w:r>
        <w:rPr>
          <w:rFonts w:ascii="Arial" w:cs="Arial" w:eastAsia="Arial" w:hAnsi="Arial"/>
          <w:color w:val="0D1F12"/>
          <w:sz w:val="22"/>
          <w:szCs w:val="22"/>
        </w:rPr>
        <w:t xml:space="preserve">Find out who in their circle is actively looking for tee times</w:t>
      </w:r>
    </w:p>
    <w:p>
      <w:pPr>
        <w:pStyle w:val="ListParagraph"/>
        <w:numPr>
          <w:ilvl w:val="0"/>
          <w:numId w:val="2"/>
        </w:numPr>
        <w:spacing w:after="60" w:before="60"/>
      </w:pPr>
      <w:r>
        <w:rPr>
          <w:rFonts w:ascii="Arial" w:cs="Arial" w:eastAsia="Arial" w:hAnsi="Arial"/>
          <w:color w:val="0D1F12"/>
          <w:sz w:val="22"/>
          <w:szCs w:val="22"/>
        </w:rPr>
        <w:t xml:space="preserve">Check their win-loss record against a specific playing partner</w:t>
      </w:r>
    </w:p>
    <w:p>
      <w:pPr>
        <w:pStyle w:val="ListParagraph"/>
        <w:numPr>
          <w:ilvl w:val="0"/>
          <w:numId w:val="2"/>
        </w:numPr>
        <w:spacing w:after="60" w:before="60"/>
      </w:pPr>
      <w:r>
        <w:rPr>
          <w:rFonts w:ascii="Arial" w:cs="Arial" w:eastAsia="Arial" w:hAnsi="Arial"/>
          <w:color w:val="0D1F12"/>
          <w:sz w:val="22"/>
          <w:szCs w:val="22"/>
        </w:rPr>
        <w:t xml:space="preserve">Organize a full tournament outing with brackets and group results</w:t>
      </w:r>
    </w:p>
    <w:p>
      <w:pPr>
        <w:pStyle w:val="ListParagraph"/>
        <w:numPr>
          <w:ilvl w:val="0"/>
          <w:numId w:val="2"/>
        </w:numPr>
        <w:spacing w:after="60" w:before="60"/>
      </w:pPr>
      <w:r>
        <w:rPr>
          <w:rFonts w:ascii="Arial" w:cs="Arial" w:eastAsia="Arial" w:hAnsi="Arial"/>
          <w:color w:val="0D1F12"/>
          <w:sz w:val="22"/>
          <w:szCs w:val="22"/>
        </w:rPr>
        <w:t xml:space="preserve">Get live AI yardage analysis without buying $299 hardware sensors</w:t>
      </w:r>
    </w:p>
    <w:p>
      <w:pPr>
        <w:pStyle w:val="ListParagraph"/>
        <w:numPr>
          <w:ilvl w:val="0"/>
          <w:numId w:val="2"/>
        </w:numPr>
        <w:spacing w:after="60" w:before="60"/>
      </w:pPr>
      <w:r>
        <w:rPr>
          <w:rFonts w:ascii="Arial" w:cs="Arial" w:eastAsia="Arial" w:hAnsi="Arial"/>
          <w:color w:val="0D1F12"/>
          <w:sz w:val="22"/>
          <w:szCs w:val="22"/>
        </w:rPr>
        <w:t xml:space="preserve">Watch the PGA Tour leaderboard while waiting on the tee box</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040" w:sz="6"/>
              <w:left w:val="single" w:color="C9A040" w:sz="18"/>
              <w:bottom w:val="single" w:color="C9A040" w:sz="2"/>
              <w:right w:val="none" w:color="FFFFFF" w:sz="0"/>
            </w:tcBorders>
            <w:shd w:fill="FDF6E3" w:val="clear"/>
            <w:tcMar>
              <w:top w:type="dxa" w:w="120"/>
              <w:left w:type="dxa" w:w="240"/>
              <w:bottom w:type="dxa" w:w="120"/>
              <w:right w:type="dxa" w:w="240"/>
            </w:tcMar>
          </w:tcPr>
          <w:p>
            <w:pPr>
              <w:spacing w:after="60" w:before="0"/>
            </w:pPr>
            <w:r>
              <w:rPr>
                <w:rFonts w:ascii="Arial" w:cs="Arial" w:eastAsia="Arial" w:hAnsi="Arial"/>
                <w:b/>
                <w:bCs/>
                <w:color w:val="A07828"/>
                <w:sz w:val="20"/>
                <w:szCs w:val="20"/>
              </w:rPr>
              <w:t xml:space="preserve">The Core Gap</w:t>
            </w:r>
          </w:p>
          <w:p>
            <w:pPr>
              <w:jc w:val="both"/>
            </w:pPr>
            <w:r>
              <w:rPr>
                <w:rFonts w:ascii="Arial" w:cs="Arial" w:eastAsia="Arial" w:hAnsi="Arial"/>
                <w:color w:val="0D1F12"/>
                <w:sz w:val="21"/>
                <w:szCs w:val="21"/>
              </w:rPr>
              <w:t xml:space="preserve">Golf is one of the most social sports on earth. Yet every app treats it as a solitary activity. The Match is the first platform to close this gap entirely.</w:t>
            </w:r>
          </w:p>
        </w:tc>
      </w:tr>
    </w:tbl>
    <w:p>
      <w:pPr>
        <w:spacing w:after="60" w:before="60"/>
      </w:pPr>
      <w:r>
        <w:t xml:space="preserve"/>
      </w:r>
    </w:p>
    <w:p>
      <w:pPr>
        <w:pStyle w:val="Heading2"/>
        <w:pBdr>
          <w:bottom w:val="single" w:color="C9A040" w:sz="4" w:space="4"/>
        </w:pBdr>
        <w:spacing w:after="100" w:before="320"/>
      </w:pPr>
      <w:r>
        <w:rPr>
          <w:rFonts w:ascii="Arial" w:cs="Arial" w:eastAsia="Arial" w:hAnsi="Arial"/>
          <w:b/>
          <w:bCs/>
          <w:color w:val="1B5E3B"/>
          <w:sz w:val="28"/>
          <w:szCs w:val="28"/>
        </w:rPr>
        <w:t xml:space="preserve">Competitor Landscape</w:t>
      </w:r>
    </w:p>
    <w:p>
      <w:pPr>
        <w:spacing w:after="80" w:before="80"/>
        <w:jc w:val="both"/>
      </w:pPr>
      <w:r>
        <w:rPr>
          <w:rFonts w:ascii="Arial" w:cs="Arial" w:eastAsia="Arial" w:hAnsi="Arial"/>
          <w:color w:val="0D1F12"/>
          <w:sz w:val="22"/>
          <w:szCs w:val="22"/>
        </w:rPr>
        <w:t xml:space="preserve">A direct review of the five largest competing platforms reveals a consistent blind spot: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1B5E3B" w:val="clear"/>
            <w:tcMar>
              <w:top w:type="dxa" w:w="80"/>
              <w:left w:type="dxa" w:w="120"/>
              <w:bottom w:type="dxa" w:w="80"/>
              <w:right w:type="dxa" w:w="120"/>
            </w:tcMar>
          </w:tcPr>
          <w:p>
            <w:r>
              <w:rPr>
                <w:rFonts w:ascii="Arial" w:cs="Arial" w:eastAsia="Arial" w:hAnsi="Arial"/>
                <w:b/>
                <w:bCs/>
                <w:color w:val="FFFFFF"/>
                <w:sz w:val="20"/>
                <w:szCs w:val="20"/>
              </w:rPr>
              <w:t xml:space="preserve">App</w:t>
            </w:r>
          </w:p>
        </w:tc>
        <w:tc>
          <w:tcPr>
            <w:tcW w:type="dxa" w:w="3380"/>
            <w:tcBorders>
              <w:top w:val="single" w:color="CCCCCC" w:sz="1"/>
              <w:left w:val="single" w:color="CCCCCC" w:sz="1"/>
              <w:bottom w:val="single" w:color="CCCCCC" w:sz="1"/>
              <w:right w:val="single" w:color="CCCCCC" w:sz="1"/>
            </w:tcBorders>
            <w:shd w:fill="1B5E3B" w:val="clear"/>
            <w:tcMar>
              <w:top w:type="dxa" w:w="80"/>
              <w:left w:type="dxa" w:w="120"/>
              <w:bottom w:type="dxa" w:w="80"/>
              <w:right w:type="dxa" w:w="120"/>
            </w:tcMar>
          </w:tcPr>
          <w:p>
            <w:r>
              <w:rPr>
                <w:rFonts w:ascii="Arial" w:cs="Arial" w:eastAsia="Arial" w:hAnsi="Arial"/>
                <w:b/>
                <w:bCs/>
                <w:color w:val="FFFFFF"/>
                <w:sz w:val="20"/>
                <w:szCs w:val="20"/>
              </w:rPr>
              <w:t xml:space="preserve">Strengths</w:t>
            </w:r>
          </w:p>
        </w:tc>
        <w:tc>
          <w:tcPr>
            <w:tcW w:type="dxa" w:w="3380"/>
            <w:tcBorders>
              <w:top w:val="single" w:color="CCCCCC" w:sz="1"/>
              <w:left w:val="single" w:color="CCCCCC" w:sz="1"/>
              <w:bottom w:val="single" w:color="CCCCCC" w:sz="1"/>
              <w:right w:val="single" w:color="CCCCCC" w:sz="1"/>
            </w:tcBorders>
            <w:shd w:fill="1B5E3B" w:val="clear"/>
            <w:tcMar>
              <w:top w:type="dxa" w:w="80"/>
              <w:left w:type="dxa" w:w="120"/>
              <w:bottom w:type="dxa" w:w="80"/>
              <w:right w:type="dxa" w:w="120"/>
            </w:tcMar>
          </w:tcPr>
          <w:p>
            <w:r>
              <w:rPr>
                <w:rFonts w:ascii="Arial" w:cs="Arial" w:eastAsia="Arial" w:hAnsi="Arial"/>
                <w:b/>
                <w:bCs/>
                <w:color w:val="FFFFFF"/>
                <w:sz w:val="20"/>
                <w:szCs w:val="20"/>
              </w:rPr>
              <w:t xml:space="preserve">Critical Gaps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D1F12"/>
                <w:sz w:val="20"/>
                <w:szCs w:val="20"/>
              </w:rPr>
              <w:t xml:space="preserve">18 Birdies</w:t>
            </w:r>
          </w:p>
        </w:tc>
        <w:tc>
          <w:tcPr>
            <w:tcW w:type="dxa" w:w="3380"/>
            <w:tcBorders>
              <w:top w:val="single" w:color="CCCCCC" w:sz="1"/>
              <w:left w:val="single" w:color="CCCCCC" w:sz="1"/>
              <w:bottom w:val="single" w:color="CCCCCC" w:sz="1"/>
              <w:right w:val="single" w:color="CCCCCC" w:sz="1"/>
            </w:tcBorders>
            <w:shd w:fill="F0F5F1" w:val="clear"/>
            <w:tcMar>
              <w:top w:type="dxa" w:w="80"/>
              <w:left w:type="dxa" w:w="120"/>
              <w:bottom w:type="dxa" w:w="80"/>
              <w:right w:type="dxa" w:w="120"/>
            </w:tcMar>
          </w:tcPr>
          <w:p>
            <w:r>
              <w:rPr>
                <w:rFonts w:ascii="Arial" w:cs="Arial" w:eastAsia="Arial" w:hAnsi="Arial"/>
                <w:color w:val="0D1F12"/>
                <w:sz w:val="20"/>
                <w:szCs w:val="20"/>
              </w:rPr>
              <w:t xml:space="preserve">Best-in-class UI, GPS, scoring</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B91C1C"/>
                <w:sz w:val="20"/>
                <w:szCs w:val="20"/>
              </w:rPr>
              <w:t xml:space="preserve">No social layer, no H2H records, no rivalry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D1F12"/>
                <w:sz w:val="20"/>
                <w:szCs w:val="20"/>
              </w:rPr>
              <w:t xml:space="preserve">Arccos</w:t>
            </w:r>
          </w:p>
        </w:tc>
        <w:tc>
          <w:tcPr>
            <w:tcW w:type="dxa" w:w="3380"/>
            <w:tcBorders>
              <w:top w:val="single" w:color="CCCCCC" w:sz="1"/>
              <w:left w:val="single" w:color="CCCCCC" w:sz="1"/>
              <w:bottom w:val="single" w:color="CCCCCC" w:sz="1"/>
              <w:right w:val="single" w:color="CCCCCC" w:sz="1"/>
            </w:tcBorders>
            <w:shd w:fill="F0F5F1" w:val="clear"/>
            <w:tcMar>
              <w:top w:type="dxa" w:w="80"/>
              <w:left w:type="dxa" w:w="120"/>
              <w:bottom w:type="dxa" w:w="80"/>
              <w:right w:type="dxa" w:w="120"/>
            </w:tcMar>
          </w:tcPr>
          <w:p>
            <w:r>
              <w:rPr>
                <w:rFonts w:ascii="Arial" w:cs="Arial" w:eastAsia="Arial" w:hAnsi="Arial"/>
                <w:color w:val="0D1F12"/>
                <w:sz w:val="20"/>
                <w:szCs w:val="20"/>
              </w:rPr>
              <w:t xml:space="preserve">Automatic shot tracking</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B91C1C"/>
                <w:sz w:val="20"/>
                <w:szCs w:val="20"/>
              </w:rPr>
              <w:t xml:space="preserve">$299 hardware required, zero social features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D1F12"/>
                <w:sz w:val="20"/>
                <w:szCs w:val="20"/>
              </w:rPr>
              <w:t xml:space="preserve">Golfshot</w:t>
            </w:r>
          </w:p>
        </w:tc>
        <w:tc>
          <w:tcPr>
            <w:tcW w:type="dxa" w:w="3380"/>
            <w:tcBorders>
              <w:top w:val="single" w:color="CCCCCC" w:sz="1"/>
              <w:left w:val="single" w:color="CCCCCC" w:sz="1"/>
              <w:bottom w:val="single" w:color="CCCCCC" w:sz="1"/>
              <w:right w:val="single" w:color="CCCCCC" w:sz="1"/>
            </w:tcBorders>
            <w:shd w:fill="F0F5F1" w:val="clear"/>
            <w:tcMar>
              <w:top w:type="dxa" w:w="80"/>
              <w:left w:type="dxa" w:w="120"/>
              <w:bottom w:type="dxa" w:w="80"/>
              <w:right w:type="dxa" w:w="120"/>
            </w:tcMar>
          </w:tcPr>
          <w:p>
            <w:r>
              <w:rPr>
                <w:rFonts w:ascii="Arial" w:cs="Arial" w:eastAsia="Arial" w:hAnsi="Arial"/>
                <w:color w:val="0D1F12"/>
                <w:sz w:val="20"/>
                <w:szCs w:val="20"/>
              </w:rPr>
              <w:t xml:space="preserve">Handicap tracking, GPS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B91C1C"/>
                <w:sz w:val="20"/>
                <w:szCs w:val="20"/>
              </w:rPr>
              <w:t xml:space="preserve">No friends system, no group formats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D1F12"/>
                <w:sz w:val="20"/>
                <w:szCs w:val="20"/>
              </w:rPr>
              <w:t xml:space="preserve">TheGrint</w:t>
            </w:r>
          </w:p>
        </w:tc>
        <w:tc>
          <w:tcPr>
            <w:tcW w:type="dxa" w:w="3380"/>
            <w:tcBorders>
              <w:top w:val="single" w:color="CCCCCC" w:sz="1"/>
              <w:left w:val="single" w:color="CCCCCC" w:sz="1"/>
              <w:bottom w:val="single" w:color="CCCCCC" w:sz="1"/>
              <w:right w:val="single" w:color="CCCCCC" w:sz="1"/>
            </w:tcBorders>
            <w:shd w:fill="F0F5F1" w:val="clear"/>
            <w:tcMar>
              <w:top w:type="dxa" w:w="80"/>
              <w:left w:type="dxa" w:w="120"/>
              <w:bottom w:type="dxa" w:w="80"/>
              <w:right w:type="dxa" w:w="120"/>
            </w:tcMar>
          </w:tcPr>
          <w:p>
            <w:r>
              <w:rPr>
                <w:rFonts w:ascii="Arial" w:cs="Arial" w:eastAsia="Arial" w:hAnsi="Arial"/>
                <w:color w:val="0D1F12"/>
                <w:sz w:val="20"/>
                <w:szCs w:val="20"/>
              </w:rPr>
              <w:t xml:space="preserve">GHIN-linked handicap</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B91C1C"/>
                <w:sz w:val="20"/>
                <w:szCs w:val="20"/>
              </w:rPr>
              <w:t xml:space="preserve">Dated UI, no real-time social, no outings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D1F12"/>
                <w:sz w:val="20"/>
                <w:szCs w:val="20"/>
              </w:rPr>
              <w:t xml:space="preserve">Golf GameBook</w:t>
            </w:r>
          </w:p>
        </w:tc>
        <w:tc>
          <w:tcPr>
            <w:tcW w:type="dxa" w:w="3380"/>
            <w:tcBorders>
              <w:top w:val="single" w:color="CCCCCC" w:sz="1"/>
              <w:left w:val="single" w:color="CCCCCC" w:sz="1"/>
              <w:bottom w:val="single" w:color="CCCCCC" w:sz="1"/>
              <w:right w:val="single" w:color="CCCCCC" w:sz="1"/>
            </w:tcBorders>
            <w:shd w:fill="F0F5F1" w:val="clear"/>
            <w:tcMar>
              <w:top w:type="dxa" w:w="80"/>
              <w:left w:type="dxa" w:w="120"/>
              <w:bottom w:type="dxa" w:w="80"/>
              <w:right w:type="dxa" w:w="120"/>
            </w:tcMar>
          </w:tcPr>
          <w:p>
            <w:r>
              <w:rPr>
                <w:rFonts w:ascii="Arial" w:cs="Arial" w:eastAsia="Arial" w:hAnsi="Arial"/>
                <w:color w:val="0D1F12"/>
                <w:sz w:val="20"/>
                <w:szCs w:val="20"/>
              </w:rPr>
              <w:t xml:space="preserve">Group scoring (Europe)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B91C1C"/>
                <w:sz w:val="20"/>
                <w:szCs w:val="20"/>
              </w:rPr>
              <w:t xml:space="preserve">No H2H records, limited to Europe, no AI</w:t>
            </w:r>
          </w:p>
        </w:tc>
      </w:tr>
    </w:tbl>
    <w:p>
      <w:pPr>
        <w:spacing w:after="60" w:before="60"/>
      </w:pPr>
      <w:r>
        <w:t xml:space="preserve"/>
      </w:r>
    </w:p>
    <w:p>
      <w:r>
        <w:br w:type="page"/>
      </w:r>
    </w:p>
    <w:p>
      <w:pPr>
        <w:pStyle w:val="Heading1"/>
        <w:shd w:fill="1B5E3B" w:val="clear"/>
        <w:spacing w:after="120" w:before="360"/>
        <w:ind w:left="360" w:right="360"/>
      </w:pPr>
      <w:r>
        <w:rPr>
          <w:rFonts w:ascii="Arial" w:cs="Arial" w:eastAsia="Arial" w:hAnsi="Arial"/>
          <w:b/>
          <w:bCs/>
          <w:color w:val="FFFFFF"/>
          <w:sz w:val="36"/>
          <w:szCs w:val="36"/>
        </w:rPr>
        <w:t xml:space="preserve">The Match: A New Philosophy</w:t>
      </w:r>
    </w:p>
    <w:p>
      <w:pPr>
        <w:spacing w:after="160" w:before="120"/>
        <w:jc w:val="both"/>
      </w:pPr>
      <w:r>
        <w:rPr>
          <w:rFonts w:ascii="Arial" w:cs="Arial" w:eastAsia="Arial" w:hAnsi="Arial"/>
          <w:i/>
          <w:iCs/>
          <w:color w:val="5A6E5E"/>
          <w:sz w:val="26"/>
          <w:szCs w:val="26"/>
        </w:rPr>
        <w:t xml:space="preserve">"Your game lives here. Your crew lives here. Your reputation lives here."</w:t>
      </w:r>
    </w:p>
    <w:p>
      <w:pPr>
        <w:spacing w:after="80" w:before="80"/>
        <w:jc w:val="both"/>
      </w:pPr>
      <w:r>
        <w:rPr>
          <w:rFonts w:ascii="Arial" w:cs="Arial" w:eastAsia="Arial" w:hAnsi="Arial"/>
          <w:color w:val="0D1F12"/>
          <w:sz w:val="22"/>
          <w:szCs w:val="22"/>
        </w:rPr>
        <w:t xml:space="preserve">The Match is built around three convictions that no competitor shares:</w:t>
      </w:r>
    </w:p>
    <w:p>
      <w:pPr>
        <w:spacing w:after="60" w:before="60"/>
      </w:pPr>
      <w:r>
        <w:t xml:space="preserve"/>
      </w:r>
    </w:p>
    <w:p>
      <w:pPr>
        <w:pStyle w:val="ListParagraph"/>
        <w:numPr>
          <w:ilvl w:val="0"/>
          <w:numId w:val="2"/>
        </w:numPr>
        <w:spacing w:after="60" w:before="60"/>
      </w:pPr>
      <w:r>
        <w:rPr>
          <w:rFonts w:ascii="Arial" w:cs="Arial" w:eastAsia="Arial" w:hAnsi="Arial"/>
          <w:b/>
          <w:bCs/>
          <w:color w:val="1B5E3B"/>
          <w:sz w:val="22"/>
          <w:szCs w:val="22"/>
        </w:rPr>
        <w:t xml:space="preserve">1. </w:t>
      </w:r>
      <w:r>
        <w:rPr>
          <w:rFonts w:ascii="Arial" w:cs="Arial" w:eastAsia="Arial" w:hAnsi="Arial"/>
          <w:color w:val="0D1F12"/>
          <w:sz w:val="22"/>
          <w:szCs w:val="22"/>
        </w:rPr>
        <w:t xml:space="preserve">Golf is social first. Every product decision optimizes for group engagement, not solo logging.</w:t>
      </w:r>
    </w:p>
    <w:p>
      <w:pPr>
        <w:pStyle w:val="ListParagraph"/>
        <w:numPr>
          <w:ilvl w:val="0"/>
          <w:numId w:val="2"/>
        </w:numPr>
        <w:spacing w:after="60" w:before="60"/>
      </w:pPr>
      <w:r>
        <w:rPr>
          <w:rFonts w:ascii="Arial" w:cs="Arial" w:eastAsia="Arial" w:hAnsi="Arial"/>
          <w:b/>
          <w:bCs/>
          <w:color w:val="1B5E3B"/>
          <w:sz w:val="22"/>
          <w:szCs w:val="22"/>
        </w:rPr>
        <w:t xml:space="preserve">2. </w:t>
      </w:r>
      <w:r>
        <w:rPr>
          <w:rFonts w:ascii="Arial" w:cs="Arial" w:eastAsia="Arial" w:hAnsi="Arial"/>
          <w:color w:val="0D1F12"/>
          <w:sz w:val="22"/>
          <w:szCs w:val="22"/>
        </w:rPr>
        <w:t xml:space="preserve">Rivalry drives retention. Head-to-head win-loss records between specific players create a competitive narrative that no other platform offers.</w:t>
      </w:r>
    </w:p>
    <w:p>
      <w:pPr>
        <w:pStyle w:val="ListParagraph"/>
        <w:numPr>
          <w:ilvl w:val="0"/>
          <w:numId w:val="2"/>
        </w:numPr>
        <w:spacing w:after="60" w:before="60"/>
      </w:pPr>
      <w:r>
        <w:rPr>
          <w:rFonts w:ascii="Arial" w:cs="Arial" w:eastAsia="Arial" w:hAnsi="Arial"/>
          <w:b/>
          <w:bCs/>
          <w:color w:val="1B5E3B"/>
          <w:sz w:val="22"/>
          <w:szCs w:val="22"/>
        </w:rPr>
        <w:t xml:space="preserve">3. </w:t>
      </w:r>
      <w:r>
        <w:rPr>
          <w:rFonts w:ascii="Arial" w:cs="Arial" w:eastAsia="Arial" w:hAnsi="Arial"/>
          <w:color w:val="0D1F12"/>
          <w:sz w:val="22"/>
          <w:szCs w:val="22"/>
        </w:rPr>
        <w:t xml:space="preserve">Professionals and amateurs inhabit the same world. Watching the PGA Tour leaderboard, taking a broadcast-quality player card photo, and comparing your handicap to the pros should all live in the same app.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040" w:sz="6"/>
              <w:left w:val="single" w:color="C9A040" w:sz="18"/>
              <w:bottom w:val="single" w:color="C9A040" w:sz="2"/>
              <w:right w:val="none" w:color="FFFFFF" w:sz="0"/>
            </w:tcBorders>
            <w:shd w:fill="FDF6E3" w:val="clear"/>
            <w:tcMar>
              <w:top w:type="dxa" w:w="120"/>
              <w:left w:type="dxa" w:w="240"/>
              <w:bottom w:type="dxa" w:w="120"/>
              <w:right w:type="dxa" w:w="240"/>
            </w:tcMar>
          </w:tcPr>
          <w:p>
            <w:pPr>
              <w:spacing w:after="60" w:before="0"/>
            </w:pPr>
            <w:r>
              <w:rPr>
                <w:rFonts w:ascii="Arial" w:cs="Arial" w:eastAsia="Arial" w:hAnsi="Arial"/>
                <w:b/>
                <w:bCs/>
                <w:color w:val="A07828"/>
                <w:sz w:val="20"/>
                <w:szCs w:val="20"/>
              </w:rPr>
              <w:t xml:space="preserve">First Mover Advantage</w:t>
            </w:r>
          </w:p>
          <w:p>
            <w:pPr>
              <w:jc w:val="both"/>
            </w:pPr>
            <w:r>
              <w:rPr>
                <w:rFonts w:ascii="Arial" w:cs="Arial" w:eastAsia="Arial" w:hAnsi="Arial"/>
                <w:color w:val="0D1F12"/>
                <w:sz w:val="21"/>
                <w:szCs w:val="21"/>
              </w:rPr>
              <w:t xml:space="preserve">No competitor — not 18 Birdies, not Arccos, not TheGrint — has built a persistent head-to-head rivalry record system between amateur golfers. This is a category we created, and we intend to own it.</w:t>
            </w:r>
          </w:p>
        </w:tc>
      </w:tr>
    </w:tbl>
    <w:p>
      <w:pPr>
        <w:spacing w:after="60" w:before="60"/>
      </w:pPr>
      <w:r>
        <w:t xml:space="preserve"/>
      </w:r>
    </w:p>
    <w:p>
      <w:pPr>
        <w:pStyle w:val="Heading1"/>
        <w:shd w:fill="1B5E3B" w:val="clear"/>
        <w:spacing w:after="120" w:before="360"/>
        <w:ind w:left="360" w:right="360"/>
      </w:pPr>
      <w:r>
        <w:rPr>
          <w:rFonts w:ascii="Arial" w:cs="Arial" w:eastAsia="Arial" w:hAnsi="Arial"/>
          <w:b/>
          <w:bCs/>
          <w:color w:val="FFFFFF"/>
          <w:sz w:val="36"/>
          <w:szCs w:val="36"/>
        </w:rPr>
        <w:t xml:space="preserve">Feature Architecture</w:t>
      </w:r>
    </w:p>
    <w:p>
      <w:pPr>
        <w:pStyle w:val="Heading2"/>
        <w:pBdr>
          <w:bottom w:val="single" w:color="C9A040" w:sz="4" w:space="4"/>
        </w:pBdr>
        <w:spacing w:after="100" w:before="320"/>
      </w:pPr>
      <w:r>
        <w:rPr>
          <w:rFonts w:ascii="Arial" w:cs="Arial" w:eastAsia="Arial" w:hAnsi="Arial"/>
          <w:b/>
          <w:bCs/>
          <w:color w:val="1B5E3B"/>
          <w:sz w:val="28"/>
          <w:szCs w:val="28"/>
        </w:rPr>
        <w:t xml:space="preserve">1. The Social Command Center</w:t>
      </w:r>
    </w:p>
    <w:p>
      <w:pPr>
        <w:spacing w:after="80" w:before="80"/>
        <w:jc w:val="both"/>
      </w:pPr>
      <w:r>
        <w:rPr>
          <w:rFonts w:ascii="Arial" w:cs="Arial" w:eastAsia="Arial" w:hAnsi="Arial"/>
          <w:color w:val="0D1F12"/>
          <w:sz w:val="22"/>
          <w:szCs w:val="22"/>
        </w:rPr>
        <w:t xml:space="preserve">The home screen of The Match is not a scorecard. It is a social dashboard — a real-time view of your golf world. Every time a player opens the app, they see:</w:t>
      </w:r>
    </w:p>
    <w:p>
      <w:pPr>
        <w:spacing w:after="60" w:before="60"/>
      </w:pPr>
      <w:r>
        <w:t xml:space="preserve"/>
      </w:r>
    </w:p>
    <w:p>
      <w:pPr>
        <w:pStyle w:val="Heading3"/>
        <w:spacing w:after="60" w:before="200"/>
      </w:pPr>
      <w:r>
        <w:rPr>
          <w:rFonts w:ascii="Arial" w:cs="Arial" w:eastAsia="Arial" w:hAnsi="Arial"/>
          <w:b/>
          <w:bCs/>
          <w:color w:val="A07828"/>
          <w:sz w:val="24"/>
          <w:szCs w:val="24"/>
        </w:rPr>
        <w:t xml:space="preserve">Playing Partners &amp; Friend Network</w:t>
      </w:r>
    </w:p>
    <w:p>
      <w:pPr>
        <w:spacing w:after="80" w:before="80"/>
        <w:jc w:val="both"/>
      </w:pPr>
      <w:r>
        <w:rPr>
          <w:rFonts w:ascii="Arial" w:cs="Arial" w:eastAsia="Arial" w:hAnsi="Arial"/>
          <w:color w:val="0D1F12"/>
          <w:sz w:val="22"/>
          <w:szCs w:val="22"/>
        </w:rPr>
        <w:t xml:space="preserve">Users connect with friends directly through The Match. Once connected, the app surfaces each friend’s current activity status, their most recent round, their home course, and their handicap. Finding people to play with starts here.</w:t>
      </w:r>
    </w:p>
    <w:p>
      <w:pPr>
        <w:spacing w:after="60" w:before="60"/>
      </w:pPr>
      <w:r>
        <w:t xml:space="preserve"/>
      </w:r>
    </w:p>
    <w:p>
      <w:pPr>
        <w:pStyle w:val="Heading3"/>
        <w:spacing w:after="60" w:before="200"/>
      </w:pPr>
      <w:r>
        <w:rPr>
          <w:rFonts w:ascii="Arial" w:cs="Arial" w:eastAsia="Arial" w:hAnsi="Arial"/>
          <w:b/>
          <w:bCs/>
          <w:color w:val="A07828"/>
          <w:sz w:val="24"/>
          <w:szCs w:val="24"/>
        </w:rPr>
        <w:t xml:space="preserve">Availability Calendar</w:t>
      </w:r>
    </w:p>
    <w:p>
      <w:pPr>
        <w:spacing w:after="80" w:before="80"/>
        <w:jc w:val="both"/>
      </w:pPr>
      <w:r>
        <w:rPr>
          <w:rFonts w:ascii="Arial" w:cs="Arial" w:eastAsia="Arial" w:hAnsi="Arial"/>
          <w:color w:val="0D1F12"/>
          <w:sz w:val="22"/>
          <w:szCs w:val="22"/>
        </w:rPr>
        <w:t xml:space="preserve">Players mark their availability by day using a color-coded weekly calendar. Green means available, orange means tentative, grey means unavailable. When a user opens the app on a Tuesday looking for a Saturday game, they can instantly see which friends are free — no group texts, no back-and-forth. Tap a friend, send a tee time request. Done.</w:t>
      </w:r>
    </w:p>
    <w:p>
      <w:pPr>
        <w:spacing w:after="60" w:before="60"/>
      </w:pPr>
      <w:r>
        <w:t xml:space="preserve"/>
      </w:r>
    </w:p>
    <w:p>
      <w:pPr>
        <w:pStyle w:val="Heading3"/>
        <w:spacing w:after="60" w:before="200"/>
      </w:pPr>
      <w:r>
        <w:rPr>
          <w:rFonts w:ascii="Arial" w:cs="Arial" w:eastAsia="Arial" w:hAnsi="Arial"/>
          <w:b/>
          <w:bCs/>
          <w:color w:val="A07828"/>
          <w:sz w:val="24"/>
          <w:szCs w:val="24"/>
        </w:rPr>
        <w:t xml:space="preserve">Tee Time Request System</w:t>
      </w:r>
    </w:p>
    <w:p>
      <w:pPr>
        <w:spacing w:after="80" w:before="80"/>
        <w:jc w:val="both"/>
      </w:pPr>
      <w:r>
        <w:rPr>
          <w:rFonts w:ascii="Arial" w:cs="Arial" w:eastAsia="Arial" w:hAnsi="Arial"/>
          <w:color w:val="0D1F12"/>
          <w:sz w:val="22"/>
          <w:szCs w:val="22"/>
        </w:rPr>
        <w:t xml:space="preserve">The Match allows any player to send a tee time invitation to friends directly in the app. Invitations include the proposed date, course, format, and a personal message. Recipients accept or decline with a single tap. Confirmed tee times appear as upcoming game cards on the home screen, showing all participants and the course. The organizer can view who has accepted, who is pending, and open spots waiting to be filled.</w:t>
      </w:r>
    </w:p>
    <w:p>
      <w:pPr>
        <w:spacing w:after="60" w:before="60"/>
      </w:pPr>
      <w:r>
        <w:t xml:space="preserve"/>
      </w:r>
    </w:p>
    <w:p>
      <w:pPr>
        <w:pStyle w:val="Heading3"/>
        <w:spacing w:after="60" w:before="200"/>
      </w:pPr>
      <w:r>
        <w:rPr>
          <w:rFonts w:ascii="Arial" w:cs="Arial" w:eastAsia="Arial" w:hAnsi="Arial"/>
          <w:b/>
          <w:bCs/>
          <w:color w:val="A07828"/>
          <w:sz w:val="24"/>
          <w:szCs w:val="24"/>
        </w:rPr>
        <w:t xml:space="preserve">Head-to-Head Records</w:t>
      </w:r>
    </w:p>
    <w:p>
      <w:pPr>
        <w:spacing w:after="80" w:before="80"/>
        <w:jc w:val="both"/>
      </w:pPr>
      <w:r>
        <w:rPr>
          <w:rFonts w:ascii="Arial" w:cs="Arial" w:eastAsia="Arial" w:hAnsi="Arial"/>
          <w:color w:val="0D1F12"/>
          <w:sz w:val="22"/>
          <w:szCs w:val="22"/>
        </w:rPr>
        <w:t xml:space="preserve">This is the feature that makes The Match different from every other golf app on the market. Every time two players complete a round together, the result is recorded and tied to their personal rivalry. Each player profile displays a head-to-head record against every opponent they’ve played: wins, losses, and the history of their matches.</w:t>
      </w:r>
    </w:p>
    <w:p>
      <w:pPr>
        <w:spacing w:after="80" w:before="80"/>
        <w:jc w:val="both"/>
      </w:pPr>
      <w:r>
        <w:rPr>
          <w:rFonts w:ascii="Arial" w:cs="Arial" w:eastAsia="Arial" w:hAnsi="Arial"/>
          <w:color w:val="0D1F12"/>
          <w:sz w:val="22"/>
          <w:szCs w:val="22"/>
        </w:rPr>
        <w:t xml:space="preserve">This single feature transforms casual golf into a persistent competitive narrative. A player who beats their buddy for the first time in seven outings has a story. A player who is 12-3 against their brother-in-law has a reputation. That reputation lives in The Match and nowhere else.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040" w:sz="6"/>
              <w:left w:val="single" w:color="C9A040" w:sz="18"/>
              <w:bottom w:val="single" w:color="C9A040" w:sz="2"/>
              <w:right w:val="none" w:color="FFFFFF" w:sz="0"/>
            </w:tcBorders>
            <w:shd w:fill="FDF6E3" w:val="clear"/>
            <w:tcMar>
              <w:top w:type="dxa" w:w="120"/>
              <w:left w:type="dxa" w:w="240"/>
              <w:bottom w:type="dxa" w:w="120"/>
              <w:right w:type="dxa" w:w="240"/>
            </w:tcMar>
          </w:tcPr>
          <w:p>
            <w:pPr>
              <w:spacing w:after="60" w:before="0"/>
            </w:pPr>
            <w:r>
              <w:rPr>
                <w:rFonts w:ascii="Arial" w:cs="Arial" w:eastAsia="Arial" w:hAnsi="Arial"/>
                <w:b/>
                <w:bCs/>
                <w:color w:val="A07828"/>
                <w:sz w:val="20"/>
                <w:szCs w:val="20"/>
              </w:rPr>
              <w:t xml:space="preserve">Why This Works</w:t>
            </w:r>
          </w:p>
          <w:p>
            <w:pPr>
              <w:jc w:val="both"/>
            </w:pPr>
            <w:r>
              <w:rPr>
                <w:rFonts w:ascii="Arial" w:cs="Arial" w:eastAsia="Arial" w:hAnsi="Arial"/>
                <w:color w:val="0D1F12"/>
                <w:sz w:val="21"/>
                <w:szCs w:val="21"/>
              </w:rPr>
              <w:t xml:space="preserve">Fantasy sports apps discovered years ago that head-to-head records between friends are the single most powerful retention mechanic in sports technology. Golf has never had this. The Match brings it to the fairway.</w:t>
            </w:r>
          </w:p>
        </w:tc>
      </w:tr>
    </w:tbl>
    <w:p>
      <w:pPr>
        <w:spacing w:after="60" w:before="60"/>
      </w:pPr>
      <w:r>
        <w:t xml:space="preserve"/>
      </w:r>
    </w:p>
    <w:p>
      <w:pPr>
        <w:pStyle w:val="Heading2"/>
        <w:pBdr>
          <w:bottom w:val="single" w:color="C9A040" w:sz="4" w:space="4"/>
        </w:pBdr>
        <w:spacing w:after="100" w:before="320"/>
      </w:pPr>
      <w:r>
        <w:rPr>
          <w:rFonts w:ascii="Arial" w:cs="Arial" w:eastAsia="Arial" w:hAnsi="Arial"/>
          <w:b/>
          <w:bCs/>
          <w:color w:val="1B5E3B"/>
          <w:sz w:val="28"/>
          <w:szCs w:val="28"/>
        </w:rPr>
        <w:t xml:space="preserve">2. The Match Tab: Outings &amp; Tournaments</w:t>
      </w:r>
    </w:p>
    <w:p>
      <w:pPr>
        <w:spacing w:after="80" w:before="80"/>
        <w:jc w:val="both"/>
      </w:pPr>
      <w:r>
        <w:rPr>
          <w:rFonts w:ascii="Arial" w:cs="Arial" w:eastAsia="Arial" w:hAnsi="Arial"/>
          <w:color w:val="0D1F12"/>
          <w:sz w:val="22"/>
          <w:szCs w:val="22"/>
        </w:rPr>
        <w:t xml:space="preserve">The Match tab is where groups come together for organized competition. It supports multiple game formats designed for the way real golfers play:</w:t>
      </w:r>
    </w:p>
    <w:p>
      <w:pPr>
        <w:spacing w:after="60" w:before="60"/>
      </w:pPr>
      <w:r>
        <w:t xml:space="preserve"/>
      </w:r>
    </w:p>
    <w:p>
      <w:pPr>
        <w:pStyle w:val="Heading3"/>
        <w:spacing w:after="60" w:before="200"/>
      </w:pPr>
      <w:r>
        <w:rPr>
          <w:rFonts w:ascii="Arial" w:cs="Arial" w:eastAsia="Arial" w:hAnsi="Arial"/>
          <w:b/>
          <w:bCs/>
          <w:color w:val="A07828"/>
          <w:sz w:val="24"/>
          <w:szCs w:val="24"/>
        </w:rPr>
        <w:t xml:space="preserve">Outing Creation</w:t>
      </w:r>
    </w:p>
    <w:p>
      <w:pPr>
        <w:spacing w:after="80" w:before="80"/>
        <w:jc w:val="both"/>
      </w:pPr>
      <w:r>
        <w:rPr>
          <w:rFonts w:ascii="Arial" w:cs="Arial" w:eastAsia="Arial" w:hAnsi="Arial"/>
          <w:color w:val="0D1F12"/>
          <w:sz w:val="22"/>
          <w:szCs w:val="22"/>
        </w:rPr>
        <w:t xml:space="preserve">Any player can create an outing — a structured competitive round or multi-round event. The organizer sets the course, date, format (stroke play, match play, Ryder Cup-style), and invites participants. The app tracks all scoring in real time and posts final results to each participant’s season record.</w:t>
      </w:r>
    </w:p>
    <w:p>
      <w:pPr>
        <w:spacing w:after="60" w:before="60"/>
      </w:pPr>
      <w:r>
        <w:t xml:space="preserve"/>
      </w:r>
    </w:p>
    <w:p>
      <w:pPr>
        <w:pStyle w:val="Heading3"/>
        <w:spacing w:after="60" w:before="200"/>
      </w:pPr>
      <w:r>
        <w:rPr>
          <w:rFonts w:ascii="Arial" w:cs="Arial" w:eastAsia="Arial" w:hAnsi="Arial"/>
          <w:b/>
          <w:bCs/>
          <w:color w:val="A07828"/>
          <w:sz w:val="24"/>
          <w:szCs w:val="24"/>
        </w:rPr>
        <w:t xml:space="preserve">Big Team Battle</w:t>
      </w:r>
    </w:p>
    <w:p>
      <w:pPr>
        <w:spacing w:after="80" w:before="80"/>
        <w:jc w:val="both"/>
      </w:pPr>
      <w:r>
        <w:rPr>
          <w:rFonts w:ascii="Arial" w:cs="Arial" w:eastAsia="Arial" w:hAnsi="Arial"/>
          <w:color w:val="0D1F12"/>
          <w:sz w:val="22"/>
          <w:szCs w:val="22"/>
        </w:rPr>
        <w:t xml:space="preserve">The Big Team Battle format is designed for large groups: corporate outings, bachelor parties, charity tournaments, club events. Teams are automatically balanced by handicap, scores are tracked hole-by-hole, and a live leaderboard updates throughout the round. This format is unavailable on any competing platform.</w:t>
      </w:r>
    </w:p>
    <w:p>
      <w:pPr>
        <w:spacing w:after="60" w:before="60"/>
      </w:pPr>
      <w:r>
        <w:t xml:space="preserve"/>
      </w:r>
    </w:p>
    <w:p>
      <w:pPr>
        <w:pStyle w:val="Heading3"/>
        <w:spacing w:after="60" w:before="200"/>
      </w:pPr>
      <w:r>
        <w:rPr>
          <w:rFonts w:ascii="Arial" w:cs="Arial" w:eastAsia="Arial" w:hAnsi="Arial"/>
          <w:b/>
          <w:bCs/>
          <w:color w:val="A07828"/>
          <w:sz w:val="24"/>
          <w:szCs w:val="24"/>
        </w:rPr>
        <w:t xml:space="preserve">Season Records</w:t>
      </w:r>
    </w:p>
    <w:p>
      <w:pPr>
        <w:spacing w:after="80" w:before="80"/>
        <w:jc w:val="both"/>
      </w:pPr>
      <w:r>
        <w:rPr>
          <w:rFonts w:ascii="Arial" w:cs="Arial" w:eastAsia="Arial" w:hAnsi="Arial"/>
          <w:color w:val="0D1F12"/>
          <w:sz w:val="22"/>
          <w:szCs w:val="22"/>
        </w:rPr>
        <w:t xml:space="preserve">Every outing result feeds into a seasonal record for each player: wins, losses, average score relative to par, and performance trends. The season resets annually, giving players a fresh narrative arc while preserving career history.</w:t>
      </w:r>
    </w:p>
    <w:p>
      <w:pPr>
        <w:spacing w:after="60" w:before="60"/>
      </w:pPr>
      <w:r>
        <w:t xml:space="preserve"/>
      </w:r>
    </w:p>
    <w:p>
      <w:r>
        <w:br w:type="page"/>
      </w:r>
    </w:p>
    <w:p>
      <w:pPr>
        <w:pStyle w:val="Heading2"/>
        <w:pBdr>
          <w:bottom w:val="single" w:color="C9A040" w:sz="4" w:space="4"/>
        </w:pBdr>
        <w:spacing w:after="100" w:before="320"/>
      </w:pPr>
      <w:r>
        <w:rPr>
          <w:rFonts w:ascii="Arial" w:cs="Arial" w:eastAsia="Arial" w:hAnsi="Arial"/>
          <w:b/>
          <w:bCs/>
          <w:color w:val="1B5E3B"/>
          <w:sz w:val="28"/>
          <w:szCs w:val="28"/>
        </w:rPr>
        <w:t xml:space="preserve">3. Eagle Eye: The AI Rangefinder</w:t>
      </w:r>
    </w:p>
    <w:p>
      <w:pPr>
        <w:spacing w:after="80" w:before="80"/>
        <w:jc w:val="both"/>
      </w:pPr>
      <w:r>
        <w:rPr>
          <w:rFonts w:ascii="Arial" w:cs="Arial" w:eastAsia="Arial" w:hAnsi="Arial"/>
          <w:color w:val="0D1F12"/>
          <w:sz w:val="22"/>
          <w:szCs w:val="22"/>
        </w:rPr>
        <w:t xml:space="preserve">Eagle Eye is the most technically ambitious feature in The Match. It is a camera-based AI analysis tool that gives every golfer access to the kind of data once reserved for touring professionals — without any hardware purchase.</w:t>
      </w:r>
    </w:p>
    <w:p>
      <w:pPr>
        <w:spacing w:after="60" w:before="60"/>
      </w:pPr>
      <w:r>
        <w:t xml:space="preserve"/>
      </w:r>
    </w:p>
    <w:p>
      <w:pPr>
        <w:pStyle w:val="Heading3"/>
        <w:spacing w:after="60" w:before="200"/>
      </w:pPr>
      <w:r>
        <w:rPr>
          <w:rFonts w:ascii="Arial" w:cs="Arial" w:eastAsia="Arial" w:hAnsi="Arial"/>
          <w:b/>
          <w:bCs/>
          <w:color w:val="A07828"/>
          <w:sz w:val="24"/>
          <w:szCs w:val="24"/>
        </w:rPr>
        <w:t xml:space="preserve">Point the Camera. Get the Full Picture.</w:t>
      </w:r>
    </w:p>
    <w:p>
      <w:pPr>
        <w:spacing w:after="80" w:before="80"/>
        <w:jc w:val="both"/>
      </w:pPr>
      <w:r>
        <w:rPr>
          <w:rFonts w:ascii="Arial" w:cs="Arial" w:eastAsia="Arial" w:hAnsi="Arial"/>
          <w:color w:val="0D1F12"/>
          <w:sz w:val="22"/>
          <w:szCs w:val="22"/>
        </w:rPr>
        <w:t xml:space="preserve">A player standing over a shot opens Eagle Eye, points their phone at the flag, and within seconds receives a comprehensive analysis:</w:t>
      </w:r>
    </w:p>
    <w:p>
      <w:pPr>
        <w:spacing w:after="60" w:before="60"/>
      </w:pPr>
      <w:r>
        <w:t xml:space="preserve"/>
      </w:r>
    </w:p>
    <w:p>
      <w:pPr>
        <w:pStyle w:val="ListParagraph"/>
        <w:numPr>
          <w:ilvl w:val="0"/>
          <w:numId w:val="2"/>
        </w:numPr>
        <w:spacing w:after="60" w:before="60"/>
      </w:pPr>
      <w:r>
        <w:rPr>
          <w:rFonts w:ascii="Arial" w:cs="Arial" w:eastAsia="Arial" w:hAnsi="Arial"/>
          <w:color w:val="0D1F12"/>
          <w:sz w:val="22"/>
          <w:szCs w:val="22"/>
        </w:rPr>
        <w:t xml:space="preserve">Precise distance to the target using GPS geolocation</w:t>
      </w:r>
    </w:p>
    <w:p>
      <w:pPr>
        <w:pStyle w:val="ListParagraph"/>
        <w:numPr>
          <w:ilvl w:val="0"/>
          <w:numId w:val="2"/>
        </w:numPr>
        <w:spacing w:after="60" w:before="60"/>
      </w:pPr>
      <w:r>
        <w:rPr>
          <w:rFonts w:ascii="Arial" w:cs="Arial" w:eastAsia="Arial" w:hAnsi="Arial"/>
          <w:color w:val="0D1F12"/>
          <w:sz w:val="22"/>
          <w:szCs w:val="22"/>
        </w:rPr>
        <w:t xml:space="preserve">Wind speed and direction from real-time Open-Meteo weather data at the exact course coordinates</w:t>
      </w:r>
    </w:p>
    <w:p>
      <w:pPr>
        <w:pStyle w:val="ListParagraph"/>
        <w:numPr>
          <w:ilvl w:val="0"/>
          <w:numId w:val="2"/>
        </w:numPr>
        <w:spacing w:after="60" w:before="60"/>
      </w:pPr>
      <w:r>
        <w:rPr>
          <w:rFonts w:ascii="Arial" w:cs="Arial" w:eastAsia="Arial" w:hAnsi="Arial"/>
          <w:color w:val="0D1F12"/>
          <w:sz w:val="22"/>
          <w:szCs w:val="22"/>
        </w:rPr>
        <w:t xml:space="preserve">Slope and elevation differential — uphill or downhill lies that affect carry distance</w:t>
      </w:r>
    </w:p>
    <w:p>
      <w:pPr>
        <w:pStyle w:val="ListParagraph"/>
        <w:numPr>
          <w:ilvl w:val="0"/>
          <w:numId w:val="2"/>
        </w:numPr>
        <w:spacing w:after="60" w:before="60"/>
      </w:pPr>
      <w:r>
        <w:rPr>
          <w:rFonts w:ascii="Arial" w:cs="Arial" w:eastAsia="Arial" w:hAnsi="Arial"/>
          <w:color w:val="0D1F12"/>
          <w:sz w:val="22"/>
          <w:szCs w:val="22"/>
        </w:rPr>
        <w:t xml:space="preserve">Adjusted "play distance" — the number you should actually club to, accounting for all conditions</w:t>
      </w:r>
    </w:p>
    <w:p>
      <w:pPr>
        <w:pStyle w:val="ListParagraph"/>
        <w:numPr>
          <w:ilvl w:val="0"/>
          <w:numId w:val="2"/>
        </w:numPr>
        <w:spacing w:after="60" w:before="60"/>
      </w:pPr>
      <w:r>
        <w:rPr>
          <w:rFonts w:ascii="Arial" w:cs="Arial" w:eastAsia="Arial" w:hAnsi="Arial"/>
          <w:color w:val="0D1F12"/>
          <w:sz w:val="22"/>
          <w:szCs w:val="22"/>
        </w:rPr>
        <w:t xml:space="preserve">AI club recommendation calibrated to the player’s handicap and typical shot shape</w:t>
      </w:r>
    </w:p>
    <w:p>
      <w:pPr>
        <w:pStyle w:val="ListParagraph"/>
        <w:numPr>
          <w:ilvl w:val="0"/>
          <w:numId w:val="2"/>
        </w:numPr>
        <w:spacing w:after="60" w:before="60"/>
      </w:pPr>
      <w:r>
        <w:rPr>
          <w:rFonts w:ascii="Arial" w:cs="Arial" w:eastAsia="Arial" w:hAnsi="Arial"/>
          <w:color w:val="0D1F12"/>
          <w:sz w:val="22"/>
          <w:szCs w:val="22"/>
        </w:rPr>
        <w:t xml:space="preserve">Shot analysis using Claude Vision: pin position, hazard proximity, bail-out zones</w:t>
      </w:r>
    </w:p>
    <w:p>
      <w:pPr>
        <w:spacing w:after="60" w:before="60"/>
      </w:pPr>
      <w:r>
        <w:t xml:space="preserve"/>
      </w:r>
    </w:p>
    <w:p>
      <w:pPr>
        <w:pStyle w:val="Heading3"/>
        <w:spacing w:after="60" w:before="200"/>
      </w:pPr>
      <w:r>
        <w:rPr>
          <w:rFonts w:ascii="Arial" w:cs="Arial" w:eastAsia="Arial" w:hAnsi="Arial"/>
          <w:b/>
          <w:bCs/>
          <w:color w:val="A07828"/>
          <w:sz w:val="24"/>
          <w:szCs w:val="24"/>
        </w:rPr>
        <w:t xml:space="preserve">No Hardware Required</w:t>
      </w:r>
    </w:p>
    <w:p>
      <w:pPr>
        <w:spacing w:after="80" w:before="80"/>
        <w:jc w:val="both"/>
      </w:pPr>
      <w:r>
        <w:rPr>
          <w:rFonts w:ascii="Arial" w:cs="Arial" w:eastAsia="Arial" w:hAnsi="Arial"/>
          <w:color w:val="0D1F12"/>
          <w:sz w:val="22"/>
          <w:szCs w:val="22"/>
        </w:rPr>
        <w:t xml:space="preserve">Arccos, the market leader in AI shot tracking, requires golfers to purchase $299 in physical sensors that screw into the grip of every club. This creates a $300 barrier to entry before the app provides any value. Eagle Eye delivers comparable analytical depth using only the phone’s GPS, camera, and internet connection. The barrier is zero.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040" w:sz="6"/>
              <w:left w:val="single" w:color="C9A040" w:sz="18"/>
              <w:bottom w:val="single" w:color="C9A040" w:sz="2"/>
              <w:right w:val="none" w:color="FFFFFF" w:sz="0"/>
            </w:tcBorders>
            <w:shd w:fill="FDF6E3" w:val="clear"/>
            <w:tcMar>
              <w:top w:type="dxa" w:w="120"/>
              <w:left w:type="dxa" w:w="240"/>
              <w:bottom w:type="dxa" w:w="120"/>
              <w:right w:type="dxa" w:w="240"/>
            </w:tcMar>
          </w:tcPr>
          <w:p>
            <w:pPr>
              <w:spacing w:after="60" w:before="0"/>
            </w:pPr>
            <w:r>
              <w:rPr>
                <w:rFonts w:ascii="Arial" w:cs="Arial" w:eastAsia="Arial" w:hAnsi="Arial"/>
                <w:b/>
                <w:bCs/>
                <w:color w:val="A07828"/>
                <w:sz w:val="20"/>
                <w:szCs w:val="20"/>
              </w:rPr>
              <w:t xml:space="preserve">The Eagle Eye Advantage</w:t>
            </w:r>
          </w:p>
          <w:p>
            <w:pPr>
              <w:jc w:val="both"/>
            </w:pPr>
            <w:r>
              <w:rPr>
                <w:rFonts w:ascii="Arial" w:cs="Arial" w:eastAsia="Arial" w:hAnsi="Arial"/>
                <w:color w:val="0D1F12"/>
                <w:sz w:val="21"/>
                <w:szCs w:val="21"/>
              </w:rPr>
              <w:t xml:space="preserve">Arccos charges $299 upfront before a single piece of AI analysis is delivered. Eagle Eye is available the moment the app is downloaded. For the 26 million recreational US golfers who will never install hardware in their grips, Eagle Eye is the only AI caddie they will ever have.</w:t>
            </w:r>
          </w:p>
        </w:tc>
      </w:tr>
    </w:tbl>
    <w:p>
      <w:pPr>
        <w:spacing w:after="60" w:before="60"/>
      </w:pPr>
      <w:r>
        <w:t xml:space="preserve"/>
      </w:r>
    </w:p>
    <w:p>
      <w:pPr>
        <w:pStyle w:val="Heading3"/>
        <w:spacing w:after="60" w:before="200"/>
      </w:pPr>
      <w:r>
        <w:rPr>
          <w:rFonts w:ascii="Arial" w:cs="Arial" w:eastAsia="Arial" w:hAnsi="Arial"/>
          <w:b/>
          <w:bCs/>
          <w:color w:val="A07828"/>
          <w:sz w:val="24"/>
          <w:szCs w:val="24"/>
        </w:rPr>
        <w:t xml:space="preserve">Session Continuity</w:t>
      </w:r>
    </w:p>
    <w:p>
      <w:pPr>
        <w:spacing w:after="80" w:before="80"/>
        <w:jc w:val="both"/>
      </w:pPr>
      <w:r>
        <w:rPr>
          <w:rFonts w:ascii="Arial" w:cs="Arial" w:eastAsia="Arial" w:hAnsi="Arial"/>
          <w:color w:val="0D1F12"/>
          <w:sz w:val="22"/>
          <w:szCs w:val="22"/>
        </w:rPr>
        <w:t xml:space="preserve">Eagle Eye maintains a full conversation history throughout a round. A player can ask follow-up questions ("What if I play a draw?", "Is there trouble left of the pin?") and receive contextually aware responses that account for prior exchanges in the same session. This is not a one-shot calculator. It is an on-course caddie.</w:t>
      </w:r>
    </w:p>
    <w:p>
      <w:pPr>
        <w:spacing w:after="60" w:before="60"/>
      </w:pPr>
      <w:r>
        <w:t xml:space="preserve"/>
      </w:r>
    </w:p>
    <w:p>
      <w:pPr>
        <w:pStyle w:val="Heading2"/>
        <w:pBdr>
          <w:bottom w:val="single" w:color="C9A040" w:sz="4" w:space="4"/>
        </w:pBdr>
        <w:spacing w:after="100" w:before="320"/>
      </w:pPr>
      <w:r>
        <w:rPr>
          <w:rFonts w:ascii="Arial" w:cs="Arial" w:eastAsia="Arial" w:hAnsi="Arial"/>
          <w:b/>
          <w:bCs/>
          <w:color w:val="1B5E3B"/>
          <w:sz w:val="28"/>
          <w:szCs w:val="28"/>
        </w:rPr>
        <w:t xml:space="preserve">4. Live PGA Tour Scoring</w:t>
      </w:r>
    </w:p>
    <w:p>
      <w:pPr>
        <w:spacing w:after="80" w:before="80"/>
        <w:jc w:val="both"/>
      </w:pPr>
      <w:r>
        <w:rPr>
          <w:rFonts w:ascii="Arial" w:cs="Arial" w:eastAsia="Arial" w:hAnsi="Arial"/>
          <w:color w:val="0D1F12"/>
          <w:sz w:val="22"/>
          <w:szCs w:val="22"/>
        </w:rPr>
        <w:t xml:space="preserve">The Match integrates real-time PGA Tour leaderboard data directly into the app’s Tour tab, refreshing every 30 seconds during active events. This is not a redirect to the ESPN website. It is a native, beautifully designed leaderboard that belongs in The Match.</w:t>
      </w:r>
    </w:p>
    <w:p>
      <w:pPr>
        <w:spacing w:after="60" w:before="60"/>
      </w:pPr>
      <w:r>
        <w:t xml:space="preserve"/>
      </w:r>
    </w:p>
    <w:p>
      <w:pPr>
        <w:pStyle w:val="Heading3"/>
        <w:spacing w:after="60" w:before="200"/>
      </w:pPr>
      <w:r>
        <w:rPr>
          <w:rFonts w:ascii="Arial" w:cs="Arial" w:eastAsia="Arial" w:hAnsi="Arial"/>
          <w:b/>
          <w:bCs/>
          <w:color w:val="A07828"/>
          <w:sz w:val="24"/>
          <w:szCs w:val="24"/>
        </w:rPr>
        <w:t xml:space="preserve">What the Tour Tab Shows</w:t>
      </w:r>
    </w:p>
    <w:p>
      <w:pPr>
        <w:pStyle w:val="ListParagraph"/>
        <w:numPr>
          <w:ilvl w:val="0"/>
          <w:numId w:val="2"/>
        </w:numPr>
        <w:spacing w:after="60" w:before="60"/>
      </w:pPr>
      <w:r>
        <w:rPr>
          <w:rFonts w:ascii="Arial" w:cs="Arial" w:eastAsia="Arial" w:hAnsi="Arial"/>
          <w:color w:val="0D1F12"/>
          <w:sz w:val="22"/>
          <w:szCs w:val="22"/>
        </w:rPr>
        <w:t xml:space="preserve">Full leaderboard with position, player name, total score, today’s round, and holes played</w:t>
      </w:r>
    </w:p>
    <w:p>
      <w:pPr>
        <w:pStyle w:val="ListParagraph"/>
        <w:numPr>
          <w:ilvl w:val="0"/>
          <w:numId w:val="2"/>
        </w:numPr>
        <w:spacing w:after="60" w:before="60"/>
      </w:pPr>
      <w:r>
        <w:rPr>
          <w:rFonts w:ascii="Arial" w:cs="Arial" w:eastAsia="Arial" w:hAnsi="Arial"/>
          <w:color w:val="0D1F12"/>
          <w:sz w:val="22"/>
          <w:szCs w:val="22"/>
        </w:rPr>
        <w:t xml:space="preserve">Official player headshots pulled from ESPN’s CDN for every player in the field</w:t>
      </w:r>
    </w:p>
    <w:p>
      <w:pPr>
        <w:pStyle w:val="ListParagraph"/>
        <w:numPr>
          <w:ilvl w:val="0"/>
          <w:numId w:val="2"/>
        </w:numPr>
        <w:spacing w:after="60" w:before="60"/>
      </w:pPr>
      <w:r>
        <w:rPr>
          <w:rFonts w:ascii="Arial" w:cs="Arial" w:eastAsia="Arial" w:hAnsi="Arial"/>
          <w:color w:val="0D1F12"/>
          <w:sz w:val="22"/>
          <w:szCs w:val="22"/>
        </w:rPr>
        <w:t xml:space="preserve">Country of origin with flag displayed as a background behind each player’s photo — identical to ESPN broadcast presentation</w:t>
      </w:r>
    </w:p>
    <w:p>
      <w:pPr>
        <w:pStyle w:val="ListParagraph"/>
        <w:numPr>
          <w:ilvl w:val="0"/>
          <w:numId w:val="2"/>
        </w:numPr>
        <w:spacing w:after="60" w:before="60"/>
      </w:pPr>
      <w:r>
        <w:rPr>
          <w:rFonts w:ascii="Arial" w:cs="Arial" w:eastAsia="Arial" w:hAnsi="Arial"/>
          <w:color w:val="0D1F12"/>
          <w:sz w:val="22"/>
          <w:szCs w:val="22"/>
        </w:rPr>
        <w:t xml:space="preserve">Live indicator with pulsing animation during in-progress rounds</w:t>
      </w:r>
    </w:p>
    <w:p>
      <w:pPr>
        <w:pStyle w:val="ListParagraph"/>
        <w:numPr>
          <w:ilvl w:val="0"/>
          <w:numId w:val="2"/>
        </w:numPr>
        <w:spacing w:after="60" w:before="60"/>
      </w:pPr>
      <w:r>
        <w:rPr>
          <w:rFonts w:ascii="Arial" w:cs="Arial" w:eastAsia="Arial" w:hAnsi="Arial"/>
          <w:color w:val="0D1F12"/>
          <w:sz w:val="22"/>
          <w:szCs w:val="22"/>
        </w:rPr>
        <w:t xml:space="preserve">Cut line separator distinguishing players who made the cut from those who did not</w:t>
      </w:r>
    </w:p>
    <w:p>
      <w:pPr>
        <w:pStyle w:val="ListParagraph"/>
        <w:numPr>
          <w:ilvl w:val="0"/>
          <w:numId w:val="2"/>
        </w:numPr>
        <w:spacing w:after="60" w:before="60"/>
      </w:pPr>
      <w:r>
        <w:rPr>
          <w:rFonts w:ascii="Arial" w:cs="Arial" w:eastAsia="Arial" w:hAnsi="Arial"/>
          <w:color w:val="0D1F12"/>
          <w:sz w:val="22"/>
          <w:szCs w:val="22"/>
        </w:rPr>
        <w:t xml:space="preserve">Tournament name, course, city, purse, and current round status</w:t>
      </w:r>
    </w:p>
    <w:p>
      <w:pPr>
        <w:pStyle w:val="ListParagraph"/>
        <w:numPr>
          <w:ilvl w:val="0"/>
          <w:numId w:val="2"/>
        </w:numPr>
        <w:spacing w:after="60" w:before="60"/>
      </w:pPr>
      <w:r>
        <w:rPr>
          <w:rFonts w:ascii="Arial" w:cs="Arial" w:eastAsia="Arial" w:hAnsi="Arial"/>
          <w:color w:val="0D1F12"/>
          <w:sz w:val="22"/>
          <w:szCs w:val="22"/>
        </w:rPr>
        <w:t xml:space="preserve">Multi-event selector when multiple tournaments run simultaneously</w:t>
      </w:r>
    </w:p>
    <w:p>
      <w:pPr>
        <w:spacing w:after="60" w:before="60"/>
      </w:pPr>
      <w:r>
        <w:t xml:space="preserve"/>
      </w:r>
    </w:p>
    <w:p>
      <w:pPr>
        <w:spacing w:after="80" w:before="80"/>
        <w:jc w:val="both"/>
      </w:pPr>
      <w:r>
        <w:rPr>
          <w:rFonts w:ascii="Arial" w:cs="Arial" w:eastAsia="Arial" w:hAnsi="Arial"/>
          <w:color w:val="0D1F12"/>
          <w:sz w:val="22"/>
          <w:szCs w:val="22"/>
        </w:rPr>
        <w:t xml:space="preserve">This feature connects the amateur golfer’s experience to the professional game they love. A player can check the Masters leaderboard on the first tee, watch Rory McIlroy’s Sunday charge at the turn, and post their own round result — all without leaving The Match.</w:t>
      </w:r>
    </w:p>
    <w:p>
      <w:pPr>
        <w:spacing w:after="60" w:before="60"/>
      </w:pPr>
      <w:r>
        <w:t xml:space="preserve"/>
      </w:r>
    </w:p>
    <w:p>
      <w:pPr>
        <w:pStyle w:val="Heading2"/>
        <w:pBdr>
          <w:bottom w:val="single" w:color="C9A040" w:sz="4" w:space="4"/>
        </w:pBdr>
        <w:spacing w:after="100" w:before="320"/>
      </w:pPr>
      <w:r>
        <w:rPr>
          <w:rFonts w:ascii="Arial" w:cs="Arial" w:eastAsia="Arial" w:hAnsi="Arial"/>
          <w:b/>
          <w:bCs/>
          <w:color w:val="1B5E3B"/>
          <w:sz w:val="28"/>
          <w:szCs w:val="28"/>
        </w:rPr>
        <w:t xml:space="preserve">5. AI Golf Caddie</w:t>
      </w:r>
    </w:p>
    <w:p>
      <w:pPr>
        <w:spacing w:after="80" w:before="80"/>
        <w:jc w:val="both"/>
      </w:pPr>
      <w:r>
        <w:rPr>
          <w:rFonts w:ascii="Arial" w:cs="Arial" w:eastAsia="Arial" w:hAnsi="Arial"/>
          <w:color w:val="0D1F12"/>
          <w:sz w:val="22"/>
          <w:szCs w:val="22"/>
        </w:rPr>
        <w:t xml:space="preserve">Beyond the shot-by-shot analysis of Eagle Eye, The Match includes a conversational AI caddie available throughout every round. The caddie understands the player’s game profile — handicap, home course, recent scores, tendencies — and provides strategic guidance that goes beyond simple yardage.</w:t>
      </w:r>
    </w:p>
    <w:p>
      <w:pPr>
        <w:spacing w:after="60" w:before="60"/>
      </w:pPr>
      <w:r>
        <w:t xml:space="preserve"/>
      </w:r>
    </w:p>
    <w:p>
      <w:pPr>
        <w:pStyle w:val="ListParagraph"/>
        <w:numPr>
          <w:ilvl w:val="0"/>
          <w:numId w:val="2"/>
        </w:numPr>
        <w:spacing w:after="60" w:before="60"/>
      </w:pPr>
      <w:r>
        <w:rPr>
          <w:rFonts w:ascii="Arial" w:cs="Arial" w:eastAsia="Arial" w:hAnsi="Arial"/>
          <w:color w:val="0D1F12"/>
          <w:sz w:val="22"/>
          <w:szCs w:val="22"/>
        </w:rPr>
        <w:t xml:space="preserve">Pre-round strategy sessions: course management plans, weather adjustments, warm-up recommendations</w:t>
      </w:r>
    </w:p>
    <w:p>
      <w:pPr>
        <w:pStyle w:val="ListParagraph"/>
        <w:numPr>
          <w:ilvl w:val="0"/>
          <w:numId w:val="2"/>
        </w:numPr>
        <w:spacing w:after="60" w:before="60"/>
      </w:pPr>
      <w:r>
        <w:rPr>
          <w:rFonts w:ascii="Arial" w:cs="Arial" w:eastAsia="Arial" w:hAnsi="Arial"/>
          <w:color w:val="0D1F12"/>
          <w:sz w:val="22"/>
          <w:szCs w:val="22"/>
        </w:rPr>
        <w:t xml:space="preserve">In-round decision support: aggressive vs. conservative line choices, when to lay up, how to play trouble</w:t>
      </w:r>
    </w:p>
    <w:p>
      <w:pPr>
        <w:pStyle w:val="ListParagraph"/>
        <w:numPr>
          <w:ilvl w:val="0"/>
          <w:numId w:val="2"/>
        </w:numPr>
        <w:spacing w:after="60" w:before="60"/>
      </w:pPr>
      <w:r>
        <w:rPr>
          <w:rFonts w:ascii="Arial" w:cs="Arial" w:eastAsia="Arial" w:hAnsi="Arial"/>
          <w:color w:val="0D1F12"/>
          <w:sz w:val="22"/>
          <w:szCs w:val="22"/>
        </w:rPr>
        <w:t xml:space="preserve">Post-round debriefs: what went well, what to work on, patterns in scoring data</w:t>
      </w:r>
    </w:p>
    <w:p>
      <w:pPr>
        <w:pStyle w:val="ListParagraph"/>
        <w:numPr>
          <w:ilvl w:val="0"/>
          <w:numId w:val="2"/>
        </w:numPr>
        <w:spacing w:after="60" w:before="60"/>
      </w:pPr>
      <w:r>
        <w:rPr>
          <w:rFonts w:ascii="Arial" w:cs="Arial" w:eastAsia="Arial" w:hAnsi="Arial"/>
          <w:color w:val="0D1F12"/>
          <w:sz w:val="22"/>
          <w:szCs w:val="22"/>
        </w:rPr>
        <w:t xml:space="preserve">Handicap projection: using current season data to forecast where your index is trending</w:t>
      </w:r>
    </w:p>
    <w:p>
      <w:pPr>
        <w:spacing w:after="60" w:before="60"/>
      </w:pPr>
      <w:r>
        <w:t xml:space="preserve"/>
      </w:r>
    </w:p>
    <w:p>
      <w:pPr>
        <w:spacing w:after="80" w:before="80"/>
        <w:jc w:val="both"/>
      </w:pPr>
      <w:r>
        <w:rPr>
          <w:rFonts w:ascii="Arial" w:cs="Arial" w:eastAsia="Arial" w:hAnsi="Arial"/>
          <w:color w:val="0D1F12"/>
          <w:sz w:val="22"/>
          <w:szCs w:val="22"/>
        </w:rPr>
        <w:t xml:space="preserve">The AI caddie is powered by Claude, Anthropic’s frontier reasoning model. Unlike chatbot wrappers that provide generic golf tips, The Match’s caddie has access to your specific game data and delivers advice calibrated to who you are as a golfer.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040" w:sz="6"/>
              <w:left w:val="single" w:color="C9A040" w:sz="18"/>
              <w:bottom w:val="single" w:color="C9A040" w:sz="2"/>
              <w:right w:val="none" w:color="FFFFFF" w:sz="0"/>
            </w:tcBorders>
            <w:shd w:fill="FDF6E3" w:val="clear"/>
            <w:tcMar>
              <w:top w:type="dxa" w:w="120"/>
              <w:left w:type="dxa" w:w="240"/>
              <w:bottom w:type="dxa" w:w="120"/>
              <w:right w:type="dxa" w:w="240"/>
            </w:tcMar>
          </w:tcPr>
          <w:p>
            <w:pPr>
              <w:spacing w:after="60" w:before="0"/>
            </w:pPr>
            <w:r>
              <w:rPr>
                <w:rFonts w:ascii="Arial" w:cs="Arial" w:eastAsia="Arial" w:hAnsi="Arial"/>
                <w:b/>
                <w:bCs/>
                <w:color w:val="A07828"/>
                <w:sz w:val="20"/>
                <w:szCs w:val="20"/>
              </w:rPr>
              <w:t xml:space="preserve">The Amateur Tour Pro Experience</w:t>
            </w:r>
          </w:p>
          <w:p>
            <w:pPr>
              <w:jc w:val="both"/>
            </w:pPr>
            <w:r>
              <w:rPr>
                <w:rFonts w:ascii="Arial" w:cs="Arial" w:eastAsia="Arial" w:hAnsi="Arial"/>
                <w:color w:val="0D1F12"/>
                <w:sz w:val="21"/>
                <w:szCs w:val="21"/>
              </w:rPr>
              <w:t xml:space="preserve">For the first time, a recreational golfer has access to the same quality of on-course analysis that a touring professional gets from their caddie — course management, shot shape guidance, wind adjustment, and strategic thinking — without paying for a bag carrier.</w:t>
            </w:r>
          </w:p>
        </w:tc>
      </w:tr>
    </w:tbl>
    <w:p>
      <w:pPr>
        <w:spacing w:after="60" w:before="60"/>
      </w:pPr>
      <w:r>
        <w:t xml:space="preserve"/>
      </w:r>
    </w:p>
    <w:p>
      <w:r>
        <w:br w:type="page"/>
      </w:r>
    </w:p>
    <w:p>
      <w:pPr>
        <w:pStyle w:val="Heading2"/>
        <w:pBdr>
          <w:bottom w:val="single" w:color="C9A040" w:sz="4" w:space="4"/>
        </w:pBdr>
        <w:spacing w:after="100" w:before="320"/>
      </w:pPr>
      <w:r>
        <w:rPr>
          <w:rFonts w:ascii="Arial" w:cs="Arial" w:eastAsia="Arial" w:hAnsi="Arial"/>
          <w:b/>
          <w:bCs/>
          <w:color w:val="1B5E3B"/>
          <w:sz w:val="28"/>
          <w:szCs w:val="28"/>
        </w:rPr>
        <w:t xml:space="preserve">6. Player Card Generator</w:t>
      </w:r>
    </w:p>
    <w:p>
      <w:pPr>
        <w:spacing w:after="80" w:before="80"/>
        <w:jc w:val="both"/>
      </w:pPr>
      <w:r>
        <w:rPr>
          <w:rFonts w:ascii="Arial" w:cs="Arial" w:eastAsia="Arial" w:hAnsi="Arial"/>
          <w:color w:val="0D1F12"/>
          <w:sz w:val="22"/>
          <w:szCs w:val="22"/>
        </w:rPr>
        <w:t xml:space="preserve">The Match gives every golfer a broadcast-quality player identity. Using the phone’s front camera, players take a selfie in their golf attire. The AI automatically removes the background, extracts the player cutout, and composites it onto a styled card that mirrors the presentation seen on PGA Tour broadcasts.</w:t>
      </w:r>
    </w:p>
    <w:p>
      <w:pPr>
        <w:spacing w:after="60" w:before="60"/>
      </w:pPr>
      <w:r>
        <w:t xml:space="preserve"/>
      </w:r>
    </w:p>
    <w:p>
      <w:pPr>
        <w:pStyle w:val="Heading3"/>
        <w:spacing w:after="60" w:before="200"/>
      </w:pPr>
      <w:r>
        <w:rPr>
          <w:rFonts w:ascii="Arial" w:cs="Arial" w:eastAsia="Arial" w:hAnsi="Arial"/>
          <w:b/>
          <w:bCs/>
          <w:color w:val="A07828"/>
          <w:sz w:val="24"/>
          <w:szCs w:val="24"/>
        </w:rPr>
        <w:t xml:space="preserve">Country Flag Backgrounds</w:t>
      </w:r>
    </w:p>
    <w:p>
      <w:pPr>
        <w:spacing w:after="80" w:before="80"/>
        <w:jc w:val="both"/>
      </w:pPr>
      <w:r>
        <w:rPr>
          <w:rFonts w:ascii="Arial" w:cs="Arial" w:eastAsia="Arial" w:hAnsi="Arial"/>
          <w:color w:val="0D1F12"/>
          <w:sz w:val="22"/>
          <w:szCs w:val="22"/>
        </w:rPr>
        <w:t xml:space="preserve">Players choose their country from a library of 17 nations. The app renders the country’s flag as large diagonal geometric bands behind the player cutout — the same visual treatment used by ESPN and the Golf Channel in their on-screen player graphics. The resulting card shows the player’s name, handicap index, home course, and win-loss record.</w:t>
      </w:r>
    </w:p>
    <w:p>
      <w:pPr>
        <w:spacing w:after="60" w:before="60"/>
      </w:pPr>
      <w:r>
        <w:t xml:space="preserve"/>
      </w:r>
    </w:p>
    <w:p>
      <w:pPr>
        <w:spacing w:after="80" w:before="80"/>
        <w:jc w:val="both"/>
      </w:pPr>
      <w:r>
        <w:rPr>
          <w:rFonts w:ascii="Arial" w:cs="Arial" w:eastAsia="Arial" w:hAnsi="Arial"/>
          <w:color w:val="0D1F12"/>
          <w:sz w:val="22"/>
          <w:szCs w:val="22"/>
        </w:rPr>
        <w:t xml:space="preserve">The card is saved to the player’s profile and visible to all friends in the app. It can also be shared directly to social media. For the first time, a recreational golfer has a professional-looking identity card that matches the visual language of the tour they watch on television.</w:t>
      </w:r>
    </w:p>
    <w:p>
      <w:pPr>
        <w:spacing w:after="60" w:before="60"/>
      </w:pPr>
      <w:r>
        <w:t xml:space="preserve"/>
      </w:r>
    </w:p>
    <w:p>
      <w:pPr>
        <w:pStyle w:val="Heading2"/>
        <w:pBdr>
          <w:bottom w:val="single" w:color="C9A040" w:sz="4" w:space="4"/>
        </w:pBdr>
        <w:spacing w:after="100" w:before="320"/>
      </w:pPr>
      <w:r>
        <w:rPr>
          <w:rFonts w:ascii="Arial" w:cs="Arial" w:eastAsia="Arial" w:hAnsi="Arial"/>
          <w:b/>
          <w:bCs/>
          <w:color w:val="1B5E3B"/>
          <w:sz w:val="28"/>
          <w:szCs w:val="28"/>
        </w:rPr>
        <w:t xml:space="preserve">7. Stats &amp; Handicap Tracking</w:t>
      </w:r>
    </w:p>
    <w:p>
      <w:pPr>
        <w:spacing w:after="80" w:before="80"/>
        <w:jc w:val="both"/>
      </w:pPr>
      <w:r>
        <w:rPr>
          <w:rFonts w:ascii="Arial" w:cs="Arial" w:eastAsia="Arial" w:hAnsi="Arial"/>
          <w:color w:val="0D1F12"/>
          <w:sz w:val="22"/>
          <w:szCs w:val="22"/>
        </w:rPr>
        <w:t xml:space="preserve">The Match tracks every statistical dimension of a player’s game across all rounds entered in the app:</w:t>
      </w:r>
    </w:p>
    <w:p>
      <w:pPr>
        <w:spacing w:after="60" w:before="60"/>
      </w:pPr>
      <w:r>
        <w:t xml:space="preserve"/>
      </w:r>
    </w:p>
    <w:p>
      <w:pPr>
        <w:pStyle w:val="ListParagraph"/>
        <w:numPr>
          <w:ilvl w:val="0"/>
          <w:numId w:val="2"/>
        </w:numPr>
        <w:spacing w:after="60" w:before="60"/>
      </w:pPr>
      <w:r>
        <w:rPr>
          <w:rFonts w:ascii="Arial" w:cs="Arial" w:eastAsia="Arial" w:hAnsi="Arial"/>
          <w:color w:val="0D1F12"/>
          <w:sz w:val="22"/>
          <w:szCs w:val="22"/>
        </w:rPr>
        <w:t xml:space="preserve">USGA-compliant handicap index, updated after every qualifying round</w:t>
      </w:r>
    </w:p>
    <w:p>
      <w:pPr>
        <w:pStyle w:val="ListParagraph"/>
        <w:numPr>
          <w:ilvl w:val="0"/>
          <w:numId w:val="2"/>
        </w:numPr>
        <w:spacing w:after="60" w:before="60"/>
      </w:pPr>
      <w:r>
        <w:rPr>
          <w:rFonts w:ascii="Arial" w:cs="Arial" w:eastAsia="Arial" w:hAnsi="Arial"/>
          <w:color w:val="0D1F12"/>
          <w:sz w:val="22"/>
          <w:szCs w:val="22"/>
        </w:rPr>
        <w:t xml:space="preserve">Scoring average by course, by season, and by format</w:t>
      </w:r>
    </w:p>
    <w:p>
      <w:pPr>
        <w:pStyle w:val="ListParagraph"/>
        <w:numPr>
          <w:ilvl w:val="0"/>
          <w:numId w:val="2"/>
        </w:numPr>
        <w:spacing w:after="60" w:before="60"/>
      </w:pPr>
      <w:r>
        <w:rPr>
          <w:rFonts w:ascii="Arial" w:cs="Arial" w:eastAsia="Arial" w:hAnsi="Arial"/>
          <w:color w:val="0D1F12"/>
          <w:sz w:val="22"/>
          <w:szCs w:val="22"/>
        </w:rPr>
        <w:t xml:space="preserve">Fairways hit, greens in regulation, putts per round, up-and-down percentage</w:t>
      </w:r>
    </w:p>
    <w:p>
      <w:pPr>
        <w:pStyle w:val="ListParagraph"/>
        <w:numPr>
          <w:ilvl w:val="0"/>
          <w:numId w:val="2"/>
        </w:numPr>
        <w:spacing w:after="60" w:before="60"/>
      </w:pPr>
      <w:r>
        <w:rPr>
          <w:rFonts w:ascii="Arial" w:cs="Arial" w:eastAsia="Arial" w:hAnsi="Arial"/>
          <w:color w:val="0D1F12"/>
          <w:sz w:val="22"/>
          <w:szCs w:val="22"/>
        </w:rPr>
        <w:t xml:space="preserve">Score distribution: percentage of eagles, birdies, pars, bogeys, doubles and worse</w:t>
      </w:r>
    </w:p>
    <w:p>
      <w:pPr>
        <w:pStyle w:val="ListParagraph"/>
        <w:numPr>
          <w:ilvl w:val="0"/>
          <w:numId w:val="2"/>
        </w:numPr>
        <w:spacing w:after="60" w:before="60"/>
      </w:pPr>
      <w:r>
        <w:rPr>
          <w:rFonts w:ascii="Arial" w:cs="Arial" w:eastAsia="Arial" w:hAnsi="Arial"/>
          <w:color w:val="0D1F12"/>
          <w:sz w:val="22"/>
          <w:szCs w:val="22"/>
        </w:rPr>
        <w:t xml:space="preserve">Performance trends: a rolling visual chart of handicap movement over the season</w:t>
      </w:r>
    </w:p>
    <w:p>
      <w:pPr>
        <w:pStyle w:val="ListParagraph"/>
        <w:numPr>
          <w:ilvl w:val="0"/>
          <w:numId w:val="2"/>
        </w:numPr>
        <w:spacing w:after="60" w:before="60"/>
      </w:pPr>
      <w:r>
        <w:rPr>
          <w:rFonts w:ascii="Arial" w:cs="Arial" w:eastAsia="Arial" w:hAnsi="Arial"/>
          <w:color w:val="0D1F12"/>
          <w:sz w:val="22"/>
          <w:szCs w:val="22"/>
        </w:rPr>
        <w:t xml:space="preserve">Comparative stats: how your numbers stack up against the average player at your handicap level</w:t>
      </w:r>
    </w:p>
    <w:p>
      <w:pPr>
        <w:spacing w:after="60" w:before="60"/>
      </w:pPr>
      <w:r>
        <w:t xml:space="preserve"/>
      </w:r>
    </w:p>
    <w:p>
      <w:pPr>
        <w:pStyle w:val="Heading1"/>
        <w:shd w:fill="1B5E3B" w:val="clear"/>
        <w:spacing w:after="120" w:before="360"/>
        <w:ind w:left="360" w:right="360"/>
      </w:pPr>
      <w:r>
        <w:rPr>
          <w:rFonts w:ascii="Arial" w:cs="Arial" w:eastAsia="Arial" w:hAnsi="Arial"/>
          <w:b/>
          <w:bCs/>
          <w:color w:val="FFFFFF"/>
          <w:sz w:val="36"/>
          <w:szCs w:val="36"/>
        </w:rPr>
        <w:t xml:space="preserve">Why The Match Wins</w:t>
      </w:r>
    </w:p>
    <w:p>
      <w:pPr>
        <w:pStyle w:val="Heading2"/>
        <w:pBdr>
          <w:bottom w:val="single" w:color="C9A040" w:sz="4" w:space="4"/>
        </w:pBdr>
        <w:spacing w:after="100" w:before="320"/>
      </w:pPr>
      <w:r>
        <w:rPr>
          <w:rFonts w:ascii="Arial" w:cs="Arial" w:eastAsia="Arial" w:hAnsi="Arial"/>
          <w:b/>
          <w:bCs/>
          <w:color w:val="1B5E3B"/>
          <w:sz w:val="28"/>
          <w:szCs w:val="28"/>
        </w:rPr>
        <w:t xml:space="preserve">The Moat: Rivalry Data Nobody Else Has</w:t>
      </w:r>
    </w:p>
    <w:p>
      <w:pPr>
        <w:spacing w:after="80" w:before="80"/>
        <w:jc w:val="both"/>
      </w:pPr>
      <w:r>
        <w:rPr>
          <w:rFonts w:ascii="Arial" w:cs="Arial" w:eastAsia="Arial" w:hAnsi="Arial"/>
          <w:color w:val="0D1F12"/>
          <w:sz w:val="22"/>
          <w:szCs w:val="22"/>
        </w:rPr>
        <w:t xml:space="preserve">Every head-to-head record created in The Match is data that lives exclusively on our platform. When Player A has beaten Player B seven times in The Match, that seven-win streak cannot be exported, replicated, or found elsewhere. It is irreplaceable. It is the reason Player A comes back to our app and the reason Player B wants a rematch.</w:t>
      </w:r>
    </w:p>
    <w:p>
      <w:pPr>
        <w:spacing w:after="80" w:before="80"/>
        <w:jc w:val="both"/>
      </w:pPr>
      <w:r>
        <w:rPr>
          <w:rFonts w:ascii="Arial" w:cs="Arial" w:eastAsia="Arial" w:hAnsi="Arial"/>
          <w:color w:val="0D1F12"/>
          <w:sz w:val="22"/>
          <w:szCs w:val="22"/>
        </w:rPr>
        <w:t xml:space="preserve">This is the exact dynamic that made Fantasy Sports addictive: persistent, personalized competitive history between people who know each other. Golf has never had it. We are building it now, and every round played on The Match deepens the moat.</w:t>
      </w:r>
    </w:p>
    <w:p>
      <w:pPr>
        <w:spacing w:after="60" w:before="60"/>
      </w:pPr>
      <w:r>
        <w:t xml:space="preserve"/>
      </w:r>
    </w:p>
    <w:p>
      <w:pPr>
        <w:pStyle w:val="Heading2"/>
        <w:pBdr>
          <w:bottom w:val="single" w:color="C9A040" w:sz="4" w:space="4"/>
        </w:pBdr>
        <w:spacing w:after="100" w:before="320"/>
      </w:pPr>
      <w:r>
        <w:rPr>
          <w:rFonts w:ascii="Arial" w:cs="Arial" w:eastAsia="Arial" w:hAnsi="Arial"/>
          <w:b/>
          <w:bCs/>
          <w:color w:val="1B5E3B"/>
          <w:sz w:val="28"/>
          <w:szCs w:val="28"/>
        </w:rPr>
        <w:t xml:space="preserve">The Network Effect</w:t>
      </w:r>
    </w:p>
    <w:p>
      <w:pPr>
        <w:spacing w:after="80" w:before="80"/>
        <w:jc w:val="both"/>
      </w:pPr>
      <w:r>
        <w:rPr>
          <w:rFonts w:ascii="Arial" w:cs="Arial" w:eastAsia="Arial" w:hAnsi="Arial"/>
          <w:color w:val="0D1F12"/>
          <w:sz w:val="22"/>
          <w:szCs w:val="22"/>
        </w:rPr>
        <w:t xml:space="preserve">The Match gets more valuable as more of your friends join. This is the fundamental dynamic of every great social product. When one player invites three friends to record an outing, all four players now have H2H records, all four can see each other’s availability, and all four have a reason to use The Match for their next game.</w:t>
      </w:r>
    </w:p>
    <w:p>
      <w:pPr>
        <w:spacing w:after="80" w:before="80"/>
        <w:jc w:val="both"/>
      </w:pPr>
      <w:r>
        <w:rPr>
          <w:rFonts w:ascii="Arial" w:cs="Arial" w:eastAsia="Arial" w:hAnsi="Arial"/>
          <w:color w:val="0D1F12"/>
          <w:sz w:val="22"/>
          <w:szCs w:val="22"/>
        </w:rPr>
        <w:t xml:space="preserve">Competing products have no network effect. Logging your scorecard on 18 Birdies is equally useful whether your friends use 18 Birdies or not. On The Match, your friends being on the platform is the product.</w:t>
      </w:r>
    </w:p>
    <w:p>
      <w:pPr>
        <w:spacing w:after="60" w:before="60"/>
      </w:pPr>
      <w:r>
        <w:t xml:space="preserve"/>
      </w:r>
    </w:p>
    <w:p>
      <w:pPr>
        <w:pStyle w:val="Heading2"/>
        <w:pBdr>
          <w:bottom w:val="single" w:color="C9A040" w:sz="4" w:space="4"/>
        </w:pBdr>
        <w:spacing w:after="100" w:before="320"/>
      </w:pPr>
      <w:r>
        <w:rPr>
          <w:rFonts w:ascii="Arial" w:cs="Arial" w:eastAsia="Arial" w:hAnsi="Arial"/>
          <w:b/>
          <w:bCs/>
          <w:color w:val="1B5E3B"/>
          <w:sz w:val="28"/>
          <w:szCs w:val="28"/>
        </w:rPr>
        <w:t xml:space="preserve">The Competitive Feature Matrix</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D1F12" w:val="clear"/>
            <w:tcMar>
              <w:top w:type="dxa" w:w="80"/>
              <w:left w:type="dxa" w:w="120"/>
              <w:bottom w:type="dxa" w:w="80"/>
              <w:right w:type="dxa" w:w="120"/>
            </w:tcMar>
          </w:tcPr>
          <w:p>
            <w:r>
              <w:rPr>
                <w:rFonts w:ascii="Arial" w:cs="Arial" w:eastAsia="Arial" w:hAnsi="Arial"/>
                <w:b/>
                <w:bCs/>
                <w:color w:val="C9A040"/>
                <w:sz w:val="20"/>
                <w:szCs w:val="20"/>
              </w:rPr>
              <w:t xml:space="preserve">Feature</w:t>
            </w:r>
          </w:p>
        </w:tc>
        <w:tc>
          <w:tcPr>
            <w:tcW w:type="dxa" w:w="3120"/>
            <w:tcBorders>
              <w:top w:val="single" w:color="CCCCCC" w:sz="1"/>
              <w:left w:val="single" w:color="CCCCCC" w:sz="1"/>
              <w:bottom w:val="single" w:color="CCCCCC" w:sz="1"/>
              <w:right w:val="single" w:color="CCCCCC" w:sz="1"/>
            </w:tcBorders>
            <w:shd w:fill="1B5E3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The Match</w:t>
            </w:r>
          </w:p>
        </w:tc>
        <w:tc>
          <w:tcPr>
            <w:tcW w:type="dxa" w:w="3120"/>
            <w:tcBorders>
              <w:top w:val="single" w:color="CCCCCC" w:sz="1"/>
              <w:left w:val="single" w:color="CCCCCC" w:sz="1"/>
              <w:bottom w:val="single" w:color="CCCCCC" w:sz="1"/>
              <w:right w:val="single" w:color="CCCCCC" w:sz="1"/>
            </w:tcBorders>
            <w:shd w:fill="0D1F12" w:val="clear"/>
            <w:tcMar>
              <w:top w:type="dxa" w:w="80"/>
              <w:left w:type="dxa" w:w="120"/>
              <w:bottom w:type="dxa" w:w="80"/>
              <w:right w:type="dxa" w:w="120"/>
            </w:tcMar>
          </w:tcPr>
          <w:p>
            <w:pPr>
              <w:jc w:val="center"/>
            </w:pPr>
            <w:r>
              <w:rPr>
                <w:rFonts w:ascii="Arial" w:cs="Arial" w:eastAsia="Arial" w:hAnsi="Arial"/>
                <w:b/>
                <w:bCs/>
                <w:color w:val="C9A040"/>
                <w:sz w:val="20"/>
                <w:szCs w:val="20"/>
              </w:rPr>
              <w:t xml:space="preserve">All Competitors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D1F12"/>
                <w:sz w:val="19"/>
                <w:szCs w:val="19"/>
              </w:rPr>
              <w:t xml:space="preserve">Head-to-Head Records</w:t>
            </w:r>
          </w:p>
        </w:tc>
        <w:tc>
          <w:tcPr>
            <w:tcW w:type="dxa" w:w="3120"/>
            <w:tcBorders>
              <w:top w:val="single" w:color="CCCCCC" w:sz="1"/>
              <w:left w:val="single" w:color="CCCCCC" w:sz="1"/>
              <w:bottom w:val="single" w:color="CCCCCC" w:sz="1"/>
              <w:right w:val="single" w:color="CCCCCC" w:sz="1"/>
            </w:tcBorders>
            <w:shd w:fill="EAF4EC" w:val="clear"/>
            <w:tcMar>
              <w:top w:type="dxa" w:w="80"/>
              <w:left w:type="dxa" w:w="120"/>
              <w:bottom w:type="dxa" w:w="80"/>
              <w:right w:type="dxa" w:w="120"/>
            </w:tcMar>
          </w:tcPr>
          <w:p>
            <w:pPr>
              <w:jc w:val="center"/>
            </w:pPr>
            <w:r>
              <w:rPr>
                <w:rFonts w:ascii="Arial" w:cs="Arial" w:eastAsia="Arial" w:hAnsi="Arial"/>
                <w:b/>
                <w:bCs/>
                <w:color w:val="166534"/>
                <w:sz w:val="19"/>
                <w:szCs w:val="19"/>
              </w:rPr>
              <w:t xml:space="preserve">✔ Yes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B91C1C"/>
                <w:sz w:val="19"/>
                <w:szCs w:val="19"/>
              </w:rPr>
              <w:t xml:space="preserve">✘ None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D1F12"/>
                <w:sz w:val="19"/>
                <w:szCs w:val="19"/>
              </w:rPr>
              <w:t xml:space="preserve">Availability Calendar</w:t>
            </w:r>
          </w:p>
        </w:tc>
        <w:tc>
          <w:tcPr>
            <w:tcW w:type="dxa" w:w="3120"/>
            <w:tcBorders>
              <w:top w:val="single" w:color="CCCCCC" w:sz="1"/>
              <w:left w:val="single" w:color="CCCCCC" w:sz="1"/>
              <w:bottom w:val="single" w:color="CCCCCC" w:sz="1"/>
              <w:right w:val="single" w:color="CCCCCC" w:sz="1"/>
            </w:tcBorders>
            <w:shd w:fill="EAF4EC" w:val="clear"/>
            <w:tcMar>
              <w:top w:type="dxa" w:w="80"/>
              <w:left w:type="dxa" w:w="120"/>
              <w:bottom w:type="dxa" w:w="80"/>
              <w:right w:type="dxa" w:w="120"/>
            </w:tcMar>
          </w:tcPr>
          <w:p>
            <w:pPr>
              <w:jc w:val="center"/>
            </w:pPr>
            <w:r>
              <w:rPr>
                <w:rFonts w:ascii="Arial" w:cs="Arial" w:eastAsia="Arial" w:hAnsi="Arial"/>
                <w:b/>
                <w:bCs/>
                <w:color w:val="166534"/>
                <w:sz w:val="19"/>
                <w:szCs w:val="19"/>
              </w:rPr>
              <w:t xml:space="preserve">✔ Yes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B91C1C"/>
                <w:sz w:val="19"/>
                <w:szCs w:val="19"/>
              </w:rPr>
              <w:t xml:space="preserve">✘ None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D1F12"/>
                <w:sz w:val="19"/>
                <w:szCs w:val="19"/>
              </w:rPr>
              <w:t xml:space="preserve">Tee Time Requests In-App</w:t>
            </w:r>
          </w:p>
        </w:tc>
        <w:tc>
          <w:tcPr>
            <w:tcW w:type="dxa" w:w="3120"/>
            <w:tcBorders>
              <w:top w:val="single" w:color="CCCCCC" w:sz="1"/>
              <w:left w:val="single" w:color="CCCCCC" w:sz="1"/>
              <w:bottom w:val="single" w:color="CCCCCC" w:sz="1"/>
              <w:right w:val="single" w:color="CCCCCC" w:sz="1"/>
            </w:tcBorders>
            <w:shd w:fill="EAF4EC" w:val="clear"/>
            <w:tcMar>
              <w:top w:type="dxa" w:w="80"/>
              <w:left w:type="dxa" w:w="120"/>
              <w:bottom w:type="dxa" w:w="80"/>
              <w:right w:type="dxa" w:w="120"/>
            </w:tcMar>
          </w:tcPr>
          <w:p>
            <w:pPr>
              <w:jc w:val="center"/>
            </w:pPr>
            <w:r>
              <w:rPr>
                <w:rFonts w:ascii="Arial" w:cs="Arial" w:eastAsia="Arial" w:hAnsi="Arial"/>
                <w:b/>
                <w:bCs/>
                <w:color w:val="166534"/>
                <w:sz w:val="19"/>
                <w:szCs w:val="19"/>
              </w:rPr>
              <w:t xml:space="preserve">✔ Yes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B91C1C"/>
                <w:sz w:val="19"/>
                <w:szCs w:val="19"/>
              </w:rPr>
              <w:t xml:space="preserve">✘ None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D1F12"/>
                <w:sz w:val="19"/>
                <w:szCs w:val="19"/>
              </w:rPr>
              <w:t xml:space="preserve">AI Rangefinder (No Hardware)</w:t>
            </w:r>
          </w:p>
        </w:tc>
        <w:tc>
          <w:tcPr>
            <w:tcW w:type="dxa" w:w="3120"/>
            <w:tcBorders>
              <w:top w:val="single" w:color="CCCCCC" w:sz="1"/>
              <w:left w:val="single" w:color="CCCCCC" w:sz="1"/>
              <w:bottom w:val="single" w:color="CCCCCC" w:sz="1"/>
              <w:right w:val="single" w:color="CCCCCC" w:sz="1"/>
            </w:tcBorders>
            <w:shd w:fill="EAF4EC" w:val="clear"/>
            <w:tcMar>
              <w:top w:type="dxa" w:w="80"/>
              <w:left w:type="dxa" w:w="120"/>
              <w:bottom w:type="dxa" w:w="80"/>
              <w:right w:type="dxa" w:w="120"/>
            </w:tcMar>
          </w:tcPr>
          <w:p>
            <w:pPr>
              <w:jc w:val="center"/>
            </w:pPr>
            <w:r>
              <w:rPr>
                <w:rFonts w:ascii="Arial" w:cs="Arial" w:eastAsia="Arial" w:hAnsi="Arial"/>
                <w:b/>
                <w:bCs/>
                <w:color w:val="166534"/>
                <w:sz w:val="19"/>
                <w:szCs w:val="19"/>
              </w:rPr>
              <w:t xml:space="preserve">✔ Yes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B91C1C"/>
                <w:sz w:val="19"/>
                <w:szCs w:val="19"/>
              </w:rPr>
              <w:t xml:space="preserve">✘ None (Arccos = $299)</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D1F12"/>
                <w:sz w:val="19"/>
                <w:szCs w:val="19"/>
              </w:rPr>
              <w:t xml:space="preserve">Conversational AI Caddie</w:t>
            </w:r>
          </w:p>
        </w:tc>
        <w:tc>
          <w:tcPr>
            <w:tcW w:type="dxa" w:w="3120"/>
            <w:tcBorders>
              <w:top w:val="single" w:color="CCCCCC" w:sz="1"/>
              <w:left w:val="single" w:color="CCCCCC" w:sz="1"/>
              <w:bottom w:val="single" w:color="CCCCCC" w:sz="1"/>
              <w:right w:val="single" w:color="CCCCCC" w:sz="1"/>
            </w:tcBorders>
            <w:shd w:fill="EAF4EC" w:val="clear"/>
            <w:tcMar>
              <w:top w:type="dxa" w:w="80"/>
              <w:left w:type="dxa" w:w="120"/>
              <w:bottom w:type="dxa" w:w="80"/>
              <w:right w:type="dxa" w:w="120"/>
            </w:tcMar>
          </w:tcPr>
          <w:p>
            <w:pPr>
              <w:jc w:val="center"/>
            </w:pPr>
            <w:r>
              <w:rPr>
                <w:rFonts w:ascii="Arial" w:cs="Arial" w:eastAsia="Arial" w:hAnsi="Arial"/>
                <w:b/>
                <w:bCs/>
                <w:color w:val="166534"/>
                <w:sz w:val="19"/>
                <w:szCs w:val="19"/>
              </w:rPr>
              <w:t xml:space="preserve">✔ Yes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B91C1C"/>
                <w:sz w:val="19"/>
                <w:szCs w:val="19"/>
              </w:rPr>
              <w:t xml:space="preserve">✘ None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D1F12"/>
                <w:sz w:val="19"/>
                <w:szCs w:val="19"/>
              </w:rPr>
              <w:t xml:space="preserve">Live PGA Leaderboard</w:t>
            </w:r>
          </w:p>
        </w:tc>
        <w:tc>
          <w:tcPr>
            <w:tcW w:type="dxa" w:w="3120"/>
            <w:tcBorders>
              <w:top w:val="single" w:color="CCCCCC" w:sz="1"/>
              <w:left w:val="single" w:color="CCCCCC" w:sz="1"/>
              <w:bottom w:val="single" w:color="CCCCCC" w:sz="1"/>
              <w:right w:val="single" w:color="CCCCCC" w:sz="1"/>
            </w:tcBorders>
            <w:shd w:fill="EAF4EC" w:val="clear"/>
            <w:tcMar>
              <w:top w:type="dxa" w:w="80"/>
              <w:left w:type="dxa" w:w="120"/>
              <w:bottom w:type="dxa" w:w="80"/>
              <w:right w:type="dxa" w:w="120"/>
            </w:tcMar>
          </w:tcPr>
          <w:p>
            <w:pPr>
              <w:jc w:val="center"/>
            </w:pPr>
            <w:r>
              <w:rPr>
                <w:rFonts w:ascii="Arial" w:cs="Arial" w:eastAsia="Arial" w:hAnsi="Arial"/>
                <w:b/>
                <w:bCs/>
                <w:color w:val="166534"/>
                <w:sz w:val="19"/>
                <w:szCs w:val="19"/>
              </w:rPr>
              <w:t xml:space="preserve">✔ Native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B91C1C"/>
                <w:sz w:val="19"/>
                <w:szCs w:val="19"/>
              </w:rPr>
              <w:t xml:space="preserve">✘ Link-out only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D1F12"/>
                <w:sz w:val="19"/>
                <w:szCs w:val="19"/>
              </w:rPr>
              <w:t xml:space="preserve">Player Headshots + Flags</w:t>
            </w:r>
          </w:p>
        </w:tc>
        <w:tc>
          <w:tcPr>
            <w:tcW w:type="dxa" w:w="3120"/>
            <w:tcBorders>
              <w:top w:val="single" w:color="CCCCCC" w:sz="1"/>
              <w:left w:val="single" w:color="CCCCCC" w:sz="1"/>
              <w:bottom w:val="single" w:color="CCCCCC" w:sz="1"/>
              <w:right w:val="single" w:color="CCCCCC" w:sz="1"/>
            </w:tcBorders>
            <w:shd w:fill="EAF4EC" w:val="clear"/>
            <w:tcMar>
              <w:top w:type="dxa" w:w="80"/>
              <w:left w:type="dxa" w:w="120"/>
              <w:bottom w:type="dxa" w:w="80"/>
              <w:right w:type="dxa" w:w="120"/>
            </w:tcMar>
          </w:tcPr>
          <w:p>
            <w:pPr>
              <w:jc w:val="center"/>
            </w:pPr>
            <w:r>
              <w:rPr>
                <w:rFonts w:ascii="Arial" w:cs="Arial" w:eastAsia="Arial" w:hAnsi="Arial"/>
                <w:b/>
                <w:bCs/>
                <w:color w:val="166534"/>
                <w:sz w:val="19"/>
                <w:szCs w:val="19"/>
              </w:rPr>
              <w:t xml:space="preserve">✔ Yes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B91C1C"/>
                <w:sz w:val="19"/>
                <w:szCs w:val="19"/>
              </w:rPr>
              <w:t xml:space="preserve">✘ None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D1F12"/>
                <w:sz w:val="19"/>
                <w:szCs w:val="19"/>
              </w:rPr>
              <w:t xml:space="preserve">Broadcast Player Card</w:t>
            </w:r>
          </w:p>
        </w:tc>
        <w:tc>
          <w:tcPr>
            <w:tcW w:type="dxa" w:w="3120"/>
            <w:tcBorders>
              <w:top w:val="single" w:color="CCCCCC" w:sz="1"/>
              <w:left w:val="single" w:color="CCCCCC" w:sz="1"/>
              <w:bottom w:val="single" w:color="CCCCCC" w:sz="1"/>
              <w:right w:val="single" w:color="CCCCCC" w:sz="1"/>
            </w:tcBorders>
            <w:shd w:fill="EAF4EC" w:val="clear"/>
            <w:tcMar>
              <w:top w:type="dxa" w:w="80"/>
              <w:left w:type="dxa" w:w="120"/>
              <w:bottom w:type="dxa" w:w="80"/>
              <w:right w:type="dxa" w:w="120"/>
            </w:tcMar>
          </w:tcPr>
          <w:p>
            <w:pPr>
              <w:jc w:val="center"/>
            </w:pPr>
            <w:r>
              <w:rPr>
                <w:rFonts w:ascii="Arial" w:cs="Arial" w:eastAsia="Arial" w:hAnsi="Arial"/>
                <w:b/>
                <w:bCs/>
                <w:color w:val="166534"/>
                <w:sz w:val="19"/>
                <w:szCs w:val="19"/>
              </w:rPr>
              <w:t xml:space="preserve">✔ Yes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B91C1C"/>
                <w:sz w:val="19"/>
                <w:szCs w:val="19"/>
              </w:rPr>
              <w:t xml:space="preserve">✘ None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D1F12"/>
                <w:sz w:val="19"/>
                <w:szCs w:val="19"/>
              </w:rPr>
              <w:t xml:space="preserve">Big Team Battle Format</w:t>
            </w:r>
          </w:p>
        </w:tc>
        <w:tc>
          <w:tcPr>
            <w:tcW w:type="dxa" w:w="3120"/>
            <w:tcBorders>
              <w:top w:val="single" w:color="CCCCCC" w:sz="1"/>
              <w:left w:val="single" w:color="CCCCCC" w:sz="1"/>
              <w:bottom w:val="single" w:color="CCCCCC" w:sz="1"/>
              <w:right w:val="single" w:color="CCCCCC" w:sz="1"/>
            </w:tcBorders>
            <w:shd w:fill="EAF4EC" w:val="clear"/>
            <w:tcMar>
              <w:top w:type="dxa" w:w="80"/>
              <w:left w:type="dxa" w:w="120"/>
              <w:bottom w:type="dxa" w:w="80"/>
              <w:right w:type="dxa" w:w="120"/>
            </w:tcMar>
          </w:tcPr>
          <w:p>
            <w:pPr>
              <w:jc w:val="center"/>
            </w:pPr>
            <w:r>
              <w:rPr>
                <w:rFonts w:ascii="Arial" w:cs="Arial" w:eastAsia="Arial" w:hAnsi="Arial"/>
                <w:b/>
                <w:bCs/>
                <w:color w:val="166534"/>
                <w:sz w:val="19"/>
                <w:szCs w:val="19"/>
              </w:rPr>
              <w:t xml:space="preserve">✔ Yes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B91C1C"/>
                <w:sz w:val="19"/>
                <w:szCs w:val="19"/>
              </w:rPr>
              <w:t xml:space="preserve">✘ None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D1F12"/>
                <w:sz w:val="19"/>
                <w:szCs w:val="19"/>
              </w:rPr>
              <w:t xml:space="preserve">Season W-L Records</w:t>
            </w:r>
          </w:p>
        </w:tc>
        <w:tc>
          <w:tcPr>
            <w:tcW w:type="dxa" w:w="3120"/>
            <w:tcBorders>
              <w:top w:val="single" w:color="CCCCCC" w:sz="1"/>
              <w:left w:val="single" w:color="CCCCCC" w:sz="1"/>
              <w:bottom w:val="single" w:color="CCCCCC" w:sz="1"/>
              <w:right w:val="single" w:color="CCCCCC" w:sz="1"/>
            </w:tcBorders>
            <w:shd w:fill="EAF4EC" w:val="clear"/>
            <w:tcMar>
              <w:top w:type="dxa" w:w="80"/>
              <w:left w:type="dxa" w:w="120"/>
              <w:bottom w:type="dxa" w:w="80"/>
              <w:right w:type="dxa" w:w="120"/>
            </w:tcMar>
          </w:tcPr>
          <w:p>
            <w:pPr>
              <w:jc w:val="center"/>
            </w:pPr>
            <w:r>
              <w:rPr>
                <w:rFonts w:ascii="Arial" w:cs="Arial" w:eastAsia="Arial" w:hAnsi="Arial"/>
                <w:b/>
                <w:bCs/>
                <w:color w:val="166534"/>
                <w:sz w:val="19"/>
                <w:szCs w:val="19"/>
              </w:rPr>
              <w:t xml:space="preserve">✔ Yes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B91C1C"/>
                <w:sz w:val="19"/>
                <w:szCs w:val="19"/>
              </w:rPr>
              <w:t xml:space="preserve">✘ None</w:t>
            </w:r>
          </w:p>
        </w:tc>
      </w:tr>
    </w:tbl>
    <w:p>
      <w:pPr>
        <w:spacing w:after="60" w:before="60"/>
      </w:pPr>
      <w:r>
        <w:t xml:space="preserve"/>
      </w:r>
    </w:p>
    <w:p>
      <w:r>
        <w:br w:type="page"/>
      </w:r>
    </w:p>
    <w:p>
      <w:pPr>
        <w:pStyle w:val="Heading1"/>
        <w:shd w:fill="1B5E3B" w:val="clear"/>
        <w:spacing w:after="120" w:before="360"/>
        <w:ind w:left="360" w:right="360"/>
      </w:pPr>
      <w:r>
        <w:rPr>
          <w:rFonts w:ascii="Arial" w:cs="Arial" w:eastAsia="Arial" w:hAnsi="Arial"/>
          <w:b/>
          <w:bCs/>
          <w:color w:val="FFFFFF"/>
          <w:sz w:val="36"/>
          <w:szCs w:val="36"/>
        </w:rPr>
        <w:t xml:space="preserve">Conclusion</w:t>
      </w:r>
    </w:p>
    <w:p>
      <w:pPr>
        <w:spacing w:after="80" w:before="80"/>
        <w:jc w:val="both"/>
      </w:pPr>
      <w:r>
        <w:rPr>
          <w:rFonts w:ascii="Arial" w:cs="Arial" w:eastAsia="Arial" w:hAnsi="Arial"/>
          <w:color w:val="0D1F12"/>
          <w:sz w:val="22"/>
          <w:szCs w:val="22"/>
        </w:rPr>
        <w:t xml:space="preserve">Golf is a $2.4 billion software market that has been waiting for a social layer. The apps that exist today were built for score logging. The Match is built for golfers who care about who they beat and who beat them — for groups that play together regularly and want their competitive history to live somewhere permanent.</w:t>
      </w:r>
    </w:p>
    <w:p>
      <w:pPr>
        <w:spacing w:after="80" w:before="80"/>
        <w:jc w:val="both"/>
      </w:pPr>
      <w:r>
        <w:rPr>
          <w:rFonts w:ascii="Arial" w:cs="Arial" w:eastAsia="Arial" w:hAnsi="Arial"/>
          <w:color w:val="0D1F12"/>
          <w:sz w:val="22"/>
          <w:szCs w:val="22"/>
        </w:rPr>
        <w:t xml:space="preserve">We have built something that has never existed: a platform where a recreational golfer’s social world, competitive record, AI coaching tools, and professional tour connection all live in one place. The head-to-head record system alone is a first in the industry. Combined with Eagle Eye’s zero-hardware AI analysis, live PGA Tour scoring, and a broadcast-quality player identity system, The Match offers a product experience that no competitor can replicate quickly.</w:t>
      </w:r>
    </w:p>
    <w:p>
      <w:pPr>
        <w:spacing w:after="80" w:before="80"/>
        <w:jc w:val="both"/>
      </w:pPr>
      <w:r>
        <w:rPr>
          <w:rFonts w:ascii="Arial" w:cs="Arial" w:eastAsia="Arial" w:hAnsi="Arial"/>
          <w:color w:val="0D1F12"/>
          <w:sz w:val="22"/>
          <w:szCs w:val="22"/>
        </w:rPr>
        <w:t xml:space="preserve">The golfer who tries The Match once, plays an outing with friends, and sees their H2H record appear in their profile has been given something new: a permanent competitive narrative that belongs to them. That narrative grows with every round. It is the reason they will never leave.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040" w:sz="6"/>
              <w:left w:val="single" w:color="C9A040" w:sz="18"/>
              <w:bottom w:val="single" w:color="C9A040" w:sz="2"/>
              <w:right w:val="none" w:color="FFFFFF" w:sz="0"/>
            </w:tcBorders>
            <w:shd w:fill="FDF6E3" w:val="clear"/>
            <w:tcMar>
              <w:top w:type="dxa" w:w="120"/>
              <w:left w:type="dxa" w:w="240"/>
              <w:bottom w:type="dxa" w:w="120"/>
              <w:right w:type="dxa" w:w="240"/>
            </w:tcMar>
          </w:tcPr>
          <w:p>
            <w:pPr>
              <w:spacing w:after="60" w:before="0"/>
            </w:pPr>
            <w:r>
              <w:rPr>
                <w:rFonts w:ascii="Arial" w:cs="Arial" w:eastAsia="Arial" w:hAnsi="Arial"/>
                <w:b/>
                <w:bCs/>
                <w:color w:val="A07828"/>
                <w:sz w:val="20"/>
                <w:szCs w:val="20"/>
              </w:rPr>
              <w:t xml:space="preserve">The Bottom Line</w:t>
            </w:r>
          </w:p>
          <w:p>
            <w:pPr>
              <w:jc w:val="both"/>
            </w:pPr>
            <w:r>
              <w:rPr>
                <w:rFonts w:ascii="Arial" w:cs="Arial" w:eastAsia="Arial" w:hAnsi="Arial"/>
                <w:color w:val="0D1F12"/>
                <w:sz w:val="21"/>
                <w:szCs w:val="21"/>
              </w:rPr>
              <w:t xml:space="preserve">Every existing golf app is a scorecard with features bolted on. The Match is the first golf platform built around the social game that has always existed between friends — and the rivalry that makes them keep showing up on the first tee.</w:t>
            </w:r>
          </w:p>
        </w:tc>
      </w:tr>
    </w:tbl>
    <w:p>
      <w:pPr>
        <w:spacing w:after="60" w:before="60"/>
      </w:pPr>
      <w:r>
        <w:t xml:space="preserve"/>
      </w:r>
    </w:p>
    <w:p>
      <w:pPr>
        <w:pBdr>
          <w:bottom w:val="single" w:color="C9A040" w:sz="2" w:space="4"/>
        </w:pBdr>
        <w:spacing w:after="80" w:before="80"/>
      </w:pPr>
      <w:r>
        <w:t xml:space="preserve"/>
      </w:r>
    </w:p>
    <w:p>
      <w:pPr>
        <w:spacing w:after="60" w:before="60"/>
      </w:pPr>
      <w:r>
        <w:t xml:space="preserve"/>
      </w:r>
    </w:p>
    <w:p>
      <w:pPr>
        <w:jc w:val="center"/>
      </w:pPr>
      <w:r>
        <w:rPr>
          <w:rFonts w:ascii="Arial" w:cs="Arial" w:eastAsia="Arial" w:hAnsi="Arial"/>
          <w:b/>
          <w:bCs/>
          <w:color w:val="1B5E3B"/>
          <w:sz w:val="20"/>
          <w:szCs w:val="20"/>
        </w:rPr>
        <w:t xml:space="preserve">The Match</w:t>
      </w:r>
      <w:r>
        <w:rPr>
          <w:rFonts w:ascii="Arial" w:cs="Arial" w:eastAsia="Arial" w:hAnsi="Arial"/>
          <w:color w:val="5A6E5E"/>
          <w:sz w:val="20"/>
          <w:szCs w:val="20"/>
        </w:rPr>
        <w:t xml:space="preserve">  ·  Open Scaffold Labs  ·  </w:t>
      </w:r>
      <w:r>
        <w:rPr>
          <w:rFonts w:ascii="Arial" w:cs="Arial" w:eastAsia="Arial" w:hAnsi="Arial"/>
          <w:color w:val="C9A040"/>
          <w:sz w:val="20"/>
          <w:szCs w:val="20"/>
        </w:rPr>
        <w:t xml:space="preserve">the-match-roan.vercel.app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040" w:sz="2" w:space="4"/>
      </w:pBdr>
      <w:tabs>
        <w:tab w:val="right" w:pos="9360"/>
      </w:tabs>
    </w:pPr>
    <w:r>
      <w:rPr>
        <w:rFonts w:ascii="Arial" w:cs="Arial" w:eastAsia="Arial" w:hAnsi="Arial"/>
        <w:color w:val="5A6E5E"/>
        <w:sz w:val="16"/>
        <w:szCs w:val="16"/>
      </w:rPr>
      <w:t xml:space="preserve">Confidential — Open Scaffold Labs</w:t>
    </w:r>
    <w:r>
      <w:rPr>
        <w:sz w:val="16"/>
        <w:szCs w:val="16"/>
      </w:rPr>
      <w:t xml:space="preserve">	</w:t>
    </w:r>
    <w:r>
      <w:rPr>
        <w:rFonts w:ascii="Arial" w:cs="Arial" w:eastAsia="Arial" w:hAnsi="Arial"/>
        <w:color w:val="5A6E5E"/>
        <w:sz w:val="16"/>
        <w:szCs w:val="16"/>
      </w:rPr>
      <w:t xml:space="preserve">Page </w:t>
    </w:r>
    <w:r>
      <w:rPr>
        <w:rFonts w:ascii="Arial" w:cs="Arial" w:eastAsia="Arial" w:hAnsi="Arial"/>
        <w:color w:val="5A6E5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040" w:sz="2" w:space="4"/>
      </w:pBdr>
      <w:tabs>
        <w:tab w:val="right" w:pos="9360"/>
      </w:tabs>
    </w:pPr>
    <w:r>
      <w:rPr>
        <w:rFonts w:ascii="Arial" w:cs="Arial" w:eastAsia="Arial" w:hAnsi="Arial"/>
        <w:b/>
        <w:bCs/>
        <w:color w:val="1B5E3B"/>
        <w:sz w:val="18"/>
        <w:szCs w:val="18"/>
      </w:rPr>
      <w:t xml:space="preserve">THE MATCH</w:t>
    </w:r>
    <w:r>
      <w:rPr>
        <w:sz w:val="18"/>
        <w:szCs w:val="18"/>
      </w:rPr>
      <w:t xml:space="preserve">	</w:t>
    </w:r>
    <w:r>
      <w:rPr>
        <w:rFonts w:ascii="Arial" w:cs="Arial" w:eastAsia="Arial" w:hAnsi="Arial"/>
        <w:color w:val="5A6E5E"/>
        <w:sz w:val="18"/>
        <w:szCs w:val="18"/>
      </w:rPr>
      <w:t xml:space="preserve">Strategic Whitepaper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C9A040"/>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00" w:before="320"/>
      <w:outlineLvl w:val="1"/>
    </w:pPr>
    <w:rPr>
      <w:rFonts w:ascii="Arial" w:cs="Arial" w:eastAsia="Arial" w:hAnsi="Arial"/>
      <w:b/>
      <w:bCs/>
      <w:color w:val="1B5E3B"/>
      <w:sz w:val="28"/>
      <w:szCs w:val="28"/>
    </w:rPr>
  </w:style>
  <w:style w:type="paragraph" w:styleId="Heading3">
    <w:name w:val="Heading 3"/>
    <w:basedOn w:val="Normal"/>
    <w:next w:val="Normal"/>
    <w:qFormat/>
    <w:pPr>
      <w:spacing w:after="60" w:before="200"/>
      <w:outlineLvl w:val="2"/>
    </w:pPr>
    <w:rPr>
      <w:rFonts w:ascii="Arial" w:cs="Arial" w:eastAsia="Arial" w:hAnsi="Arial"/>
      <w:b/>
      <w:bCs/>
      <w:color w:val="A0782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2026-04-28T17:34:18.547Z</dcterms:created>
  <dcterms:modified xsi:type="dcterms:W3CDTF">2026-04-28T17:34:18.558Z</dcterms:modified>
</cp:coreProperties>
</file>

<file path=docProps/custom.xml><?xml version="1.0" encoding="utf-8"?>
<Properties xmlns="http://schemas.openxmlformats.org/officeDocument/2006/custom-properties" xmlns:vt="http://schemas.openxmlformats.org/officeDocument/2006/docPropsVTypes"/>
</file>