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GolfNow Affiliate Partnership — For Your Review &amp; Submission</w:t>
      </w:r>
    </w:p>
    <w:p>
      <w:pPr>
        <w:spacing w:after="120"/>
      </w:pPr>
      <w:r>
        <w:rPr>
          <w:b/>
          <w:bCs/>
        </w:rPr>
        <w:t xml:space="preserve">To: Dale Raaen (Account Holder, Open Scaffold Labs, LLC)</w:t>
      </w:r>
    </w:p>
    <w:p>
      <w:pPr>
        <w:spacing w:after="120"/>
      </w:pPr>
      <w:r>
        <w:t xml:space="preserve">From: Matt Lavin — The Match</w:t>
      </w:r>
    </w:p>
    <w:p>
      <w:pPr>
        <w:spacing w:after="240"/>
      </w:pPr>
      <w:r>
        <w:t xml:space="preserve">Date: June 6, 2026</w:t>
      </w:r>
    </w:p>
    <w:p>
      <w:r>
        <w:t xml:space="preserve">Dale — I’d like to sign The Match up for the GolfNow affiliate / partner program, and it needs you to submit it as the LLC’s account holder. Quick context and everything you’ll need is below.</w:t>
      </w:r>
    </w:p>
    <w:p>
      <w:pPr>
        <w:pStyle w:val="Heading2"/>
      </w:pPr>
      <w:r>
        <w:t xml:space="preserve">Why this is worth doing</w:t>
      </w:r>
    </w:p>
    <w:p>
      <w:pPr>
        <w:pStyle w:val="ListParagraph"/>
        <w:numPr>
          <w:ilvl w:val="0"/>
          <w:numId w:val="2"/>
        </w:numPr>
      </w:pPr>
      <w:r>
        <w:t xml:space="preserve">The Match already shows a “Book a Tee Time” card on its home screen — but it currently links to a plain GolfNow URL with no affiliate tracking, so once we launch, every booking made through it would send GolfNow free traffic and earn us $0.</w:t>
      </w:r>
    </w:p>
    <w:p>
      <w:pPr>
        <w:pStyle w:val="ListParagraph"/>
        <w:numPr>
          <w:ilvl w:val="0"/>
          <w:numId w:val="2"/>
        </w:numPr>
      </w:pPr>
      <w:r>
        <w:t xml:space="preserve">Joining the affiliate program lets us swap that link for a tracked one and start earning commission per round booked (GolfNow’s public rate is ~$3.00/round; we’ll confirm the partner-tier rate during onboarding).</w:t>
      </w:r>
    </w:p>
    <w:p>
      <w:pPr>
        <w:pStyle w:val="ListParagraph"/>
        <w:numPr>
          <w:ilvl w:val="0"/>
          <w:numId w:val="2"/>
        </w:numPr>
      </w:pPr>
      <w:r>
        <w:t xml:space="preserve">It’s low-risk: a referral relationship, no upfront cost, and GolfNow handles all payment and fulfillment. Longer term it opens their booking API so we can show live tee-time inventory inside the app.</w:t>
      </w:r>
    </w:p>
    <w:p>
      <w:pPr>
        <w:pStyle w:val="Heading2"/>
      </w:pPr>
      <w:r>
        <w:t xml:space="preserve">What I need you to do</w:t>
      </w:r>
    </w:p>
    <w:p>
      <w:pPr>
        <w:pStyle w:val="ListParagraph"/>
        <w:numPr>
          <w:ilvl w:val="0"/>
          <w:numId w:val="3"/>
        </w:numPr>
      </w:pPr>
      <w:r>
        <w:t xml:space="preserve">Go to the partnership request form: </w:t>
      </w:r>
      <w:hyperlink w:history="1" r:id="rIdj6fvsd1uxdqyn-s5mrdp7">
        <w:r>
          <w:rPr>
            <w:rStyle w:val="Hyperlink"/>
          </w:rPr>
          <w:t xml:space="preserve">golfnow.com/business-partnership/form</w:t>
        </w:r>
      </w:hyperlink>
    </w:p>
    <w:p>
      <w:pPr>
        <w:pStyle w:val="ListParagraph"/>
        <w:numPr>
          <w:ilvl w:val="0"/>
          <w:numId w:val="3"/>
        </w:numPr>
      </w:pPr>
      <w:r>
        <w:t xml:space="preserve">Fill it using the answers in the table below. Add the LLC’s contact phone number if it asks (I don’t have that on file).</w:t>
      </w:r>
    </w:p>
    <w:p>
      <w:pPr>
        <w:pStyle w:val="ListParagraph"/>
        <w:numPr>
          <w:ilvl w:val="0"/>
          <w:numId w:val="3"/>
        </w:numPr>
      </w:pPr>
      <w:r>
        <w:t xml:space="preserve">Paste the “Partnership description” text into the free-text / message field.</w:t>
      </w:r>
    </w:p>
    <w:p>
      <w:pPr>
        <w:pStyle w:val="ListParagraph"/>
        <w:numPr>
          <w:ilvl w:val="0"/>
          <w:numId w:val="3"/>
        </w:numPr>
      </w:pPr>
      <w:r>
        <w:t xml:space="preserve">Review, then submit. Submitting agrees Open Scaffold Labs, LLC to GolfNow’s partner terms — that’s why it’s coming to you. Expect a follow-up from GolfNow; it’s a reviewed application, not an instant signup.</w:t>
      </w:r>
    </w:p>
    <w:p>
      <w:pPr>
        <w:pStyle w:val="Heading2"/>
      </w:pPr>
      <w:r>
        <w:t xml:space="preserve">Application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/ 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Scaffold Labs,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Dale Raaen (Account Holder)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draaen@mac.com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/ 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 / app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https://the-match-roan.vercel.app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golf app (golf companion / social scoring PWA)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Partnership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Affiliate links now; Affiliate &amp; Partner API (OAuth 2.0 / REST) as features mature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/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Pre-launch — app fully built and deployed; preparing for public launch, with iOS App Store distribution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</w:t>
            </w:r>
          </w:p>
        </w:tc>
      </w:tr>
    </w:tbl>
    <w:p>
      <w:pPr>
        <w:pStyle w:val="Heading2"/>
      </w:pPr>
      <w:r>
        <w:t xml:space="preserve">Partnership description (paste into the message field)</w:t>
      </w:r>
    </w:p>
    <w:p>
      <w:pPr>
        <w:spacing w:after="120"/>
      </w:pPr>
      <w:r>
        <w:t xml:space="preserve">The Match is a mobile-first golf companion app, fully built and preparing for launch, by Open Scaffold Labs, LLC. Unlike GPS- or analytics-led golf apps, The Match is built around head-to-head rivalry: persistent win/loss records between specific playing partners, match history, and round-by-round outcomes among the people golfers actually play with each week.</w:t>
      </w:r>
    </w:p>
    <w:p>
      <w:pPr>
        <w:spacing w:after="120"/>
      </w:pPr>
      <w:r>
        <w:t xml:space="preserve">It’s built for active, repeat golfers — exactly the audience that books tee times frequently. The app already includes a “Book a Tee Time” entry point on its home screen, and we want to power that through GolfNow so our golfers can search and book live tee-time inventory directly from their scoring and rivalry workflow.</w:t>
      </w:r>
    </w:p>
    <w:p>
      <w:pPr>
        <w:spacing w:after="120"/>
      </w:pPr>
      <w:r>
        <w:t xml:space="preserve">We’re seeking an affiliate/partner relationship in two phases: (1) now, route our existing “Book a Tee Time” placement through a GolfNow affiliate link so the bookings our users make are attributed and earn commission; and (2) next, as our course-detail features mature, integrate the GolfNow Affiliate &amp; Partner API (OAuth 2.0, REST/JSON) to present live, course-specific tee times in-app, with GolfNow handling payment and fulfillment.</w:t>
      </w:r>
    </w:p>
    <w:p>
      <w:pPr>
        <w:spacing w:after="120"/>
      </w:pPr>
      <w:r>
        <w:t xml:space="preserve">We have the engineering capability in place (React / Express / Supabase / Vercel, OAuth-capable) and an existing booking surface ready to be monetized through GolfNow. We’re preparing for public launch, including distribution through the iOS App Store. We’d welcome a conversation about the right tier and the API onboarding path.</w:t>
      </w:r>
    </w:p>
    <w:p>
      <w:pPr>
        <w:pBdr>
          <w:top w:val="single" w:color="2A7A38" w:sz="6" w:space="6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Note: please don’t treat this as auto-approved — the final submit agrees the LLC to GolfNow’s partner terms. Review first, then submit.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Open Scaffold Labs, LLC  ·  Prepared for Dale Raaen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A7A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6fvsd1uxdqyn-s5mrdp7" Type="http://schemas.openxmlformats.org/officeDocument/2006/relationships/hyperlink" Target="https://www.golfnow.com/business-partnership/for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2026-06-06T17:38:46.421Z</dcterms:created>
  <dcterms:modified xsi:type="dcterms:W3CDTF">2026-06-06T17:38:46.428Z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