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56" w:type="dxa"/>
        <w:tblInd w:w="101" w:type="dxa"/>
        <w:tblLook w:val="04A0"/>
      </w:tblPr>
      <w:tblGrid>
        <w:gridCol w:w="2094"/>
        <w:gridCol w:w="1733"/>
        <w:gridCol w:w="1080"/>
        <w:gridCol w:w="1097"/>
        <w:gridCol w:w="1371"/>
      </w:tblGrid>
      <w:tr w:rsidR="009113A1" w:rsidRPr="009113A1" w:rsidTr="009113A1">
        <w:trPr>
          <w:trHeight w:val="285"/>
        </w:trPr>
        <w:tc>
          <w:tcPr>
            <w:tcW w:w="3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Linac</w:t>
            </w:r>
            <w:proofErr w:type="spellEnd"/>
            <w:r w:rsidRPr="009113A1">
              <w:rPr>
                <w:rFonts w:ascii="Arial" w:eastAsia="Times New Roman" w:hAnsi="Arial" w:cs="Arial"/>
                <w:color w:val="000000"/>
              </w:rPr>
              <w:t xml:space="preserve"> Controller BOM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113A1" w:rsidRPr="009113A1" w:rsidTr="009113A1">
        <w:trPr>
          <w:trHeight w:val="300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113A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113A1">
              <w:rPr>
                <w:rFonts w:ascii="Arial" w:eastAsia="Times New Roman" w:hAnsi="Arial" w:cs="Arial"/>
                <w:b/>
                <w:bCs/>
                <w:color w:val="000000"/>
              </w:rPr>
              <w:t>PN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113A1">
              <w:rPr>
                <w:rFonts w:ascii="Arial" w:eastAsia="Times New Roman" w:hAnsi="Arial" w:cs="Arial"/>
                <w:b/>
                <w:bCs/>
                <w:color w:val="000000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113A1">
              <w:rPr>
                <w:rFonts w:ascii="Arial" w:eastAsia="Times New Roman" w:hAnsi="Arial" w:cs="Arial"/>
                <w:b/>
                <w:bCs/>
                <w:color w:val="000000"/>
              </w:rPr>
              <w:t>Vendor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113A1">
              <w:rPr>
                <w:rFonts w:ascii="Arial" w:eastAsia="Times New Roman" w:hAnsi="Arial" w:cs="Arial"/>
                <w:b/>
                <w:bCs/>
                <w:color w:val="000000"/>
              </w:rPr>
              <w:t>Unit Price ($)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Microcontroller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Atmel328-PU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USB Serial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FT232RL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14.95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Analog MUX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CD74HC4052E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Digikey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1.78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Breadboard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PRT-12002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4.95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Crystal 16MHz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COM-00536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Pushbutton Switch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COM-00097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0.35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Headers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PRT-00116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1.5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22 pF Capacitor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COM-08571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220 Ohm resistor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CF14JT220R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Digikey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0.005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 xml:space="preserve">10 </w:t>
            </w: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kOhn</w:t>
            </w:r>
            <w:proofErr w:type="spellEnd"/>
            <w:r w:rsidRPr="009113A1">
              <w:rPr>
                <w:rFonts w:ascii="Arial" w:eastAsia="Times New Roman" w:hAnsi="Arial" w:cs="Arial"/>
                <w:color w:val="000000"/>
              </w:rPr>
              <w:t xml:space="preserve"> resistor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CF14JT10K0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Digikey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0.005</w:t>
            </w:r>
          </w:p>
        </w:tc>
      </w:tr>
      <w:tr w:rsidR="009113A1" w:rsidRPr="009113A1" w:rsidTr="009113A1">
        <w:trPr>
          <w:trHeight w:val="28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PS2 Extension Cable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B000234JL6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Amazon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2.95</w:t>
            </w:r>
          </w:p>
        </w:tc>
      </w:tr>
      <w:tr w:rsidR="009113A1" w:rsidRPr="009113A1" w:rsidTr="009113A1">
        <w:trPr>
          <w:trHeight w:val="300"/>
        </w:trPr>
        <w:tc>
          <w:tcPr>
            <w:tcW w:w="20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Project Case</w:t>
            </w:r>
          </w:p>
        </w:tc>
        <w:tc>
          <w:tcPr>
            <w:tcW w:w="15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WIG-08632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113A1">
              <w:rPr>
                <w:rFonts w:ascii="Arial" w:eastAsia="Times New Roman" w:hAnsi="Arial" w:cs="Arial"/>
                <w:color w:val="000000"/>
              </w:rPr>
              <w:t>Sparkfun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5.98</w:t>
            </w:r>
          </w:p>
        </w:tc>
      </w:tr>
      <w:tr w:rsidR="009113A1" w:rsidRPr="009113A1" w:rsidTr="009113A1">
        <w:trPr>
          <w:trHeight w:val="31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113A1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A1" w:rsidRPr="009113A1" w:rsidRDefault="009113A1" w:rsidP="009113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113A1">
              <w:rPr>
                <w:rFonts w:ascii="Arial" w:eastAsia="Times New Roman" w:hAnsi="Arial" w:cs="Arial"/>
                <w:color w:val="000000"/>
              </w:rPr>
              <w:t>39.42</w:t>
            </w:r>
          </w:p>
        </w:tc>
      </w:tr>
    </w:tbl>
    <w:p w:rsidR="00C84540" w:rsidRDefault="009113A1"/>
    <w:sectPr w:rsidR="00C84540" w:rsidSect="0042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9113A1"/>
    <w:rsid w:val="00424316"/>
    <w:rsid w:val="005E4661"/>
    <w:rsid w:val="007E7E4F"/>
    <w:rsid w:val="00911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>Partners HealthCare System, Inc.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Partners Information Systems</cp:lastModifiedBy>
  <cp:revision>1</cp:revision>
  <dcterms:created xsi:type="dcterms:W3CDTF">2017-03-05T02:10:00Z</dcterms:created>
  <dcterms:modified xsi:type="dcterms:W3CDTF">2017-03-05T02:10:00Z</dcterms:modified>
</cp:coreProperties>
</file>