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C0F" w:rsidRDefault="00A76C0F" w:rsidP="00A76C0F">
      <w:pPr>
        <w:pStyle w:val="Heading1"/>
      </w:pPr>
      <w:r>
        <w:t>Absorption</w:t>
      </w:r>
    </w:p>
    <w:p w:rsidR="00A76C0F" w:rsidRDefault="00A76C0F" w:rsidP="00A76C0F">
      <w:pPr>
        <w:pStyle w:val="Heading2"/>
      </w:pPr>
      <w:r>
        <w:t>Absorption characteristics</w:t>
      </w:r>
    </w:p>
    <w:p w:rsidR="00A76C0F" w:rsidRDefault="00A76C0F" w:rsidP="00A76C0F">
      <w:pPr>
        <w:pStyle w:val="BodyText"/>
      </w:pPr>
    </w:p>
    <w:p w:rsidR="00A76C0F" w:rsidRDefault="00A76C0F" w:rsidP="00A76C0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Absorption of Raltegravir</w:t>
      </w:r>
    </w:p>
    <w:p w:rsidR="00A76C0F" w:rsidRDefault="00A76C0F" w:rsidP="00A76C0F">
      <w:r w:rsidRPr="005E5339"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40" type="#_x0000_t75" style="width:470.25pt;height:348.75pt;visibility:visible;mso-wrap-style:square">
            <v:imagedata r:id="rId6" o:title=""/>
          </v:shape>
        </w:pict>
      </w:r>
    </w:p>
    <w:p w:rsidR="00A76C0F" w:rsidRDefault="00A76C0F" w:rsidP="00A76C0F">
      <w:pPr>
        <w:sectPr w:rsidR="00A76C0F">
          <w:pgSz w:w="12240" w:h="15840"/>
          <w:pgMar w:top="1417" w:right="1417" w:bottom="1134" w:left="1417" w:header="720" w:footer="720" w:gutter="0"/>
          <w:cols w:space="720"/>
        </w:sectPr>
      </w:pPr>
    </w:p>
    <w:p w:rsidR="00A76C0F" w:rsidRDefault="00A76C0F" w:rsidP="00A76C0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Absorption of Raltegravir</w:t>
      </w:r>
    </w:p>
    <w:p w:rsidR="00A76C0F" w:rsidRDefault="00A76C0F" w:rsidP="00A76C0F">
      <w:r w:rsidRPr="005E5339">
        <w:rPr>
          <w:noProof/>
          <w:lang w:eastAsia="en-US"/>
        </w:rPr>
        <w:pict>
          <v:shape id="Picture 2" o:spid="_x0000_i1039" type="#_x0000_t75" style="width:470.25pt;height:348.75pt;visibility:visible;mso-wrap-style:square">
            <v:imagedata r:id="rId7" o:title=""/>
          </v:shape>
        </w:pict>
      </w:r>
    </w:p>
    <w:p w:rsidR="00A76C0F" w:rsidRDefault="00A76C0F" w:rsidP="00A76C0F">
      <w:pPr>
        <w:sectPr w:rsidR="00A76C0F">
          <w:pgSz w:w="12240" w:h="15840"/>
          <w:pgMar w:top="1417" w:right="1417" w:bottom="1134" w:left="1417" w:header="720" w:footer="720" w:gutter="0"/>
          <w:cols w:space="720"/>
        </w:sectPr>
      </w:pPr>
    </w:p>
    <w:p w:rsidR="00A76C0F" w:rsidRDefault="00A76C0F" w:rsidP="00A76C0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Absorption of Raltegravir</w:t>
      </w:r>
    </w:p>
    <w:p w:rsidR="00A76C0F" w:rsidRDefault="00A76C0F" w:rsidP="00A76C0F">
      <w:r w:rsidRPr="005E5339">
        <w:rPr>
          <w:noProof/>
          <w:lang w:eastAsia="en-US"/>
        </w:rPr>
        <w:pict>
          <v:shape id="Picture 3" o:spid="_x0000_i1038" type="#_x0000_t75" style="width:470.25pt;height:348.75pt;visibility:visible;mso-wrap-style:square">
            <v:imagedata r:id="rId8" o:title=""/>
          </v:shape>
        </w:pict>
      </w:r>
    </w:p>
    <w:p w:rsidR="00A76C0F" w:rsidRDefault="00A76C0F" w:rsidP="00A76C0F">
      <w:pPr>
        <w:sectPr w:rsidR="00A76C0F">
          <w:pgSz w:w="12240" w:h="15840"/>
          <w:pgMar w:top="1417" w:right="1417" w:bottom="1134" w:left="1417" w:header="720" w:footer="720" w:gutter="0"/>
          <w:cols w:space="720"/>
        </w:sectPr>
      </w:pPr>
    </w:p>
    <w:p w:rsidR="00A76C0F" w:rsidRDefault="00A76C0F" w:rsidP="00A76C0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Absorption of Raltegravir</w:t>
      </w:r>
    </w:p>
    <w:p w:rsidR="00A76C0F" w:rsidRDefault="00A76C0F" w:rsidP="00A76C0F">
      <w:r w:rsidRPr="005E5339">
        <w:rPr>
          <w:noProof/>
          <w:lang w:eastAsia="en-US"/>
        </w:rPr>
        <w:pict>
          <v:shape id="Picture 4" o:spid="_x0000_i1037" type="#_x0000_t75" style="width:470.25pt;height:348.75pt;visibility:visible;mso-wrap-style:square">
            <v:imagedata r:id="rId9" o:title=""/>
          </v:shape>
        </w:pict>
      </w:r>
    </w:p>
    <w:p w:rsidR="00A76C0F" w:rsidRDefault="00A76C0F" w:rsidP="00A76C0F">
      <w:pPr>
        <w:sectPr w:rsidR="00A76C0F">
          <w:pgSz w:w="12240" w:h="15840"/>
          <w:pgMar w:top="1417" w:right="1417" w:bottom="1134" w:left="1417" w:header="720" w:footer="720" w:gutter="0"/>
          <w:cols w:space="720"/>
        </w:sectPr>
      </w:pPr>
    </w:p>
    <w:p w:rsidR="00A76C0F" w:rsidRDefault="00A76C0F" w:rsidP="00A76C0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Absorption of Raltegravir</w:t>
      </w:r>
    </w:p>
    <w:p w:rsidR="00A76C0F" w:rsidRDefault="00A76C0F" w:rsidP="00A76C0F">
      <w:r w:rsidRPr="005E5339">
        <w:rPr>
          <w:noProof/>
          <w:lang w:eastAsia="en-US"/>
        </w:rPr>
        <w:pict>
          <v:shape id="Picture 5" o:spid="_x0000_i1036" type="#_x0000_t75" style="width:470.25pt;height:348.75pt;visibility:visible;mso-wrap-style:square">
            <v:imagedata r:id="rId10" o:title=""/>
          </v:shape>
        </w:pict>
      </w:r>
    </w:p>
    <w:p w:rsidR="00A76C0F" w:rsidRDefault="00A76C0F" w:rsidP="00A76C0F">
      <w:pPr>
        <w:sectPr w:rsidR="00A76C0F">
          <w:pgSz w:w="12240" w:h="15840"/>
          <w:pgMar w:top="1417" w:right="1417" w:bottom="1134" w:left="1417" w:header="720" w:footer="720" w:gutter="0"/>
          <w:cols w:space="720"/>
        </w:sectPr>
      </w:pPr>
    </w:p>
    <w:p w:rsidR="00A76C0F" w:rsidRDefault="00A76C0F" w:rsidP="00A76C0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Absorption of Raltegravir</w:t>
      </w:r>
    </w:p>
    <w:p w:rsidR="00A76C0F" w:rsidRDefault="00A76C0F" w:rsidP="00A76C0F">
      <w:r w:rsidRPr="005E5339">
        <w:rPr>
          <w:noProof/>
          <w:lang w:eastAsia="en-US"/>
        </w:rPr>
        <w:pict>
          <v:shape id="Picture 6" o:spid="_x0000_i1035" type="#_x0000_t75" style="width:470.25pt;height:348.75pt;visibility:visible;mso-wrap-style:square">
            <v:imagedata r:id="rId11" o:title=""/>
          </v:shape>
        </w:pict>
      </w:r>
    </w:p>
    <w:p w:rsidR="00A76C0F" w:rsidRDefault="00A76C0F" w:rsidP="00A76C0F">
      <w:pPr>
        <w:sectPr w:rsidR="00A76C0F">
          <w:pgSz w:w="12240" w:h="15840"/>
          <w:pgMar w:top="1417" w:right="1417" w:bottom="1134" w:left="1417" w:header="720" w:footer="720" w:gutter="0"/>
          <w:cols w:space="720"/>
        </w:sectPr>
      </w:pPr>
    </w:p>
    <w:p w:rsidR="00A76C0F" w:rsidRDefault="00A76C0F" w:rsidP="00A76C0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Absorption of Raltegravir</w:t>
      </w:r>
    </w:p>
    <w:p w:rsidR="00A76C0F" w:rsidRDefault="00A76C0F" w:rsidP="00A76C0F">
      <w:r w:rsidRPr="005E5339">
        <w:rPr>
          <w:noProof/>
          <w:lang w:eastAsia="en-US"/>
        </w:rPr>
        <w:pict>
          <v:shape id="Picture 7" o:spid="_x0000_i1034" type="#_x0000_t75" style="width:470.25pt;height:348.75pt;visibility:visible;mso-wrap-style:square">
            <v:imagedata r:id="rId12" o:title=""/>
          </v:shape>
        </w:pict>
      </w:r>
    </w:p>
    <w:p w:rsidR="00A76C0F" w:rsidRDefault="00A76C0F" w:rsidP="00A76C0F">
      <w:pPr>
        <w:sectPr w:rsidR="00A76C0F">
          <w:pgSz w:w="12240" w:h="15840"/>
          <w:pgMar w:top="1417" w:right="1417" w:bottom="1134" w:left="1417" w:header="720" w:footer="720" w:gutter="0"/>
          <w:cols w:space="720"/>
        </w:sectPr>
      </w:pPr>
    </w:p>
    <w:p w:rsidR="00A76C0F" w:rsidRDefault="00A76C0F" w:rsidP="00A76C0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Absorption of Raltegravir</w:t>
      </w:r>
    </w:p>
    <w:p w:rsidR="00A76C0F" w:rsidRDefault="00A76C0F" w:rsidP="00A76C0F">
      <w:r w:rsidRPr="005E5339">
        <w:rPr>
          <w:noProof/>
          <w:lang w:eastAsia="en-US"/>
        </w:rPr>
        <w:pict>
          <v:shape id="Picture 8" o:spid="_x0000_i1033" type="#_x0000_t75" style="width:470.25pt;height:348.75pt;visibility:visible;mso-wrap-style:square">
            <v:imagedata r:id="rId13" o:title=""/>
          </v:shape>
        </w:pict>
      </w:r>
    </w:p>
    <w:p w:rsidR="00A76C0F" w:rsidRDefault="00A76C0F" w:rsidP="00A76C0F">
      <w:pPr>
        <w:sectPr w:rsidR="00A76C0F">
          <w:pgSz w:w="12240" w:h="15840"/>
          <w:pgMar w:top="1417" w:right="1417" w:bottom="1134" w:left="1417" w:header="720" w:footer="720" w:gutter="0"/>
          <w:cols w:space="720"/>
        </w:sectPr>
      </w:pPr>
    </w:p>
    <w:p w:rsidR="00A76C0F" w:rsidRDefault="00A76C0F" w:rsidP="00A76C0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Absorption of Raltegravir</w:t>
      </w:r>
    </w:p>
    <w:p w:rsidR="00A76C0F" w:rsidRDefault="00A76C0F" w:rsidP="00A76C0F">
      <w:r w:rsidRPr="005E5339">
        <w:rPr>
          <w:noProof/>
          <w:lang w:eastAsia="en-US"/>
        </w:rPr>
        <w:pict>
          <v:shape id="Picture 9" o:spid="_x0000_i1032" type="#_x0000_t75" style="width:470.25pt;height:348.75pt;visibility:visible;mso-wrap-style:square">
            <v:imagedata r:id="rId14" o:title=""/>
          </v:shape>
        </w:pict>
      </w:r>
    </w:p>
    <w:p w:rsidR="00A76C0F" w:rsidRDefault="00A76C0F" w:rsidP="00A76C0F">
      <w:pPr>
        <w:sectPr w:rsidR="00A76C0F">
          <w:pgSz w:w="12240" w:h="15840"/>
          <w:pgMar w:top="1417" w:right="1417" w:bottom="1134" w:left="1417" w:header="720" w:footer="720" w:gutter="0"/>
          <w:cols w:space="720"/>
        </w:sectPr>
      </w:pPr>
    </w:p>
    <w:p w:rsidR="00A76C0F" w:rsidRDefault="00A76C0F" w:rsidP="00A76C0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Absorption of Raltegravir</w:t>
      </w:r>
    </w:p>
    <w:p w:rsidR="00A76C0F" w:rsidRDefault="00A76C0F" w:rsidP="00A76C0F">
      <w:r w:rsidRPr="005E5339">
        <w:rPr>
          <w:noProof/>
          <w:lang w:eastAsia="en-US"/>
        </w:rPr>
        <w:pict>
          <v:shape id="Picture 10" o:spid="_x0000_i1031" type="#_x0000_t75" style="width:470.25pt;height:348.75pt;visibility:visible;mso-wrap-style:square">
            <v:imagedata r:id="rId15" o:title=""/>
          </v:shape>
        </w:pict>
      </w:r>
    </w:p>
    <w:p w:rsidR="00A76C0F" w:rsidRDefault="00A76C0F" w:rsidP="00A76C0F">
      <w:pPr>
        <w:sectPr w:rsidR="00A76C0F">
          <w:pgSz w:w="12240" w:h="15840"/>
          <w:pgMar w:top="1417" w:right="1417" w:bottom="1134" w:left="1417" w:header="720" w:footer="720" w:gutter="0"/>
          <w:cols w:space="720"/>
        </w:sectPr>
      </w:pPr>
    </w:p>
    <w:p w:rsidR="00A76C0F" w:rsidRDefault="00A76C0F" w:rsidP="00A76C0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Absorption of Raltegravir</w:t>
      </w:r>
    </w:p>
    <w:p w:rsidR="00A76C0F" w:rsidRDefault="00A76C0F" w:rsidP="00A76C0F">
      <w:r w:rsidRPr="005E5339">
        <w:rPr>
          <w:noProof/>
          <w:lang w:eastAsia="en-US"/>
        </w:rPr>
        <w:pict>
          <v:shape id="Picture 11" o:spid="_x0000_i1030" type="#_x0000_t75" style="width:470.25pt;height:348.75pt;visibility:visible;mso-wrap-style:square">
            <v:imagedata r:id="rId16" o:title=""/>
          </v:shape>
        </w:pict>
      </w:r>
    </w:p>
    <w:p w:rsidR="00A76C0F" w:rsidRDefault="00A76C0F" w:rsidP="00A76C0F">
      <w:pPr>
        <w:sectPr w:rsidR="00A76C0F">
          <w:pgSz w:w="12240" w:h="15840"/>
          <w:pgMar w:top="1417" w:right="1417" w:bottom="1134" w:left="1417" w:header="720" w:footer="720" w:gutter="0"/>
          <w:cols w:space="720"/>
        </w:sectPr>
      </w:pPr>
    </w:p>
    <w:p w:rsidR="00A76C0F" w:rsidRDefault="00A76C0F" w:rsidP="00A76C0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Absorption of Raltegravir</w:t>
      </w:r>
    </w:p>
    <w:p w:rsidR="00A76C0F" w:rsidRDefault="00A76C0F" w:rsidP="00A76C0F">
      <w:r w:rsidRPr="005E5339">
        <w:rPr>
          <w:noProof/>
          <w:lang w:eastAsia="en-US"/>
        </w:rPr>
        <w:pict>
          <v:shape id="Picture 12" o:spid="_x0000_i1029" type="#_x0000_t75" style="width:470.25pt;height:348.75pt;visibility:visible;mso-wrap-style:square">
            <v:imagedata r:id="rId17" o:title=""/>
          </v:shape>
        </w:pict>
      </w:r>
    </w:p>
    <w:p w:rsidR="00A76C0F" w:rsidRDefault="00A76C0F" w:rsidP="00A76C0F">
      <w:pPr>
        <w:sectPr w:rsidR="00A76C0F">
          <w:pgSz w:w="12240" w:h="15840"/>
          <w:pgMar w:top="1417" w:right="1417" w:bottom="1134" w:left="1417" w:header="720" w:footer="720" w:gutter="0"/>
          <w:cols w:space="720"/>
        </w:sectPr>
      </w:pPr>
    </w:p>
    <w:p w:rsidR="00A76C0F" w:rsidRDefault="00A76C0F" w:rsidP="00A76C0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 Absorption of Raltegravir</w:t>
      </w:r>
    </w:p>
    <w:p w:rsidR="00A76C0F" w:rsidRDefault="00A76C0F" w:rsidP="00A76C0F">
      <w:r w:rsidRPr="005E5339">
        <w:rPr>
          <w:noProof/>
          <w:lang w:eastAsia="en-US"/>
        </w:rPr>
        <w:pict>
          <v:shape id="Picture 13" o:spid="_x0000_i1028" type="#_x0000_t75" style="width:470.25pt;height:348.75pt;visibility:visible;mso-wrap-style:square">
            <v:imagedata r:id="rId18" o:title=""/>
          </v:shape>
        </w:pict>
      </w:r>
    </w:p>
    <w:p w:rsidR="00A76C0F" w:rsidRDefault="00A76C0F" w:rsidP="00A76C0F">
      <w:pPr>
        <w:sectPr w:rsidR="00A76C0F">
          <w:pgSz w:w="12240" w:h="15840"/>
          <w:pgMar w:top="1417" w:right="1417" w:bottom="1134" w:left="1417" w:header="720" w:footer="720" w:gutter="0"/>
          <w:cols w:space="720"/>
        </w:sectPr>
      </w:pPr>
    </w:p>
    <w:p w:rsidR="00A76C0F" w:rsidRDefault="00A76C0F" w:rsidP="00A76C0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: Absorption of Raltegravir</w:t>
      </w:r>
    </w:p>
    <w:p w:rsidR="00A76C0F" w:rsidRDefault="00A76C0F" w:rsidP="00A76C0F">
      <w:r w:rsidRPr="005E5339">
        <w:rPr>
          <w:noProof/>
          <w:lang w:eastAsia="en-US"/>
        </w:rPr>
        <w:pict>
          <v:shape id="Picture 14" o:spid="_x0000_i1027" type="#_x0000_t75" style="width:470.25pt;height:348.75pt;visibility:visible;mso-wrap-style:square">
            <v:imagedata r:id="rId19" o:title=""/>
          </v:shape>
        </w:pict>
      </w:r>
    </w:p>
    <w:p w:rsidR="00A76C0F" w:rsidRDefault="00A76C0F" w:rsidP="00A76C0F">
      <w:pPr>
        <w:sectPr w:rsidR="00A76C0F">
          <w:pgSz w:w="12240" w:h="15840"/>
          <w:pgMar w:top="1417" w:right="1417" w:bottom="1134" w:left="1417" w:header="720" w:footer="720" w:gutter="0"/>
          <w:cols w:space="720"/>
        </w:sectPr>
      </w:pPr>
    </w:p>
    <w:p w:rsidR="00A76C0F" w:rsidRDefault="00A76C0F" w:rsidP="00A76C0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: Absorption of Raltegravir</w:t>
      </w:r>
    </w:p>
    <w:p w:rsidR="00A76C0F" w:rsidRDefault="00A76C0F" w:rsidP="00A76C0F">
      <w:r w:rsidRPr="005E5339">
        <w:rPr>
          <w:noProof/>
          <w:lang w:eastAsia="en-US"/>
        </w:rPr>
        <w:pict>
          <v:shape id="Picture 15" o:spid="_x0000_i1026" type="#_x0000_t75" style="width:470.25pt;height:348.75pt;visibility:visible;mso-wrap-style:square">
            <v:imagedata r:id="rId20" o:title=""/>
          </v:shape>
        </w:pict>
      </w:r>
    </w:p>
    <w:p w:rsidR="00A76C0F" w:rsidRDefault="00A76C0F" w:rsidP="00A76C0F">
      <w:pPr>
        <w:sectPr w:rsidR="00A76C0F">
          <w:pgSz w:w="12240" w:h="15840"/>
          <w:pgMar w:top="1417" w:right="1417" w:bottom="1134" w:left="1417" w:header="720" w:footer="720" w:gutter="0"/>
          <w:cols w:space="720"/>
        </w:sectPr>
      </w:pPr>
    </w:p>
    <w:p w:rsidR="00A76C0F" w:rsidRDefault="00A76C0F" w:rsidP="00A76C0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: Absorption of Raltegravir</w:t>
      </w:r>
    </w:p>
    <w:p w:rsidR="00A76C0F" w:rsidRDefault="00A76C0F" w:rsidP="00A76C0F">
      <w:r w:rsidRPr="005E5339">
        <w:rPr>
          <w:noProof/>
          <w:lang w:eastAsia="en-US"/>
        </w:rPr>
        <w:pict>
          <v:shape id="Picture 16" o:spid="_x0000_i1025" type="#_x0000_t75" style="width:470.25pt;height:348.75pt;visibility:visible;mso-wrap-style:square">
            <v:imagedata r:id="rId21" o:title=""/>
          </v:shape>
        </w:pict>
      </w:r>
    </w:p>
    <w:p w:rsidR="00A76C0F" w:rsidRDefault="00A76C0F" w:rsidP="00A76C0F">
      <w:pPr>
        <w:sectPr w:rsidR="00A76C0F">
          <w:pgSz w:w="12240" w:h="15840"/>
          <w:pgMar w:top="1417" w:right="1417" w:bottom="1134" w:left="1417" w:header="720" w:footer="720" w:gutter="0"/>
          <w:cols w:space="720"/>
        </w:sectPr>
      </w:pPr>
    </w:p>
    <w:p w:rsidR="007A6CE9" w:rsidRDefault="007A6CE9" w:rsidP="00A76C0F">
      <w:bookmarkStart w:id="0" w:name="_GoBack"/>
      <w:bookmarkEnd w:id="0"/>
    </w:p>
    <w:sectPr w:rsidR="007A6CE9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A62F4D0"/>
    <w:lvl w:ilvl="0">
      <w:start w:val="1"/>
      <w:numFmt w:val="decimal"/>
      <w:pStyle w:val="List-Bullet"/>
      <w:lvlText w:val="%1.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2448"/>
        </w:tabs>
        <w:ind w:left="2448" w:hanging="24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%5.%6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6">
      <w:start w:val="1"/>
      <w:numFmt w:val="decimal"/>
      <w:lvlText w:val="%1.%2.%3.%4%5.%6.%7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7">
      <w:start w:val="1"/>
      <w:numFmt w:val="decimal"/>
      <w:lvlText w:val="%1.%2.%3.%4%5.%6.%7.%8."/>
      <w:lvlJc w:val="left"/>
      <w:pPr>
        <w:tabs>
          <w:tab w:val="num" w:pos="0"/>
        </w:tabs>
        <w:ind w:left="720" w:hanging="720"/>
      </w:pPr>
    </w:lvl>
    <w:lvl w:ilvl="8">
      <w:start w:val="1"/>
      <w:numFmt w:val="decimal"/>
      <w:lvlText w:val="%1.%2.%3.%4%5.%6.%7.%8.%9."/>
      <w:lvlJc w:val="left"/>
      <w:pPr>
        <w:tabs>
          <w:tab w:val="num" w:pos="0"/>
        </w:tabs>
        <w:ind w:left="8784" w:hanging="720"/>
      </w:pPr>
    </w:lvl>
  </w:abstractNum>
  <w:abstractNum w:abstractNumId="1">
    <w:nsid w:val="0F1962B1"/>
    <w:multiLevelType w:val="hybridMultilevel"/>
    <w:tmpl w:val="6E367C72"/>
    <w:lvl w:ilvl="0" w:tplc="AEF69234">
      <w:start w:val="1"/>
      <w:numFmt w:val="bullet"/>
      <w:lvlText w:val="−"/>
      <w:lvlJc w:val="left"/>
      <w:pPr>
        <w:tabs>
          <w:tab w:val="num" w:pos="680"/>
        </w:tabs>
        <w:ind w:left="680" w:hanging="396"/>
      </w:pPr>
      <w:rPr>
        <w:rFonts w:ascii="Times New Roman" w:hAnsi="Times New Roman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D953E0"/>
    <w:multiLevelType w:val="hybridMultilevel"/>
    <w:tmpl w:val="53E88522"/>
    <w:lvl w:ilvl="0" w:tplc="141A85CA">
      <w:start w:val="1"/>
      <w:numFmt w:val="bullet"/>
      <w:lvlText w:val="•"/>
      <w:lvlJc w:val="left"/>
      <w:pPr>
        <w:tabs>
          <w:tab w:val="num" w:pos="6191"/>
        </w:tabs>
        <w:ind w:left="6191" w:hanging="283"/>
      </w:pPr>
      <w:rPr>
        <w:rFonts w:ascii="Times New Roman" w:hAnsi="Times New Roman" w:cs="Times New Roman" w:hint="default"/>
        <w:color w:val="auto"/>
      </w:rPr>
    </w:lvl>
    <w:lvl w:ilvl="1" w:tplc="CADCF15A">
      <w:start w:val="1"/>
      <w:numFmt w:val="bullet"/>
      <w:pStyle w:val="StandardLinks1"/>
      <w:lvlText w:val=""/>
      <w:lvlJc w:val="left"/>
      <w:pPr>
        <w:tabs>
          <w:tab w:val="num" w:pos="2308"/>
        </w:tabs>
        <w:ind w:left="2308" w:hanging="360"/>
      </w:pPr>
      <w:rPr>
        <w:rFonts w:ascii="Symbol" w:hAnsi="Symbol" w:hint="default"/>
        <w:color w:val="auto"/>
      </w:rPr>
    </w:lvl>
    <w:lvl w:ilvl="2" w:tplc="2C168FE8" w:tentative="1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hint="default"/>
      </w:rPr>
    </w:lvl>
    <w:lvl w:ilvl="3" w:tplc="31AAC464" w:tentative="1">
      <w:start w:val="1"/>
      <w:numFmt w:val="bullet"/>
      <w:lvlText w:val=""/>
      <w:lvlJc w:val="left"/>
      <w:pPr>
        <w:tabs>
          <w:tab w:val="num" w:pos="3748"/>
        </w:tabs>
        <w:ind w:left="3748" w:hanging="360"/>
      </w:pPr>
      <w:rPr>
        <w:rFonts w:ascii="Symbol" w:hAnsi="Symbol" w:hint="default"/>
      </w:rPr>
    </w:lvl>
    <w:lvl w:ilvl="4" w:tplc="B754B738" w:tentative="1">
      <w:start w:val="1"/>
      <w:numFmt w:val="bullet"/>
      <w:lvlText w:val="o"/>
      <w:lvlJc w:val="left"/>
      <w:pPr>
        <w:tabs>
          <w:tab w:val="num" w:pos="4468"/>
        </w:tabs>
        <w:ind w:left="4468" w:hanging="360"/>
      </w:pPr>
      <w:rPr>
        <w:rFonts w:ascii="Courier New" w:hAnsi="Courier New" w:hint="default"/>
      </w:rPr>
    </w:lvl>
    <w:lvl w:ilvl="5" w:tplc="8270811E" w:tentative="1">
      <w:start w:val="1"/>
      <w:numFmt w:val="bullet"/>
      <w:lvlText w:val=""/>
      <w:lvlJc w:val="left"/>
      <w:pPr>
        <w:tabs>
          <w:tab w:val="num" w:pos="5188"/>
        </w:tabs>
        <w:ind w:left="5188" w:hanging="360"/>
      </w:pPr>
      <w:rPr>
        <w:rFonts w:ascii="Wingdings" w:hAnsi="Wingdings" w:hint="default"/>
      </w:rPr>
    </w:lvl>
    <w:lvl w:ilvl="6" w:tplc="FB7C61BC" w:tentative="1">
      <w:start w:val="1"/>
      <w:numFmt w:val="bullet"/>
      <w:lvlText w:val=""/>
      <w:lvlJc w:val="left"/>
      <w:pPr>
        <w:tabs>
          <w:tab w:val="num" w:pos="5908"/>
        </w:tabs>
        <w:ind w:left="5908" w:hanging="360"/>
      </w:pPr>
      <w:rPr>
        <w:rFonts w:ascii="Symbol" w:hAnsi="Symbol" w:hint="default"/>
      </w:rPr>
    </w:lvl>
    <w:lvl w:ilvl="7" w:tplc="BD9C9326" w:tentative="1">
      <w:start w:val="1"/>
      <w:numFmt w:val="bullet"/>
      <w:lvlText w:val="o"/>
      <w:lvlJc w:val="left"/>
      <w:pPr>
        <w:tabs>
          <w:tab w:val="num" w:pos="6628"/>
        </w:tabs>
        <w:ind w:left="6628" w:hanging="360"/>
      </w:pPr>
      <w:rPr>
        <w:rFonts w:ascii="Courier New" w:hAnsi="Courier New" w:hint="default"/>
      </w:rPr>
    </w:lvl>
    <w:lvl w:ilvl="8" w:tplc="B3A8C24E" w:tentative="1">
      <w:start w:val="1"/>
      <w:numFmt w:val="bullet"/>
      <w:lvlText w:val=""/>
      <w:lvlJc w:val="left"/>
      <w:pPr>
        <w:tabs>
          <w:tab w:val="num" w:pos="7348"/>
        </w:tabs>
        <w:ind w:left="7348" w:hanging="360"/>
      </w:pPr>
      <w:rPr>
        <w:rFonts w:ascii="Wingdings" w:hAnsi="Wingdings" w:hint="default"/>
      </w:rPr>
    </w:lvl>
  </w:abstractNum>
  <w:abstractNum w:abstractNumId="3">
    <w:nsid w:val="26CB0692"/>
    <w:multiLevelType w:val="singleLevel"/>
    <w:tmpl w:val="E90C0DE0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4">
    <w:nsid w:val="75482738"/>
    <w:multiLevelType w:val="hybridMultilevel"/>
    <w:tmpl w:val="1DC0B274"/>
    <w:lvl w:ilvl="0" w:tplc="FFFFFFFF">
      <w:start w:val="1"/>
      <w:numFmt w:val="bullet"/>
      <w:lvlText w:val="•"/>
      <w:lvlJc w:val="left"/>
      <w:pPr>
        <w:tabs>
          <w:tab w:val="num" w:pos="8081"/>
        </w:tabs>
        <w:ind w:left="8081" w:hanging="283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798"/>
        </w:tabs>
        <w:ind w:left="77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518"/>
        </w:tabs>
        <w:ind w:left="851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</w:rPr>
    </w:lvl>
  </w:abstractNum>
  <w:abstractNum w:abstractNumId="5">
    <w:nsid w:val="757C54E2"/>
    <w:multiLevelType w:val="multilevel"/>
    <w:tmpl w:val="459863C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907" w:hanging="907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79EB7923"/>
    <w:multiLevelType w:val="multilevel"/>
    <w:tmpl w:val="08E454D8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  <w:rPr>
        <w:rFonts w:hint="default"/>
        <w:b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D0C06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7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6C0F"/>
    <w:rsid w:val="000032E9"/>
    <w:rsid w:val="00010142"/>
    <w:rsid w:val="000120FF"/>
    <w:rsid w:val="00012D3C"/>
    <w:rsid w:val="00013193"/>
    <w:rsid w:val="00014F8D"/>
    <w:rsid w:val="00015DBE"/>
    <w:rsid w:val="000243F7"/>
    <w:rsid w:val="0003684D"/>
    <w:rsid w:val="000461DF"/>
    <w:rsid w:val="0004720E"/>
    <w:rsid w:val="0005007E"/>
    <w:rsid w:val="00051073"/>
    <w:rsid w:val="0005299E"/>
    <w:rsid w:val="000600EF"/>
    <w:rsid w:val="000664D3"/>
    <w:rsid w:val="00072802"/>
    <w:rsid w:val="0008022B"/>
    <w:rsid w:val="00081453"/>
    <w:rsid w:val="00083775"/>
    <w:rsid w:val="000855C5"/>
    <w:rsid w:val="00086D22"/>
    <w:rsid w:val="000909E6"/>
    <w:rsid w:val="000912FC"/>
    <w:rsid w:val="000A2D62"/>
    <w:rsid w:val="000A66EF"/>
    <w:rsid w:val="000B1BEB"/>
    <w:rsid w:val="000B227C"/>
    <w:rsid w:val="000B3C66"/>
    <w:rsid w:val="000B3DE4"/>
    <w:rsid w:val="000C076D"/>
    <w:rsid w:val="000C36B1"/>
    <w:rsid w:val="000D0BC5"/>
    <w:rsid w:val="000D0E39"/>
    <w:rsid w:val="000D7F7C"/>
    <w:rsid w:val="000E1ED7"/>
    <w:rsid w:val="000E2FFD"/>
    <w:rsid w:val="000F132F"/>
    <w:rsid w:val="000F7670"/>
    <w:rsid w:val="00100A41"/>
    <w:rsid w:val="00100DED"/>
    <w:rsid w:val="001016AE"/>
    <w:rsid w:val="00110406"/>
    <w:rsid w:val="001126AD"/>
    <w:rsid w:val="0013022E"/>
    <w:rsid w:val="001321A9"/>
    <w:rsid w:val="00134694"/>
    <w:rsid w:val="00137DA6"/>
    <w:rsid w:val="00141097"/>
    <w:rsid w:val="001417EF"/>
    <w:rsid w:val="0014622F"/>
    <w:rsid w:val="001462BD"/>
    <w:rsid w:val="00146BA2"/>
    <w:rsid w:val="0015296A"/>
    <w:rsid w:val="00152E5E"/>
    <w:rsid w:val="00155351"/>
    <w:rsid w:val="00164100"/>
    <w:rsid w:val="001719CC"/>
    <w:rsid w:val="00176644"/>
    <w:rsid w:val="00185839"/>
    <w:rsid w:val="00185866"/>
    <w:rsid w:val="00185E48"/>
    <w:rsid w:val="00186DBD"/>
    <w:rsid w:val="001878D4"/>
    <w:rsid w:val="00196E80"/>
    <w:rsid w:val="001A0662"/>
    <w:rsid w:val="001A30D5"/>
    <w:rsid w:val="001A38B9"/>
    <w:rsid w:val="001A730D"/>
    <w:rsid w:val="001B00C7"/>
    <w:rsid w:val="001B2FA1"/>
    <w:rsid w:val="001B3491"/>
    <w:rsid w:val="001B7730"/>
    <w:rsid w:val="001C3A5A"/>
    <w:rsid w:val="001C52E0"/>
    <w:rsid w:val="001D2ED8"/>
    <w:rsid w:val="001D42A9"/>
    <w:rsid w:val="001D4C5B"/>
    <w:rsid w:val="001D5A95"/>
    <w:rsid w:val="001E23D7"/>
    <w:rsid w:val="001E3CD2"/>
    <w:rsid w:val="001F4BAA"/>
    <w:rsid w:val="00200E13"/>
    <w:rsid w:val="00201D39"/>
    <w:rsid w:val="00205766"/>
    <w:rsid w:val="0020775B"/>
    <w:rsid w:val="00207AC7"/>
    <w:rsid w:val="00212198"/>
    <w:rsid w:val="002130BE"/>
    <w:rsid w:val="0021573B"/>
    <w:rsid w:val="002246CF"/>
    <w:rsid w:val="002249E3"/>
    <w:rsid w:val="00227EE4"/>
    <w:rsid w:val="002302D1"/>
    <w:rsid w:val="00230D48"/>
    <w:rsid w:val="00233A09"/>
    <w:rsid w:val="00233D98"/>
    <w:rsid w:val="00234184"/>
    <w:rsid w:val="00234EBD"/>
    <w:rsid w:val="00235E34"/>
    <w:rsid w:val="0023701A"/>
    <w:rsid w:val="00241E27"/>
    <w:rsid w:val="002427FA"/>
    <w:rsid w:val="00242DA3"/>
    <w:rsid w:val="002445FC"/>
    <w:rsid w:val="00245EE6"/>
    <w:rsid w:val="002523BC"/>
    <w:rsid w:val="002661C2"/>
    <w:rsid w:val="002671EB"/>
    <w:rsid w:val="002706C6"/>
    <w:rsid w:val="0027109C"/>
    <w:rsid w:val="00277F24"/>
    <w:rsid w:val="002800BE"/>
    <w:rsid w:val="00283413"/>
    <w:rsid w:val="00286204"/>
    <w:rsid w:val="00286CA2"/>
    <w:rsid w:val="002911B6"/>
    <w:rsid w:val="00291996"/>
    <w:rsid w:val="00292B2F"/>
    <w:rsid w:val="002A40BA"/>
    <w:rsid w:val="002A60C4"/>
    <w:rsid w:val="002B0111"/>
    <w:rsid w:val="002B0F3D"/>
    <w:rsid w:val="002B178F"/>
    <w:rsid w:val="002B24B1"/>
    <w:rsid w:val="002C56DF"/>
    <w:rsid w:val="002C636B"/>
    <w:rsid w:val="002D0210"/>
    <w:rsid w:val="002E0D92"/>
    <w:rsid w:val="002E14C3"/>
    <w:rsid w:val="002E37CF"/>
    <w:rsid w:val="002F6F07"/>
    <w:rsid w:val="0030047B"/>
    <w:rsid w:val="00304475"/>
    <w:rsid w:val="00311CA1"/>
    <w:rsid w:val="0031355C"/>
    <w:rsid w:val="0031505C"/>
    <w:rsid w:val="00317725"/>
    <w:rsid w:val="00321D14"/>
    <w:rsid w:val="00341913"/>
    <w:rsid w:val="00343BF6"/>
    <w:rsid w:val="00344845"/>
    <w:rsid w:val="00351CCC"/>
    <w:rsid w:val="00355025"/>
    <w:rsid w:val="00356080"/>
    <w:rsid w:val="00357182"/>
    <w:rsid w:val="00360458"/>
    <w:rsid w:val="00361EF0"/>
    <w:rsid w:val="00375AD7"/>
    <w:rsid w:val="00376113"/>
    <w:rsid w:val="0038116B"/>
    <w:rsid w:val="003842B1"/>
    <w:rsid w:val="00395216"/>
    <w:rsid w:val="0039612F"/>
    <w:rsid w:val="00396FAA"/>
    <w:rsid w:val="003A4DA3"/>
    <w:rsid w:val="003A5114"/>
    <w:rsid w:val="003A5BA0"/>
    <w:rsid w:val="003B276A"/>
    <w:rsid w:val="003B419D"/>
    <w:rsid w:val="003C0BF3"/>
    <w:rsid w:val="003C1DE7"/>
    <w:rsid w:val="003C3954"/>
    <w:rsid w:val="003C5B3A"/>
    <w:rsid w:val="003C5F5D"/>
    <w:rsid w:val="003D3F25"/>
    <w:rsid w:val="003D60BC"/>
    <w:rsid w:val="003D6257"/>
    <w:rsid w:val="003E2A65"/>
    <w:rsid w:val="003E6DB9"/>
    <w:rsid w:val="003F333D"/>
    <w:rsid w:val="003F3C50"/>
    <w:rsid w:val="003F473C"/>
    <w:rsid w:val="00402A09"/>
    <w:rsid w:val="00404332"/>
    <w:rsid w:val="004167B7"/>
    <w:rsid w:val="00417340"/>
    <w:rsid w:val="00424A5E"/>
    <w:rsid w:val="00425092"/>
    <w:rsid w:val="0043348A"/>
    <w:rsid w:val="00436D52"/>
    <w:rsid w:val="00440B18"/>
    <w:rsid w:val="004411F8"/>
    <w:rsid w:val="00444D4F"/>
    <w:rsid w:val="00444FC6"/>
    <w:rsid w:val="0044558A"/>
    <w:rsid w:val="00445BC2"/>
    <w:rsid w:val="00447817"/>
    <w:rsid w:val="00457038"/>
    <w:rsid w:val="004573B2"/>
    <w:rsid w:val="00462A6D"/>
    <w:rsid w:val="00462E7D"/>
    <w:rsid w:val="0046325B"/>
    <w:rsid w:val="00467A28"/>
    <w:rsid w:val="00467D30"/>
    <w:rsid w:val="0047343B"/>
    <w:rsid w:val="00476386"/>
    <w:rsid w:val="004815C7"/>
    <w:rsid w:val="004876E3"/>
    <w:rsid w:val="00497097"/>
    <w:rsid w:val="00497654"/>
    <w:rsid w:val="004A3966"/>
    <w:rsid w:val="004B09E5"/>
    <w:rsid w:val="004B0D57"/>
    <w:rsid w:val="004B23F0"/>
    <w:rsid w:val="004B250B"/>
    <w:rsid w:val="004D43E3"/>
    <w:rsid w:val="004D4CFA"/>
    <w:rsid w:val="004E5559"/>
    <w:rsid w:val="004F761F"/>
    <w:rsid w:val="0050206C"/>
    <w:rsid w:val="00502262"/>
    <w:rsid w:val="005043C0"/>
    <w:rsid w:val="00504FED"/>
    <w:rsid w:val="00506189"/>
    <w:rsid w:val="00507E2A"/>
    <w:rsid w:val="0051710F"/>
    <w:rsid w:val="00517A32"/>
    <w:rsid w:val="00521274"/>
    <w:rsid w:val="0052636F"/>
    <w:rsid w:val="00531242"/>
    <w:rsid w:val="005407C2"/>
    <w:rsid w:val="00547003"/>
    <w:rsid w:val="00547E98"/>
    <w:rsid w:val="005540B2"/>
    <w:rsid w:val="0055429E"/>
    <w:rsid w:val="0055506F"/>
    <w:rsid w:val="00556F7E"/>
    <w:rsid w:val="005662EA"/>
    <w:rsid w:val="00574AC5"/>
    <w:rsid w:val="005A41E7"/>
    <w:rsid w:val="005A4A5B"/>
    <w:rsid w:val="005A6A5B"/>
    <w:rsid w:val="005B3AF7"/>
    <w:rsid w:val="005B3B75"/>
    <w:rsid w:val="005B4DDB"/>
    <w:rsid w:val="005C0F71"/>
    <w:rsid w:val="005C208A"/>
    <w:rsid w:val="005C6CA8"/>
    <w:rsid w:val="005C78EB"/>
    <w:rsid w:val="005D0E7B"/>
    <w:rsid w:val="005D1A7E"/>
    <w:rsid w:val="005D31C2"/>
    <w:rsid w:val="005E51F8"/>
    <w:rsid w:val="005E6906"/>
    <w:rsid w:val="005E7EA0"/>
    <w:rsid w:val="005F2B14"/>
    <w:rsid w:val="005F2CFD"/>
    <w:rsid w:val="005F5DA1"/>
    <w:rsid w:val="00600B8A"/>
    <w:rsid w:val="00602D9D"/>
    <w:rsid w:val="006068A7"/>
    <w:rsid w:val="0061735F"/>
    <w:rsid w:val="00617DD4"/>
    <w:rsid w:val="00623385"/>
    <w:rsid w:val="00624E57"/>
    <w:rsid w:val="00630DC2"/>
    <w:rsid w:val="00640343"/>
    <w:rsid w:val="00641329"/>
    <w:rsid w:val="006442BD"/>
    <w:rsid w:val="00645AEB"/>
    <w:rsid w:val="00654825"/>
    <w:rsid w:val="00657523"/>
    <w:rsid w:val="00660468"/>
    <w:rsid w:val="00660686"/>
    <w:rsid w:val="0066107B"/>
    <w:rsid w:val="00661439"/>
    <w:rsid w:val="00663894"/>
    <w:rsid w:val="00663FA6"/>
    <w:rsid w:val="006649A2"/>
    <w:rsid w:val="006652E1"/>
    <w:rsid w:val="00675FF7"/>
    <w:rsid w:val="00676873"/>
    <w:rsid w:val="006854BD"/>
    <w:rsid w:val="00685AB7"/>
    <w:rsid w:val="006A1BAF"/>
    <w:rsid w:val="006A2306"/>
    <w:rsid w:val="006A300C"/>
    <w:rsid w:val="006A51F4"/>
    <w:rsid w:val="006B235E"/>
    <w:rsid w:val="006B63D3"/>
    <w:rsid w:val="006C1AF2"/>
    <w:rsid w:val="006C42B3"/>
    <w:rsid w:val="006C5209"/>
    <w:rsid w:val="006D0478"/>
    <w:rsid w:val="006F02E0"/>
    <w:rsid w:val="006F1EC1"/>
    <w:rsid w:val="006F26B0"/>
    <w:rsid w:val="006F58A5"/>
    <w:rsid w:val="007009F3"/>
    <w:rsid w:val="0070405F"/>
    <w:rsid w:val="00712571"/>
    <w:rsid w:val="00721ED8"/>
    <w:rsid w:val="0072531B"/>
    <w:rsid w:val="00727555"/>
    <w:rsid w:val="00733CB3"/>
    <w:rsid w:val="00736DE0"/>
    <w:rsid w:val="007451AD"/>
    <w:rsid w:val="00751607"/>
    <w:rsid w:val="007525B0"/>
    <w:rsid w:val="00753285"/>
    <w:rsid w:val="0075491B"/>
    <w:rsid w:val="00756D27"/>
    <w:rsid w:val="0075730E"/>
    <w:rsid w:val="00757842"/>
    <w:rsid w:val="00757BD7"/>
    <w:rsid w:val="007615C8"/>
    <w:rsid w:val="0076351E"/>
    <w:rsid w:val="00763CF4"/>
    <w:rsid w:val="00776A86"/>
    <w:rsid w:val="00781835"/>
    <w:rsid w:val="007818D5"/>
    <w:rsid w:val="00782777"/>
    <w:rsid w:val="00792BFB"/>
    <w:rsid w:val="00795263"/>
    <w:rsid w:val="007A2AB3"/>
    <w:rsid w:val="007A6CE9"/>
    <w:rsid w:val="007B435E"/>
    <w:rsid w:val="007B4BD0"/>
    <w:rsid w:val="007C2333"/>
    <w:rsid w:val="007C7ACF"/>
    <w:rsid w:val="007D3ACA"/>
    <w:rsid w:val="007D6A07"/>
    <w:rsid w:val="007E623B"/>
    <w:rsid w:val="007E6FDC"/>
    <w:rsid w:val="007F1569"/>
    <w:rsid w:val="00806F92"/>
    <w:rsid w:val="00811C91"/>
    <w:rsid w:val="00816951"/>
    <w:rsid w:val="008308DE"/>
    <w:rsid w:val="008368C5"/>
    <w:rsid w:val="00837685"/>
    <w:rsid w:val="008464FD"/>
    <w:rsid w:val="00857A6B"/>
    <w:rsid w:val="00861933"/>
    <w:rsid w:val="008746C7"/>
    <w:rsid w:val="00876EC9"/>
    <w:rsid w:val="00877D9B"/>
    <w:rsid w:val="008817C0"/>
    <w:rsid w:val="00881E77"/>
    <w:rsid w:val="00885B98"/>
    <w:rsid w:val="008A0DEC"/>
    <w:rsid w:val="008A2A48"/>
    <w:rsid w:val="008A5FF4"/>
    <w:rsid w:val="008B2BF3"/>
    <w:rsid w:val="008B41FE"/>
    <w:rsid w:val="008B76FA"/>
    <w:rsid w:val="008C11D9"/>
    <w:rsid w:val="008C2FB7"/>
    <w:rsid w:val="008C4CC1"/>
    <w:rsid w:val="008D24D2"/>
    <w:rsid w:val="008D2E7E"/>
    <w:rsid w:val="008D5FB6"/>
    <w:rsid w:val="008E4893"/>
    <w:rsid w:val="008E4AD2"/>
    <w:rsid w:val="008F0A0C"/>
    <w:rsid w:val="008F1F18"/>
    <w:rsid w:val="008F35F3"/>
    <w:rsid w:val="008F7002"/>
    <w:rsid w:val="00906754"/>
    <w:rsid w:val="00907E1A"/>
    <w:rsid w:val="00910F87"/>
    <w:rsid w:val="00911034"/>
    <w:rsid w:val="00911A0D"/>
    <w:rsid w:val="0091241D"/>
    <w:rsid w:val="009131C2"/>
    <w:rsid w:val="009168E8"/>
    <w:rsid w:val="00921BEA"/>
    <w:rsid w:val="00925FE9"/>
    <w:rsid w:val="009276E7"/>
    <w:rsid w:val="009301AB"/>
    <w:rsid w:val="009321B9"/>
    <w:rsid w:val="0093228D"/>
    <w:rsid w:val="009331DE"/>
    <w:rsid w:val="009358D4"/>
    <w:rsid w:val="00935C0C"/>
    <w:rsid w:val="00941F52"/>
    <w:rsid w:val="0094415A"/>
    <w:rsid w:val="009454F0"/>
    <w:rsid w:val="00955E64"/>
    <w:rsid w:val="00957AED"/>
    <w:rsid w:val="009639D0"/>
    <w:rsid w:val="00964434"/>
    <w:rsid w:val="00971797"/>
    <w:rsid w:val="00971FB8"/>
    <w:rsid w:val="009803BB"/>
    <w:rsid w:val="00982333"/>
    <w:rsid w:val="00984EAC"/>
    <w:rsid w:val="00990DB1"/>
    <w:rsid w:val="0099172A"/>
    <w:rsid w:val="00991795"/>
    <w:rsid w:val="009930D2"/>
    <w:rsid w:val="00993CDE"/>
    <w:rsid w:val="009A2A19"/>
    <w:rsid w:val="009A2A88"/>
    <w:rsid w:val="009A2CED"/>
    <w:rsid w:val="009A5C97"/>
    <w:rsid w:val="009C0B44"/>
    <w:rsid w:val="009C2069"/>
    <w:rsid w:val="009C46DA"/>
    <w:rsid w:val="009C50E4"/>
    <w:rsid w:val="009C62AB"/>
    <w:rsid w:val="009D6EF9"/>
    <w:rsid w:val="009D7726"/>
    <w:rsid w:val="009D77AC"/>
    <w:rsid w:val="009E5A2D"/>
    <w:rsid w:val="009F0A19"/>
    <w:rsid w:val="009F6A51"/>
    <w:rsid w:val="009F7015"/>
    <w:rsid w:val="00A03178"/>
    <w:rsid w:val="00A1575F"/>
    <w:rsid w:val="00A17B08"/>
    <w:rsid w:val="00A23A4F"/>
    <w:rsid w:val="00A24063"/>
    <w:rsid w:val="00A26362"/>
    <w:rsid w:val="00A32B47"/>
    <w:rsid w:val="00A33B08"/>
    <w:rsid w:val="00A426E1"/>
    <w:rsid w:val="00A44568"/>
    <w:rsid w:val="00A44D4C"/>
    <w:rsid w:val="00A535CA"/>
    <w:rsid w:val="00A5529E"/>
    <w:rsid w:val="00A6234B"/>
    <w:rsid w:val="00A629A4"/>
    <w:rsid w:val="00A72F8C"/>
    <w:rsid w:val="00A76C0F"/>
    <w:rsid w:val="00A8444B"/>
    <w:rsid w:val="00A8678C"/>
    <w:rsid w:val="00A93EB7"/>
    <w:rsid w:val="00AB1EDA"/>
    <w:rsid w:val="00AB6DCB"/>
    <w:rsid w:val="00AC199A"/>
    <w:rsid w:val="00AC41F9"/>
    <w:rsid w:val="00AC6DF7"/>
    <w:rsid w:val="00AD3D29"/>
    <w:rsid w:val="00AD41FA"/>
    <w:rsid w:val="00AE2FF4"/>
    <w:rsid w:val="00AF441B"/>
    <w:rsid w:val="00B01E06"/>
    <w:rsid w:val="00B10621"/>
    <w:rsid w:val="00B125FD"/>
    <w:rsid w:val="00B167CB"/>
    <w:rsid w:val="00B202AA"/>
    <w:rsid w:val="00B2080D"/>
    <w:rsid w:val="00B22C5A"/>
    <w:rsid w:val="00B271D4"/>
    <w:rsid w:val="00B30810"/>
    <w:rsid w:val="00B31457"/>
    <w:rsid w:val="00B341AF"/>
    <w:rsid w:val="00B408A5"/>
    <w:rsid w:val="00B47C00"/>
    <w:rsid w:val="00B5209A"/>
    <w:rsid w:val="00B54E9D"/>
    <w:rsid w:val="00B5775F"/>
    <w:rsid w:val="00B601C5"/>
    <w:rsid w:val="00B71213"/>
    <w:rsid w:val="00B71E5B"/>
    <w:rsid w:val="00B74A90"/>
    <w:rsid w:val="00B75A84"/>
    <w:rsid w:val="00B75C83"/>
    <w:rsid w:val="00B77933"/>
    <w:rsid w:val="00B865D4"/>
    <w:rsid w:val="00B86B25"/>
    <w:rsid w:val="00B876D5"/>
    <w:rsid w:val="00B906F1"/>
    <w:rsid w:val="00B913AE"/>
    <w:rsid w:val="00B9680C"/>
    <w:rsid w:val="00B97697"/>
    <w:rsid w:val="00BA3470"/>
    <w:rsid w:val="00BB38C0"/>
    <w:rsid w:val="00BB68F2"/>
    <w:rsid w:val="00BC01E1"/>
    <w:rsid w:val="00BC3B66"/>
    <w:rsid w:val="00BD73D8"/>
    <w:rsid w:val="00BE5641"/>
    <w:rsid w:val="00BF1B54"/>
    <w:rsid w:val="00BF4064"/>
    <w:rsid w:val="00C0074F"/>
    <w:rsid w:val="00C049D1"/>
    <w:rsid w:val="00C069E7"/>
    <w:rsid w:val="00C06D70"/>
    <w:rsid w:val="00C1270A"/>
    <w:rsid w:val="00C14005"/>
    <w:rsid w:val="00C16B61"/>
    <w:rsid w:val="00C213DF"/>
    <w:rsid w:val="00C22C87"/>
    <w:rsid w:val="00C2786A"/>
    <w:rsid w:val="00C3527B"/>
    <w:rsid w:val="00C40351"/>
    <w:rsid w:val="00C43B75"/>
    <w:rsid w:val="00C455B2"/>
    <w:rsid w:val="00C45618"/>
    <w:rsid w:val="00C46DBC"/>
    <w:rsid w:val="00C471BD"/>
    <w:rsid w:val="00C53AC8"/>
    <w:rsid w:val="00C54A4F"/>
    <w:rsid w:val="00C668DB"/>
    <w:rsid w:val="00C67C31"/>
    <w:rsid w:val="00C70FBF"/>
    <w:rsid w:val="00C77F76"/>
    <w:rsid w:val="00C80A71"/>
    <w:rsid w:val="00C82940"/>
    <w:rsid w:val="00C83551"/>
    <w:rsid w:val="00C83981"/>
    <w:rsid w:val="00C8657C"/>
    <w:rsid w:val="00C86CD4"/>
    <w:rsid w:val="00C92F98"/>
    <w:rsid w:val="00C9441F"/>
    <w:rsid w:val="00C94470"/>
    <w:rsid w:val="00C954F7"/>
    <w:rsid w:val="00CA0510"/>
    <w:rsid w:val="00CA1012"/>
    <w:rsid w:val="00CA2B15"/>
    <w:rsid w:val="00CA44F4"/>
    <w:rsid w:val="00CB0519"/>
    <w:rsid w:val="00CB5BD0"/>
    <w:rsid w:val="00CC265E"/>
    <w:rsid w:val="00CD2891"/>
    <w:rsid w:val="00CD4068"/>
    <w:rsid w:val="00CD5CD1"/>
    <w:rsid w:val="00CD6712"/>
    <w:rsid w:val="00CD6813"/>
    <w:rsid w:val="00CD69DB"/>
    <w:rsid w:val="00CD77AC"/>
    <w:rsid w:val="00CE61D2"/>
    <w:rsid w:val="00CE786D"/>
    <w:rsid w:val="00CF2C05"/>
    <w:rsid w:val="00CF49A1"/>
    <w:rsid w:val="00CF4B39"/>
    <w:rsid w:val="00CF5C8C"/>
    <w:rsid w:val="00D0153E"/>
    <w:rsid w:val="00D06657"/>
    <w:rsid w:val="00D12C64"/>
    <w:rsid w:val="00D14D2B"/>
    <w:rsid w:val="00D23842"/>
    <w:rsid w:val="00D31B07"/>
    <w:rsid w:val="00D31DD9"/>
    <w:rsid w:val="00D334DD"/>
    <w:rsid w:val="00D35A83"/>
    <w:rsid w:val="00D363F6"/>
    <w:rsid w:val="00D403E4"/>
    <w:rsid w:val="00D415F8"/>
    <w:rsid w:val="00D42B05"/>
    <w:rsid w:val="00D42C21"/>
    <w:rsid w:val="00D45E0C"/>
    <w:rsid w:val="00D46D1A"/>
    <w:rsid w:val="00D520BC"/>
    <w:rsid w:val="00D55491"/>
    <w:rsid w:val="00D57444"/>
    <w:rsid w:val="00D57E5D"/>
    <w:rsid w:val="00D6087C"/>
    <w:rsid w:val="00D6330A"/>
    <w:rsid w:val="00D66CB6"/>
    <w:rsid w:val="00D73E68"/>
    <w:rsid w:val="00D81382"/>
    <w:rsid w:val="00D86922"/>
    <w:rsid w:val="00D8708D"/>
    <w:rsid w:val="00D90F5A"/>
    <w:rsid w:val="00D96817"/>
    <w:rsid w:val="00D973C3"/>
    <w:rsid w:val="00DA553F"/>
    <w:rsid w:val="00DB12FF"/>
    <w:rsid w:val="00DC4260"/>
    <w:rsid w:val="00DD1C18"/>
    <w:rsid w:val="00DD1FB2"/>
    <w:rsid w:val="00DE150A"/>
    <w:rsid w:val="00DF39D8"/>
    <w:rsid w:val="00DF4C03"/>
    <w:rsid w:val="00DF6C97"/>
    <w:rsid w:val="00E070D5"/>
    <w:rsid w:val="00E11239"/>
    <w:rsid w:val="00E12101"/>
    <w:rsid w:val="00E16298"/>
    <w:rsid w:val="00E162BA"/>
    <w:rsid w:val="00E3725C"/>
    <w:rsid w:val="00E41E99"/>
    <w:rsid w:val="00E44D56"/>
    <w:rsid w:val="00E527E3"/>
    <w:rsid w:val="00E534CA"/>
    <w:rsid w:val="00E560CA"/>
    <w:rsid w:val="00E601A6"/>
    <w:rsid w:val="00E62C92"/>
    <w:rsid w:val="00E6616C"/>
    <w:rsid w:val="00E66A85"/>
    <w:rsid w:val="00E70F7E"/>
    <w:rsid w:val="00E72AE3"/>
    <w:rsid w:val="00E73F52"/>
    <w:rsid w:val="00E8032F"/>
    <w:rsid w:val="00E82FD0"/>
    <w:rsid w:val="00E853B0"/>
    <w:rsid w:val="00E86C98"/>
    <w:rsid w:val="00E90E4B"/>
    <w:rsid w:val="00E91988"/>
    <w:rsid w:val="00E95935"/>
    <w:rsid w:val="00E97D64"/>
    <w:rsid w:val="00EA15BC"/>
    <w:rsid w:val="00EA18D9"/>
    <w:rsid w:val="00EA62B8"/>
    <w:rsid w:val="00EA6FF6"/>
    <w:rsid w:val="00EB0FA8"/>
    <w:rsid w:val="00EB4A5D"/>
    <w:rsid w:val="00EB4FFE"/>
    <w:rsid w:val="00EC24E1"/>
    <w:rsid w:val="00EC42F3"/>
    <w:rsid w:val="00EC4517"/>
    <w:rsid w:val="00EC7497"/>
    <w:rsid w:val="00ED7850"/>
    <w:rsid w:val="00EE6825"/>
    <w:rsid w:val="00EF308D"/>
    <w:rsid w:val="00EF5064"/>
    <w:rsid w:val="00F07129"/>
    <w:rsid w:val="00F11BC9"/>
    <w:rsid w:val="00F11EFE"/>
    <w:rsid w:val="00F223C6"/>
    <w:rsid w:val="00F24B4F"/>
    <w:rsid w:val="00F30C17"/>
    <w:rsid w:val="00F35E3B"/>
    <w:rsid w:val="00F4129D"/>
    <w:rsid w:val="00F4283E"/>
    <w:rsid w:val="00F44AAE"/>
    <w:rsid w:val="00F4791C"/>
    <w:rsid w:val="00F53E33"/>
    <w:rsid w:val="00F56E9D"/>
    <w:rsid w:val="00F64DE0"/>
    <w:rsid w:val="00F777CD"/>
    <w:rsid w:val="00F808E3"/>
    <w:rsid w:val="00F8518E"/>
    <w:rsid w:val="00F851D9"/>
    <w:rsid w:val="00F86AC0"/>
    <w:rsid w:val="00F90020"/>
    <w:rsid w:val="00F904A1"/>
    <w:rsid w:val="00F91112"/>
    <w:rsid w:val="00F91D99"/>
    <w:rsid w:val="00F928AA"/>
    <w:rsid w:val="00F953FE"/>
    <w:rsid w:val="00FA07E5"/>
    <w:rsid w:val="00FA4417"/>
    <w:rsid w:val="00FA4AC2"/>
    <w:rsid w:val="00FA519C"/>
    <w:rsid w:val="00FA5431"/>
    <w:rsid w:val="00FA5D42"/>
    <w:rsid w:val="00FB0DCE"/>
    <w:rsid w:val="00FB467A"/>
    <w:rsid w:val="00FB643F"/>
    <w:rsid w:val="00FC12A8"/>
    <w:rsid w:val="00FC4ED1"/>
    <w:rsid w:val="00FC5D5D"/>
    <w:rsid w:val="00FD127C"/>
    <w:rsid w:val="00FD3B36"/>
    <w:rsid w:val="00FD435F"/>
    <w:rsid w:val="00FE0012"/>
    <w:rsid w:val="00FE2C99"/>
    <w:rsid w:val="00FE5CDC"/>
    <w:rsid w:val="00FE63B1"/>
    <w:rsid w:val="00FE6D36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ayer Normal"/>
    <w:qFormat/>
    <w:rsid w:val="008F35F3"/>
    <w:rPr>
      <w:sz w:val="24"/>
      <w:lang w:eastAsia="de-DE"/>
    </w:rPr>
  </w:style>
  <w:style w:type="paragraph" w:styleId="Heading1">
    <w:name w:val="heading 1"/>
    <w:aliases w:val="Bayer Heading 1"/>
    <w:basedOn w:val="Normal"/>
    <w:next w:val="Normal"/>
    <w:qFormat/>
    <w:rsid w:val="008F35F3"/>
    <w:pPr>
      <w:keepNext/>
      <w:numPr>
        <w:numId w:val="44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aliases w:val="Bayer Heading 2"/>
    <w:basedOn w:val="Normal"/>
    <w:next w:val="Normal"/>
    <w:link w:val="Heading2Char"/>
    <w:qFormat/>
    <w:rsid w:val="008F35F3"/>
    <w:pPr>
      <w:keepNext/>
      <w:numPr>
        <w:ilvl w:val="1"/>
        <w:numId w:val="44"/>
      </w:numPr>
      <w:spacing w:before="240" w:after="120"/>
      <w:outlineLvl w:val="1"/>
    </w:pPr>
    <w:rPr>
      <w:b/>
      <w:sz w:val="26"/>
    </w:rPr>
  </w:style>
  <w:style w:type="paragraph" w:styleId="Heading3">
    <w:name w:val="heading 3"/>
    <w:aliases w:val="Bayer Heading 3"/>
    <w:basedOn w:val="Normal"/>
    <w:next w:val="Normal"/>
    <w:link w:val="Heading3Char"/>
    <w:qFormat/>
    <w:rsid w:val="008F35F3"/>
    <w:pPr>
      <w:keepNext/>
      <w:numPr>
        <w:ilvl w:val="2"/>
        <w:numId w:val="44"/>
      </w:numPr>
      <w:spacing w:before="240" w:after="120"/>
      <w:outlineLvl w:val="2"/>
    </w:pPr>
    <w:rPr>
      <w:b/>
      <w:sz w:val="26"/>
    </w:rPr>
  </w:style>
  <w:style w:type="paragraph" w:styleId="Heading4">
    <w:name w:val="heading 4"/>
    <w:aliases w:val="Bayer Heading 4"/>
    <w:basedOn w:val="Normal"/>
    <w:next w:val="Normal"/>
    <w:qFormat/>
    <w:rsid w:val="008F35F3"/>
    <w:pPr>
      <w:keepNext/>
      <w:numPr>
        <w:ilvl w:val="3"/>
        <w:numId w:val="44"/>
      </w:numPr>
      <w:spacing w:before="240" w:after="120"/>
      <w:outlineLvl w:val="3"/>
    </w:pPr>
    <w:rPr>
      <w:b/>
      <w:sz w:val="26"/>
    </w:rPr>
  </w:style>
  <w:style w:type="paragraph" w:styleId="Heading5">
    <w:name w:val="heading 5"/>
    <w:aliases w:val="Bayer Heading 5"/>
    <w:basedOn w:val="Normal"/>
    <w:next w:val="Normal"/>
    <w:qFormat/>
    <w:rsid w:val="008F35F3"/>
    <w:pPr>
      <w:numPr>
        <w:ilvl w:val="4"/>
        <w:numId w:val="44"/>
      </w:numPr>
      <w:spacing w:before="240" w:after="120"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rsid w:val="008F35F3"/>
    <w:pPr>
      <w:numPr>
        <w:ilvl w:val="5"/>
        <w:numId w:val="44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rsid w:val="008F35F3"/>
    <w:pPr>
      <w:numPr>
        <w:ilvl w:val="6"/>
        <w:numId w:val="4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35F3"/>
    <w:pPr>
      <w:numPr>
        <w:ilvl w:val="7"/>
        <w:numId w:val="4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35F3"/>
    <w:pPr>
      <w:numPr>
        <w:ilvl w:val="8"/>
        <w:numId w:val="4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Bayer Caption"/>
    <w:basedOn w:val="Normal"/>
    <w:next w:val="Normal"/>
    <w:qFormat/>
    <w:rsid w:val="008F35F3"/>
    <w:pPr>
      <w:spacing w:before="120" w:after="120"/>
      <w:ind w:left="907"/>
    </w:pPr>
    <w:rPr>
      <w:rFonts w:ascii="Arial" w:hAnsi="Arial"/>
      <w:b/>
      <w:sz w:val="20"/>
    </w:rPr>
  </w:style>
  <w:style w:type="paragraph" w:customStyle="1" w:styleId="BayerBibliography">
    <w:name w:val="Bayer Bibliography"/>
    <w:basedOn w:val="Normal"/>
    <w:rsid w:val="00EC24E1"/>
    <w:pPr>
      <w:spacing w:after="120"/>
      <w:ind w:left="1627" w:hanging="720"/>
    </w:pPr>
    <w:rPr>
      <w:lang w:eastAsia="en-US"/>
    </w:rPr>
  </w:style>
  <w:style w:type="paragraph" w:customStyle="1" w:styleId="BayerBodytext">
    <w:name w:val="Bayer Body text"/>
    <w:basedOn w:val="Normal"/>
    <w:link w:val="BayerBodytextChar"/>
    <w:rsid w:val="00EC24E1"/>
    <w:pPr>
      <w:spacing w:after="240" w:line="360" w:lineRule="auto"/>
      <w:ind w:left="907"/>
    </w:pPr>
  </w:style>
  <w:style w:type="character" w:customStyle="1" w:styleId="BayerBodytextChar">
    <w:name w:val="Bayer Body text Char"/>
    <w:link w:val="BayerBodytext"/>
    <w:rsid w:val="00EC24E1"/>
    <w:rPr>
      <w:sz w:val="24"/>
      <w:lang w:val="en-US" w:eastAsia="de-DE" w:bidi="ar-SA"/>
    </w:rPr>
  </w:style>
  <w:style w:type="paragraph" w:customStyle="1" w:styleId="BayerBodyTextFull">
    <w:name w:val="Bayer Body Text Full"/>
    <w:basedOn w:val="Normal"/>
    <w:link w:val="BayerBodyTextFullChar"/>
    <w:rsid w:val="00EC24E1"/>
    <w:pPr>
      <w:spacing w:before="120" w:after="120"/>
    </w:pPr>
  </w:style>
  <w:style w:type="character" w:customStyle="1" w:styleId="BayerBodyTextFullChar">
    <w:name w:val="Bayer Body Text Full Char"/>
    <w:link w:val="BayerBodyTextFull"/>
    <w:rsid w:val="00EC24E1"/>
    <w:rPr>
      <w:sz w:val="24"/>
      <w:szCs w:val="24"/>
      <w:lang w:val="en-US" w:eastAsia="en-US" w:bidi="ar-SA"/>
    </w:rPr>
  </w:style>
  <w:style w:type="character" w:customStyle="1" w:styleId="Heading3Char">
    <w:name w:val="Heading 3 Char"/>
    <w:aliases w:val="Bayer Heading 3 Char"/>
    <w:link w:val="Heading3"/>
    <w:rsid w:val="008F35F3"/>
    <w:rPr>
      <w:b/>
      <w:sz w:val="26"/>
      <w:lang w:val="en-US"/>
    </w:rPr>
  </w:style>
  <w:style w:type="paragraph" w:customStyle="1" w:styleId="BayerTableColumnHeadings">
    <w:name w:val="Bayer Table Column Headings"/>
    <w:basedOn w:val="BayerTableStyleData"/>
    <w:rsid w:val="00EC24E1"/>
    <w:pPr>
      <w:jc w:val="center"/>
    </w:pPr>
  </w:style>
  <w:style w:type="paragraph" w:customStyle="1" w:styleId="BayerTableFootnote">
    <w:name w:val="Bayer Table Footnote"/>
    <w:basedOn w:val="BayerTableStyleData"/>
    <w:link w:val="BayerTableFootnoteZchn"/>
    <w:rsid w:val="00EC24E1"/>
    <w:pPr>
      <w:ind w:left="360" w:hanging="360"/>
      <w:jc w:val="left"/>
    </w:pPr>
  </w:style>
  <w:style w:type="character" w:customStyle="1" w:styleId="BayerTableFootnoteZchn">
    <w:name w:val="Bayer Table Footnote Zchn"/>
    <w:link w:val="BayerTableFootnote"/>
    <w:rsid w:val="00EC24E1"/>
    <w:rPr>
      <w:rFonts w:ascii="Arial" w:hAnsi="Arial"/>
      <w:lang w:val="en-US" w:eastAsia="de-DE" w:bidi="ar-SA"/>
    </w:rPr>
  </w:style>
  <w:style w:type="paragraph" w:customStyle="1" w:styleId="BayerTableRowHeadings">
    <w:name w:val="Bayer Table Row Headings"/>
    <w:basedOn w:val="BayerTableStyleData"/>
    <w:rsid w:val="00EC24E1"/>
    <w:pPr>
      <w:jc w:val="left"/>
    </w:pPr>
    <w:rPr>
      <w:lang w:val="en-GB"/>
    </w:rPr>
  </w:style>
  <w:style w:type="paragraph" w:customStyle="1" w:styleId="BayerTableStyle">
    <w:name w:val="Bayer TableStyle"/>
    <w:basedOn w:val="Normal"/>
    <w:rsid w:val="00EC24E1"/>
    <w:pPr>
      <w:keepNext/>
      <w:widowControl w:val="0"/>
    </w:pPr>
    <w:rPr>
      <w:rFonts w:ascii="Arial" w:hAnsi="Arial"/>
      <w:sz w:val="20"/>
    </w:rPr>
  </w:style>
  <w:style w:type="paragraph" w:customStyle="1" w:styleId="BulletBayerBodyText">
    <w:name w:val="Bullet Bayer Body Text"/>
    <w:basedOn w:val="BayerBodytext"/>
    <w:rsid w:val="00EC24E1"/>
    <w:pPr>
      <w:spacing w:after="120"/>
      <w:ind w:left="0"/>
    </w:pPr>
  </w:style>
  <w:style w:type="paragraph" w:customStyle="1" w:styleId="CS-Text">
    <w:name w:val="CS-Text"/>
    <w:link w:val="CS-TextChar"/>
    <w:rsid w:val="00EC24E1"/>
    <w:pPr>
      <w:widowControl w:val="0"/>
      <w:adjustRightInd w:val="0"/>
      <w:spacing w:after="240" w:line="360" w:lineRule="atLeast"/>
      <w:jc w:val="both"/>
      <w:textAlignment w:val="baseline"/>
    </w:pPr>
    <w:rPr>
      <w:sz w:val="24"/>
      <w:lang w:val="en-GB" w:eastAsia="de-DE"/>
    </w:rPr>
  </w:style>
  <w:style w:type="character" w:customStyle="1" w:styleId="CS-TextChar">
    <w:name w:val="CS-Text Char"/>
    <w:link w:val="CS-Text"/>
    <w:rsid w:val="00EC24E1"/>
    <w:rPr>
      <w:sz w:val="24"/>
      <w:lang w:val="en-GB" w:eastAsia="de-DE" w:bidi="ar-SA"/>
    </w:rPr>
  </w:style>
  <w:style w:type="paragraph" w:customStyle="1" w:styleId="StandardLinks1">
    <w:name w:val="Standard + Links:  1"/>
    <w:aliases w:val="6 cm,Zeilenabstand:  1,5 Zeilen"/>
    <w:basedOn w:val="Normal"/>
    <w:rsid w:val="00EC24E1"/>
    <w:pPr>
      <w:numPr>
        <w:ilvl w:val="1"/>
        <w:numId w:val="16"/>
      </w:numPr>
    </w:pPr>
  </w:style>
  <w:style w:type="character" w:customStyle="1" w:styleId="Heading2Char">
    <w:name w:val="Heading 2 Char"/>
    <w:aliases w:val="Bayer Heading 2 Char"/>
    <w:link w:val="Heading2"/>
    <w:rsid w:val="008F35F3"/>
    <w:rPr>
      <w:b/>
      <w:sz w:val="26"/>
      <w:lang w:val="en-US"/>
    </w:rPr>
  </w:style>
  <w:style w:type="paragraph" w:styleId="DocumentMap">
    <w:name w:val="Document Map"/>
    <w:basedOn w:val="Normal"/>
    <w:semiHidden/>
    <w:rsid w:val="00EC24E1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EC24E1"/>
    <w:rPr>
      <w:sz w:val="20"/>
    </w:rPr>
  </w:style>
  <w:style w:type="paragraph" w:styleId="FootnoteText">
    <w:name w:val="footnote text"/>
    <w:basedOn w:val="Normal"/>
    <w:semiHidden/>
    <w:rsid w:val="00EC24E1"/>
    <w:rPr>
      <w:sz w:val="20"/>
    </w:rPr>
  </w:style>
  <w:style w:type="character" w:styleId="Hyperlink">
    <w:name w:val="Hyperlink"/>
    <w:rsid w:val="00EC24E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C24E1"/>
    <w:pPr>
      <w:ind w:left="240" w:hanging="240"/>
    </w:pPr>
  </w:style>
  <w:style w:type="paragraph" w:styleId="Index9">
    <w:name w:val="index 9"/>
    <w:basedOn w:val="Normal"/>
    <w:next w:val="Normal"/>
    <w:autoRedefine/>
    <w:semiHidden/>
    <w:rsid w:val="00EC24E1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EC24E1"/>
    <w:rPr>
      <w:rFonts w:ascii="Arial" w:hAnsi="Arial"/>
      <w:b/>
    </w:rPr>
  </w:style>
  <w:style w:type="paragraph" w:styleId="CommentText">
    <w:name w:val="annotation text"/>
    <w:basedOn w:val="Normal"/>
    <w:semiHidden/>
    <w:rsid w:val="00EC24E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C24E1"/>
    <w:rPr>
      <w:b/>
      <w:bCs/>
    </w:rPr>
  </w:style>
  <w:style w:type="character" w:styleId="CommentReference">
    <w:name w:val="annotation reference"/>
    <w:semiHidden/>
    <w:rsid w:val="00EC24E1"/>
    <w:rPr>
      <w:sz w:val="16"/>
      <w:szCs w:val="16"/>
    </w:rPr>
  </w:style>
  <w:style w:type="paragraph" w:customStyle="1" w:styleId="List-Bullet">
    <w:name w:val="List-Bullet"/>
    <w:basedOn w:val="Normal"/>
    <w:rsid w:val="00EC24E1"/>
    <w:pPr>
      <w:keepLines/>
      <w:numPr>
        <w:numId w:val="13"/>
      </w:numPr>
      <w:tabs>
        <w:tab w:val="left" w:pos="794"/>
      </w:tabs>
      <w:spacing w:after="60"/>
    </w:pPr>
  </w:style>
  <w:style w:type="paragraph" w:customStyle="1" w:styleId="List-Dash">
    <w:name w:val="List-Dash"/>
    <w:basedOn w:val="Normal"/>
    <w:rsid w:val="00EC24E1"/>
    <w:pPr>
      <w:keepLines/>
      <w:tabs>
        <w:tab w:val="left" w:pos="1191"/>
      </w:tabs>
      <w:spacing w:after="60"/>
    </w:pPr>
  </w:style>
  <w:style w:type="paragraph" w:customStyle="1" w:styleId="List-Number">
    <w:name w:val="List-Number"/>
    <w:basedOn w:val="Normal"/>
    <w:rsid w:val="00EC24E1"/>
    <w:pPr>
      <w:keepLines/>
      <w:spacing w:after="60"/>
    </w:pPr>
  </w:style>
  <w:style w:type="paragraph" w:styleId="BalloonText">
    <w:name w:val="Balloon Text"/>
    <w:basedOn w:val="Normal"/>
    <w:semiHidden/>
    <w:rsid w:val="00EC24E1"/>
    <w:rPr>
      <w:rFonts w:ascii="Tahoma" w:hAnsi="Tahoma" w:cs="Tahoma"/>
      <w:sz w:val="16"/>
      <w:szCs w:val="16"/>
    </w:rPr>
  </w:style>
  <w:style w:type="paragraph" w:customStyle="1" w:styleId="SynopsisLeftColumn">
    <w:name w:val="Synopsis Left Column"/>
    <w:basedOn w:val="Normal"/>
    <w:rsid w:val="00EC24E1"/>
    <w:pPr>
      <w:spacing w:before="120" w:after="120"/>
      <w:jc w:val="right"/>
    </w:pPr>
    <w:rPr>
      <w:b/>
      <w:lang w:val="de-DE"/>
    </w:rPr>
  </w:style>
  <w:style w:type="paragraph" w:customStyle="1" w:styleId="SynopsisRightColumn">
    <w:name w:val="Synopsis Right Column"/>
    <w:basedOn w:val="Normal"/>
    <w:rsid w:val="00EC24E1"/>
    <w:pPr>
      <w:spacing w:before="120" w:after="120"/>
    </w:pPr>
  </w:style>
  <w:style w:type="table" w:styleId="TableGrid">
    <w:name w:val="Table Grid"/>
    <w:basedOn w:val="TableNormal"/>
    <w:rsid w:val="00EC24E1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1row">
    <w:name w:val="Table-1row"/>
    <w:basedOn w:val="Normal"/>
    <w:rsid w:val="00EC24E1"/>
    <w:pPr>
      <w:keepLines/>
      <w:spacing w:before="40" w:after="40"/>
      <w:jc w:val="center"/>
    </w:pPr>
    <w:rPr>
      <w:b/>
    </w:rPr>
  </w:style>
  <w:style w:type="paragraph" w:customStyle="1" w:styleId="Table-Text">
    <w:name w:val="Table-Text"/>
    <w:basedOn w:val="Normal"/>
    <w:rsid w:val="00EC24E1"/>
    <w:pPr>
      <w:keepLines/>
      <w:spacing w:before="40" w:after="40"/>
    </w:pPr>
  </w:style>
  <w:style w:type="paragraph" w:customStyle="1" w:styleId="Text">
    <w:name w:val="Text"/>
    <w:basedOn w:val="Normal"/>
    <w:link w:val="TextChar"/>
    <w:rsid w:val="00EC24E1"/>
    <w:pPr>
      <w:spacing w:after="120"/>
    </w:pPr>
  </w:style>
  <w:style w:type="character" w:customStyle="1" w:styleId="TextChar">
    <w:name w:val="Text Char"/>
    <w:link w:val="Text"/>
    <w:rsid w:val="00EC24E1"/>
    <w:rPr>
      <w:sz w:val="24"/>
      <w:szCs w:val="24"/>
      <w:lang w:val="en-US" w:eastAsia="de-DE" w:bidi="ar-SA"/>
    </w:rPr>
  </w:style>
  <w:style w:type="paragraph" w:styleId="BodyText2">
    <w:name w:val="Body Text 2"/>
    <w:basedOn w:val="Normal"/>
    <w:rsid w:val="00EC24E1"/>
    <w:pPr>
      <w:spacing w:line="360" w:lineRule="auto"/>
    </w:pPr>
    <w:rPr>
      <w:rFonts w:cs="Angsana New"/>
      <w:lang w:eastAsia="zh-CN" w:bidi="th-TH"/>
    </w:rPr>
  </w:style>
  <w:style w:type="paragraph" w:styleId="TOC1">
    <w:name w:val="toc 1"/>
    <w:basedOn w:val="Normal"/>
    <w:next w:val="Normal"/>
    <w:autoRedefine/>
    <w:semiHidden/>
    <w:rsid w:val="00EC24E1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semiHidden/>
    <w:rsid w:val="00EC24E1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EC24E1"/>
    <w:pPr>
      <w:ind w:left="480"/>
    </w:pPr>
    <w:rPr>
      <w:i/>
      <w:iCs/>
      <w:sz w:val="20"/>
    </w:rPr>
  </w:style>
  <w:style w:type="paragraph" w:customStyle="1" w:styleId="BayerBibliographyStyle">
    <w:name w:val="Bayer Bibliography Style"/>
    <w:basedOn w:val="Normal"/>
    <w:link w:val="BayerBibliographyStyleZchn"/>
    <w:rsid w:val="00EC24E1"/>
    <w:pPr>
      <w:spacing w:after="120"/>
      <w:ind w:left="1627" w:hanging="720"/>
    </w:pPr>
  </w:style>
  <w:style w:type="character" w:customStyle="1" w:styleId="BayerBibliographyStyleZchn">
    <w:name w:val="Bayer Bibliography Style Zchn"/>
    <w:link w:val="BayerBibliographyStyle"/>
    <w:rsid w:val="00EC24E1"/>
    <w:rPr>
      <w:sz w:val="24"/>
      <w:lang w:val="en-US" w:eastAsia="de-DE" w:bidi="ar-SA"/>
    </w:rPr>
  </w:style>
  <w:style w:type="paragraph" w:customStyle="1" w:styleId="BayerBodyText0">
    <w:name w:val="Bayer Body Text"/>
    <w:basedOn w:val="Normal"/>
    <w:link w:val="BayerBodyTextZchn"/>
    <w:rsid w:val="00EC24E1"/>
    <w:pPr>
      <w:spacing w:after="240" w:line="360" w:lineRule="auto"/>
      <w:ind w:left="907"/>
    </w:pPr>
  </w:style>
  <w:style w:type="character" w:customStyle="1" w:styleId="BayerBodyTextZchn">
    <w:name w:val="Bayer Body Text Zchn"/>
    <w:link w:val="BayerBodyText0"/>
    <w:rsid w:val="00EC24E1"/>
    <w:rPr>
      <w:sz w:val="24"/>
      <w:lang w:val="en-US" w:eastAsia="de-DE" w:bidi="ar-SA"/>
    </w:rPr>
  </w:style>
  <w:style w:type="paragraph" w:customStyle="1" w:styleId="BayerSubscript">
    <w:name w:val="Bayer Subscript"/>
    <w:basedOn w:val="Normal"/>
    <w:rsid w:val="00EC24E1"/>
    <w:rPr>
      <w:vertAlign w:val="subscript"/>
    </w:rPr>
  </w:style>
  <w:style w:type="paragraph" w:customStyle="1" w:styleId="BayerSuperscript">
    <w:name w:val="Bayer Superscript"/>
    <w:basedOn w:val="Normal"/>
    <w:rsid w:val="00EC24E1"/>
    <w:rPr>
      <w:vertAlign w:val="superscript"/>
    </w:rPr>
  </w:style>
  <w:style w:type="paragraph" w:customStyle="1" w:styleId="BayerTableStyleData">
    <w:name w:val="Bayer TableStyle Data"/>
    <w:rsid w:val="00EC24E1"/>
    <w:pPr>
      <w:keepNext/>
      <w:widowControl w:val="0"/>
      <w:jc w:val="right"/>
    </w:pPr>
    <w:rPr>
      <w:rFonts w:ascii="Arial" w:hAnsi="Arial"/>
      <w:lang w:eastAsia="de-DE"/>
    </w:rPr>
  </w:style>
  <w:style w:type="paragraph" w:customStyle="1" w:styleId="BayerlTableRowHeadings">
    <w:name w:val="Bayerl Table Row Headings"/>
    <w:basedOn w:val="BayerTableStyleData"/>
    <w:rsid w:val="00EC24E1"/>
    <w:pPr>
      <w:jc w:val="left"/>
    </w:pPr>
  </w:style>
  <w:style w:type="paragraph" w:styleId="Footer">
    <w:name w:val="footer"/>
    <w:aliases w:val="Bayer Footer"/>
    <w:basedOn w:val="Normal"/>
    <w:rsid w:val="00EC24E1"/>
    <w:pPr>
      <w:tabs>
        <w:tab w:val="center" w:pos="4320"/>
        <w:tab w:val="right" w:pos="8640"/>
      </w:tabs>
    </w:pPr>
    <w:rPr>
      <w:lang w:val="en-GB"/>
    </w:rPr>
  </w:style>
  <w:style w:type="paragraph" w:customStyle="1" w:styleId="Superscript">
    <w:name w:val="Superscript"/>
    <w:aliases w:val="Bayer"/>
    <w:basedOn w:val="Normal"/>
    <w:rsid w:val="00EC24E1"/>
    <w:rPr>
      <w:vertAlign w:val="superscript"/>
    </w:rPr>
  </w:style>
  <w:style w:type="paragraph" w:customStyle="1" w:styleId="figuresstyle">
    <w:name w:val="figures_style"/>
    <w:basedOn w:val="Caption"/>
    <w:link w:val="figuresstyleZchn"/>
    <w:rsid w:val="00D973C3"/>
    <w:rPr>
      <w:rFonts w:eastAsia="SimSun"/>
      <w:bCs/>
      <w:lang w:eastAsia="en-US"/>
    </w:rPr>
  </w:style>
  <w:style w:type="character" w:customStyle="1" w:styleId="figuresstyleZchn">
    <w:name w:val="figures_style Zchn"/>
    <w:link w:val="figuresstyle"/>
    <w:rsid w:val="00D973C3"/>
    <w:rPr>
      <w:rFonts w:ascii="Arial" w:eastAsia="SimSun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F35F3"/>
    <w:pPr>
      <w:ind w:left="708"/>
    </w:pPr>
  </w:style>
  <w:style w:type="paragraph" w:styleId="BodyText">
    <w:name w:val="Body Text"/>
    <w:basedOn w:val="Normal"/>
    <w:link w:val="BodyTextChar"/>
    <w:rsid w:val="00A76C0F"/>
    <w:pPr>
      <w:spacing w:after="120"/>
    </w:pPr>
  </w:style>
  <w:style w:type="character" w:customStyle="1" w:styleId="BodyTextChar">
    <w:name w:val="Body Text Char"/>
    <w:link w:val="BodyText"/>
    <w:rsid w:val="00A76C0F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Open%20Systems%20Pharmacology\Report%20Generation\AppendixOnly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5DACA-DF9C-4041-9711-F8F62A78B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AppendixOnly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 Template</vt:lpstr>
      <vt:lpstr>Report Template</vt:lpstr>
    </vt:vector>
  </TitlesOfParts>
  <Company>Bayer Technology Services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creator>Ibrahim Ince</dc:creator>
  <cp:lastModifiedBy>Ibrahim Ince</cp:lastModifiedBy>
  <cp:revision>1</cp:revision>
  <dcterms:created xsi:type="dcterms:W3CDTF">2020-02-06T10:45:00Z</dcterms:created>
  <dcterms:modified xsi:type="dcterms:W3CDTF">2020-02-06T10:45:00Z</dcterms:modified>
</cp:coreProperties>
</file>